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EAB2" w14:textId="77777777" w:rsidR="00106A38" w:rsidRPr="00DD2128" w:rsidRDefault="00106A38" w:rsidP="00106A38">
      <w:pPr>
        <w:pStyle w:val="2"/>
        <w:jc w:val="center"/>
        <w:rPr>
          <w:rFonts w:ascii="黑体" w:hAnsi="黑体"/>
          <w:b w:val="0"/>
        </w:rPr>
      </w:pPr>
      <w:r>
        <w:rPr>
          <w:rFonts w:ascii="黑体" w:hAnsi="黑体" w:hint="eastAsia"/>
          <w:b w:val="0"/>
          <w:lang w:eastAsia="zh-CN"/>
        </w:rPr>
        <w:t>中国电工技术学会</w:t>
      </w:r>
      <w:r w:rsidRPr="00DD2128">
        <w:rPr>
          <w:rFonts w:ascii="黑体" w:hAnsi="黑体" w:hint="eastAsia"/>
          <w:b w:val="0"/>
        </w:rPr>
        <w:t>标准前言</w:t>
      </w:r>
      <w:r>
        <w:rPr>
          <w:rFonts w:ascii="黑体" w:hAnsi="黑体" w:hint="eastAsia"/>
          <w:b w:val="0"/>
          <w:lang w:eastAsia="zh-CN"/>
        </w:rPr>
        <w:t>的</w:t>
      </w:r>
      <w:r w:rsidRPr="00A31170">
        <w:rPr>
          <w:rFonts w:ascii="黑体" w:hAnsi="黑体" w:hint="eastAsia"/>
          <w:b w:val="0"/>
        </w:rPr>
        <w:t>规范性写法</w:t>
      </w:r>
      <w:r>
        <w:rPr>
          <w:rFonts w:ascii="黑体" w:hAnsi="黑体" w:hint="eastAsia"/>
          <w:b w:val="0"/>
          <w:lang w:eastAsia="zh-CN"/>
        </w:rPr>
        <w:t>（模板）</w:t>
      </w:r>
    </w:p>
    <w:tbl>
      <w:tblPr>
        <w:tblStyle w:val="a5"/>
        <w:tblW w:w="8896" w:type="dxa"/>
        <w:jc w:val="center"/>
        <w:tblLayout w:type="fixed"/>
        <w:tblLook w:val="04A0" w:firstRow="1" w:lastRow="0" w:firstColumn="1" w:lastColumn="0" w:noHBand="0" w:noVBand="1"/>
      </w:tblPr>
      <w:tblGrid>
        <w:gridCol w:w="1119"/>
        <w:gridCol w:w="846"/>
        <w:gridCol w:w="6931"/>
      </w:tblGrid>
      <w:tr w:rsidR="00106A38" w14:paraId="61BBC667" w14:textId="77777777" w:rsidTr="00C55EB2">
        <w:trPr>
          <w:trHeight w:val="934"/>
          <w:jc w:val="center"/>
        </w:trPr>
        <w:tc>
          <w:tcPr>
            <w:tcW w:w="889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A246821" w14:textId="77777777" w:rsidR="00106A38" w:rsidRPr="00B80E86" w:rsidRDefault="00106A38" w:rsidP="00313479">
            <w:pPr>
              <w:spacing w:before="3"/>
              <w:jc w:val="left"/>
              <w:rPr>
                <w:rFonts w:ascii="黑体" w:eastAsia="黑体" w:hAnsi="黑体"/>
                <w:kern w:val="0"/>
                <w:sz w:val="22"/>
                <w:szCs w:val="24"/>
              </w:rPr>
            </w:pPr>
            <w:r w:rsidRPr="00B80E86">
              <w:rPr>
                <w:rFonts w:ascii="黑体" w:eastAsia="黑体" w:hAnsi="黑体" w:hint="eastAsia"/>
                <w:kern w:val="0"/>
                <w:sz w:val="22"/>
                <w:szCs w:val="24"/>
              </w:rPr>
              <w:t>一</w:t>
            </w:r>
            <w:r w:rsidRPr="00B80E86">
              <w:rPr>
                <w:rFonts w:ascii="黑体" w:eastAsia="黑体" w:hAnsi="黑体"/>
                <w:kern w:val="0"/>
                <w:sz w:val="22"/>
                <w:szCs w:val="24"/>
              </w:rPr>
              <w:t>、自主制修订</w:t>
            </w:r>
          </w:p>
        </w:tc>
      </w:tr>
      <w:tr w:rsidR="00106A38" w14:paraId="361C6CA3" w14:textId="77777777" w:rsidTr="00C55EB2">
        <w:trPr>
          <w:trHeight w:val="614"/>
          <w:jc w:val="center"/>
        </w:trPr>
        <w:tc>
          <w:tcPr>
            <w:tcW w:w="1119" w:type="dxa"/>
            <w:vAlign w:val="center"/>
          </w:tcPr>
          <w:p w14:paraId="7BB7468A" w14:textId="77777777" w:rsidR="00106A38" w:rsidRPr="00565CF8" w:rsidRDefault="00106A38" w:rsidP="00313479">
            <w:pPr>
              <w:jc w:val="center"/>
              <w:rPr>
                <w:rFonts w:ascii="楷体" w:eastAsia="楷体" w:hAnsi="楷体"/>
                <w:b/>
                <w:sz w:val="22"/>
                <w:szCs w:val="24"/>
              </w:rPr>
            </w:pPr>
            <w:r w:rsidRPr="00565CF8">
              <w:rPr>
                <w:rFonts w:ascii="楷体" w:eastAsia="楷体" w:hAnsi="楷体"/>
                <w:b/>
                <w:sz w:val="22"/>
                <w:szCs w:val="24"/>
              </w:rPr>
              <w:t>标准</w:t>
            </w:r>
            <w:r w:rsidRPr="00565CF8">
              <w:rPr>
                <w:rFonts w:ascii="楷体" w:eastAsia="楷体" w:hAnsi="楷体" w:hint="eastAsia"/>
                <w:b/>
                <w:sz w:val="22"/>
                <w:szCs w:val="24"/>
              </w:rPr>
              <w:t>类别</w:t>
            </w:r>
          </w:p>
          <w:p w14:paraId="411A1644" w14:textId="77777777" w:rsidR="00106A38" w:rsidRPr="00565CF8" w:rsidRDefault="00106A38" w:rsidP="00313479">
            <w:pPr>
              <w:jc w:val="center"/>
              <w:rPr>
                <w:rFonts w:ascii="楷体" w:eastAsia="楷体" w:hAnsi="楷体"/>
                <w:b/>
                <w:sz w:val="22"/>
                <w:szCs w:val="24"/>
              </w:rPr>
            </w:pPr>
            <w:r w:rsidRPr="00565CF8">
              <w:rPr>
                <w:rFonts w:ascii="楷体" w:eastAsia="楷体" w:hAnsi="楷体"/>
                <w:b/>
                <w:sz w:val="22"/>
                <w:szCs w:val="24"/>
              </w:rPr>
              <w:t>（</w:t>
            </w:r>
            <w:r w:rsidRPr="00565CF8">
              <w:rPr>
                <w:rFonts w:ascii="楷体" w:eastAsia="楷体" w:hAnsi="楷体" w:hint="eastAsia"/>
                <w:b/>
                <w:sz w:val="22"/>
                <w:szCs w:val="24"/>
              </w:rPr>
              <w:t>单独</w:t>
            </w:r>
            <w:r w:rsidRPr="00565CF8">
              <w:rPr>
                <w:rFonts w:ascii="楷体" w:eastAsia="楷体" w:hAnsi="楷体"/>
                <w:b/>
                <w:sz w:val="22"/>
                <w:szCs w:val="24"/>
              </w:rPr>
              <w:t>/</w:t>
            </w:r>
            <w:r w:rsidRPr="00565CF8">
              <w:rPr>
                <w:rFonts w:ascii="楷体" w:eastAsia="楷体" w:hAnsi="楷体" w:hint="eastAsia"/>
                <w:b/>
                <w:sz w:val="22"/>
                <w:szCs w:val="24"/>
              </w:rPr>
              <w:t>部分</w:t>
            </w:r>
            <w:r w:rsidRPr="00565CF8">
              <w:rPr>
                <w:rFonts w:ascii="楷体" w:eastAsia="楷体" w:hAnsi="楷体"/>
                <w:b/>
                <w:sz w:val="22"/>
                <w:szCs w:val="24"/>
              </w:rPr>
              <w:t>）</w:t>
            </w:r>
          </w:p>
        </w:tc>
        <w:tc>
          <w:tcPr>
            <w:tcW w:w="846" w:type="dxa"/>
            <w:vAlign w:val="center"/>
          </w:tcPr>
          <w:p w14:paraId="20D50B8B" w14:textId="77777777" w:rsidR="00106A38" w:rsidRPr="00565CF8" w:rsidRDefault="00106A38" w:rsidP="00313479">
            <w:pPr>
              <w:jc w:val="center"/>
              <w:rPr>
                <w:rFonts w:ascii="楷体" w:eastAsia="楷体" w:hAnsi="楷体"/>
                <w:b/>
                <w:sz w:val="22"/>
                <w:szCs w:val="24"/>
              </w:rPr>
            </w:pPr>
            <w:r w:rsidRPr="00565CF8">
              <w:rPr>
                <w:rFonts w:ascii="楷体" w:eastAsia="楷体" w:hAnsi="楷体" w:hint="eastAsia"/>
                <w:b/>
                <w:sz w:val="22"/>
                <w:szCs w:val="24"/>
              </w:rPr>
              <w:t>制定</w:t>
            </w:r>
            <w:r w:rsidRPr="00565CF8">
              <w:rPr>
                <w:rFonts w:ascii="楷体" w:eastAsia="楷体" w:hAnsi="楷体"/>
                <w:b/>
                <w:sz w:val="22"/>
                <w:szCs w:val="24"/>
              </w:rPr>
              <w:t>/</w:t>
            </w:r>
            <w:r w:rsidRPr="00565CF8">
              <w:rPr>
                <w:rFonts w:ascii="楷体" w:eastAsia="楷体" w:hAnsi="楷体" w:hint="eastAsia"/>
                <w:b/>
                <w:sz w:val="22"/>
                <w:szCs w:val="24"/>
              </w:rPr>
              <w:t>修订</w:t>
            </w:r>
          </w:p>
        </w:tc>
        <w:tc>
          <w:tcPr>
            <w:tcW w:w="6931" w:type="dxa"/>
            <w:vAlign w:val="center"/>
          </w:tcPr>
          <w:p w14:paraId="282888FF" w14:textId="77777777" w:rsidR="00106A38" w:rsidRPr="00565CF8" w:rsidRDefault="00106A38" w:rsidP="00313479">
            <w:pPr>
              <w:spacing w:before="3"/>
              <w:ind w:firstLineChars="200" w:firstLine="442"/>
              <w:jc w:val="center"/>
              <w:rPr>
                <w:rFonts w:ascii="楷体" w:eastAsia="楷体" w:hAnsi="楷体"/>
                <w:b/>
                <w:kern w:val="0"/>
                <w:sz w:val="22"/>
                <w:szCs w:val="24"/>
              </w:rPr>
            </w:pPr>
            <w:r w:rsidRPr="00565CF8">
              <w:rPr>
                <w:rFonts w:ascii="楷体" w:eastAsia="楷体" w:hAnsi="楷体" w:hint="eastAsia"/>
                <w:b/>
                <w:sz w:val="22"/>
                <w:szCs w:val="24"/>
              </w:rPr>
              <w:t>规范性写法</w:t>
            </w:r>
          </w:p>
        </w:tc>
      </w:tr>
      <w:tr w:rsidR="00106A38" w14:paraId="5AC1AAB8" w14:textId="77777777" w:rsidTr="00C55EB2">
        <w:trPr>
          <w:trHeight w:val="3645"/>
          <w:jc w:val="center"/>
        </w:trPr>
        <w:tc>
          <w:tcPr>
            <w:tcW w:w="1119" w:type="dxa"/>
            <w:vMerge w:val="restart"/>
            <w:vAlign w:val="center"/>
          </w:tcPr>
          <w:p w14:paraId="7B80866C" w14:textId="77777777" w:rsidR="00106A38" w:rsidRPr="00E35F37" w:rsidRDefault="00106A38" w:rsidP="00313479">
            <w:pPr>
              <w:ind w:leftChars="-52" w:left="-107" w:rightChars="-51" w:right="-107" w:hanging="2"/>
              <w:jc w:val="center"/>
              <w:rPr>
                <w:rFonts w:ascii="楷体" w:eastAsia="楷体" w:hAnsi="楷体"/>
                <w:b/>
                <w:sz w:val="24"/>
              </w:rPr>
            </w:pPr>
            <w:r w:rsidRPr="00565CF8">
              <w:rPr>
                <w:rFonts w:ascii="楷体" w:eastAsia="楷体" w:hAnsi="楷体"/>
                <w:b/>
                <w:sz w:val="22"/>
              </w:rPr>
              <w:t>单独标准</w:t>
            </w:r>
          </w:p>
        </w:tc>
        <w:tc>
          <w:tcPr>
            <w:tcW w:w="846" w:type="dxa"/>
            <w:vAlign w:val="center"/>
          </w:tcPr>
          <w:p w14:paraId="0CB1DBF1" w14:textId="77777777" w:rsidR="00106A38" w:rsidRPr="00565CF8" w:rsidRDefault="00106A38" w:rsidP="00313479">
            <w:pPr>
              <w:jc w:val="center"/>
              <w:rPr>
                <w:rFonts w:ascii="楷体" w:eastAsia="楷体" w:hAnsi="楷体"/>
                <w:sz w:val="22"/>
              </w:rPr>
            </w:pPr>
            <w:r w:rsidRPr="00565CF8">
              <w:rPr>
                <w:rFonts w:ascii="楷体" w:eastAsia="楷体" w:hAnsi="楷体"/>
                <w:b/>
                <w:sz w:val="22"/>
              </w:rPr>
              <w:t>自主制定</w:t>
            </w:r>
          </w:p>
        </w:tc>
        <w:tc>
          <w:tcPr>
            <w:tcW w:w="6931" w:type="dxa"/>
            <w:vAlign w:val="center"/>
          </w:tcPr>
          <w:p w14:paraId="1E4F6606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kern w:val="0"/>
                <w:szCs w:val="21"/>
              </w:rPr>
              <w:t>本文件按照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GB/T 1.1-2020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《标准化工作导则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第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1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部分：标准化文件的结构和起草规则》的规定起草。</w:t>
            </w:r>
          </w:p>
          <w:p w14:paraId="6709B3DE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kern w:val="0"/>
                <w:szCs w:val="21"/>
              </w:rPr>
              <w:t>（请注意本文件的某些内容可能涉及专利，本文件的发布机构不承担识别这些专利的责任。</w:t>
            </w:r>
            <w:r w:rsidRPr="0051133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51133F">
              <w:rPr>
                <w:rFonts w:ascii="Times New Roman" w:hAnsi="Times New Roman"/>
                <w:i/>
                <w:u w:val="single"/>
              </w:rPr>
              <w:t>如果在标准编制过程中没有识别出涉及专利</w:t>
            </w:r>
            <w:r w:rsidRPr="0051133F">
              <w:rPr>
                <w:rFonts w:ascii="Times New Roman" w:hAnsi="Times New Roman"/>
                <w:i/>
                <w:u w:val="single"/>
              </w:rPr>
              <w:t>**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）</w:t>
            </w:r>
          </w:p>
          <w:p w14:paraId="7A46349F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kern w:val="0"/>
                <w:szCs w:val="21"/>
              </w:rPr>
              <w:t>本文件由中国电工技术学会提出。</w:t>
            </w:r>
          </w:p>
          <w:p w14:paraId="725DA3F5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kern w:val="0"/>
                <w:szCs w:val="21"/>
              </w:rPr>
              <w:t>本文件由中国电工技术学会标准工作委员会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51133F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51133F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0C5F61">
              <w:rPr>
                <w:rFonts w:ascii="Times New Roman" w:hAnsi="Times New Roman"/>
                <w:kern w:val="0"/>
                <w:szCs w:val="21"/>
              </w:rPr>
              <w:t>（专业）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工作组归口。</w:t>
            </w:r>
          </w:p>
          <w:p w14:paraId="0D67D2F0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kern w:val="0"/>
                <w:szCs w:val="21"/>
              </w:rPr>
              <w:t>本文件起草单位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51133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包括第一承担单位和参加起草单位，按对标准的贡献大小排列</w:t>
            </w:r>
            <w:r w:rsidRPr="0051133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：</w:t>
            </w:r>
            <w:r w:rsidRPr="0051133F">
              <w:rPr>
                <w:rFonts w:ascii="Times New Roman" w:hAnsi="Times New Roman"/>
                <w:szCs w:val="21"/>
              </w:rPr>
              <w:t>……</w:t>
            </w:r>
            <w:r w:rsidRPr="0051133F">
              <w:rPr>
                <w:rFonts w:ascii="Times New Roman" w:hAnsi="Times New Roman"/>
                <w:szCs w:val="21"/>
              </w:rPr>
              <w:t>。</w:t>
            </w:r>
          </w:p>
          <w:p w14:paraId="6313E813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kern w:val="0"/>
                <w:szCs w:val="21"/>
              </w:rPr>
              <w:t>本文件主要起草人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51133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按对标准的贡献大小排列</w:t>
            </w:r>
            <w:r w:rsidRPr="0051133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：</w:t>
            </w:r>
            <w:r w:rsidRPr="0051133F">
              <w:rPr>
                <w:rFonts w:ascii="Times New Roman" w:hAnsi="Times New Roman"/>
                <w:szCs w:val="21"/>
              </w:rPr>
              <w:t>……</w:t>
            </w:r>
            <w:r w:rsidRPr="0051133F">
              <w:rPr>
                <w:rFonts w:ascii="Times New Roman" w:hAnsi="Times New Roman"/>
                <w:szCs w:val="21"/>
              </w:rPr>
              <w:t>。</w:t>
            </w:r>
          </w:p>
          <w:p w14:paraId="0DBB0529" w14:textId="77777777" w:rsidR="00106A38" w:rsidRPr="0051133F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51133F">
              <w:rPr>
                <w:rFonts w:ascii="Times New Roman" w:hAnsi="Times New Roman"/>
                <w:szCs w:val="21"/>
              </w:rPr>
              <w:t>本文件为首次发布。</w:t>
            </w:r>
          </w:p>
        </w:tc>
      </w:tr>
      <w:tr w:rsidR="00106A38" w14:paraId="12EB2D09" w14:textId="77777777" w:rsidTr="00C55EB2">
        <w:trPr>
          <w:trHeight w:val="5809"/>
          <w:jc w:val="center"/>
        </w:trPr>
        <w:tc>
          <w:tcPr>
            <w:tcW w:w="1119" w:type="dxa"/>
            <w:vMerge/>
            <w:vAlign w:val="center"/>
          </w:tcPr>
          <w:p w14:paraId="52BF30DB" w14:textId="77777777" w:rsidR="00106A38" w:rsidRPr="001E4CCD" w:rsidRDefault="00106A38" w:rsidP="00313479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846" w:type="dxa"/>
            <w:vAlign w:val="center"/>
          </w:tcPr>
          <w:p w14:paraId="0BC21D80" w14:textId="77777777" w:rsidR="00106A38" w:rsidRPr="00565CF8" w:rsidRDefault="00106A38" w:rsidP="00313479">
            <w:pPr>
              <w:jc w:val="center"/>
              <w:rPr>
                <w:rFonts w:ascii="楷体" w:eastAsia="楷体" w:hAnsi="楷体"/>
                <w:sz w:val="22"/>
              </w:rPr>
            </w:pPr>
            <w:r w:rsidRPr="00565CF8">
              <w:rPr>
                <w:rFonts w:ascii="楷体" w:eastAsia="楷体" w:hAnsi="楷体"/>
                <w:b/>
                <w:sz w:val="22"/>
              </w:rPr>
              <w:t>自主修订</w:t>
            </w:r>
          </w:p>
        </w:tc>
        <w:tc>
          <w:tcPr>
            <w:tcW w:w="6931" w:type="dxa"/>
            <w:vAlign w:val="center"/>
          </w:tcPr>
          <w:p w14:paraId="30F2661B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kern w:val="0"/>
                <w:szCs w:val="21"/>
              </w:rPr>
              <w:t>本文件按照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GB/T 1.1-2020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《标准化工作导则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第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1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部分：标准化文件的结构和起草规则》的规定起草。</w:t>
            </w:r>
          </w:p>
          <w:p w14:paraId="5E43F2E6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kern w:val="0"/>
                <w:szCs w:val="21"/>
              </w:rPr>
              <w:t>（请注意本文件的某些内容可能涉及专利，本文件的发布机构不承担识别这些专利的责任。</w:t>
            </w:r>
            <w:r w:rsidRPr="0051133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51133F">
              <w:rPr>
                <w:rFonts w:ascii="Times New Roman" w:hAnsi="Times New Roman"/>
                <w:i/>
                <w:u w:val="single"/>
              </w:rPr>
              <w:t>如果在标准编制过程中没有识别出涉及专利</w:t>
            </w:r>
            <w:r w:rsidRPr="0051133F">
              <w:rPr>
                <w:rFonts w:ascii="Times New Roman" w:hAnsi="Times New Roman"/>
                <w:i/>
                <w:u w:val="single"/>
              </w:rPr>
              <w:t>**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）</w:t>
            </w:r>
          </w:p>
          <w:p w14:paraId="6FCA3A44" w14:textId="77777777" w:rsidR="00106A38" w:rsidRPr="0051133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51133F">
              <w:rPr>
                <w:rFonts w:ascii="Times New Roman" w:hAnsi="Times New Roman"/>
                <w:iCs/>
                <w:szCs w:val="21"/>
              </w:rPr>
              <w:t>本文件代替</w:t>
            </w:r>
            <w:r w:rsidRPr="0051133F">
              <w:rPr>
                <w:rFonts w:ascii="Times New Roman" w:hAnsi="Times New Roman"/>
                <w:iCs/>
                <w:szCs w:val="21"/>
              </w:rPr>
              <w:t>T/CES ×××</w:t>
            </w:r>
            <w:r>
              <w:rPr>
                <w:rFonts w:ascii="Times New Roman" w:hAnsi="Times New Roman"/>
                <w:iCs/>
                <w:szCs w:val="21"/>
              </w:rPr>
              <w:t>-</w:t>
            </w:r>
            <w:r w:rsidRPr="0051133F">
              <w:rPr>
                <w:rFonts w:ascii="Times New Roman" w:hAnsi="Times New Roman"/>
                <w:iCs/>
                <w:szCs w:val="21"/>
              </w:rPr>
              <w:t>××××</w:t>
            </w:r>
            <w:r w:rsidRPr="0051133F">
              <w:rPr>
                <w:rFonts w:ascii="Times New Roman" w:hAnsi="Times New Roman"/>
                <w:iCs/>
                <w:szCs w:val="21"/>
              </w:rPr>
              <w:t>《</w:t>
            </w:r>
            <w:r w:rsidRPr="000C5F61">
              <w:rPr>
                <w:rFonts w:ascii="Times New Roman" w:hAnsi="Times New Roman"/>
                <w:iCs/>
                <w:szCs w:val="21"/>
              </w:rPr>
              <w:t>×××××××</w:t>
            </w:r>
            <w:r w:rsidRPr="0051133F">
              <w:rPr>
                <w:rFonts w:ascii="Times New Roman" w:hAnsi="Times New Roman"/>
                <w:iCs/>
                <w:szCs w:val="21"/>
              </w:rPr>
              <w:t>》。</w:t>
            </w:r>
          </w:p>
          <w:p w14:paraId="3C2A454E" w14:textId="77777777" w:rsidR="00106A38" w:rsidRPr="0051133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51133F">
              <w:rPr>
                <w:rFonts w:ascii="Times New Roman" w:hAnsi="Times New Roman"/>
                <w:iCs/>
                <w:szCs w:val="21"/>
              </w:rPr>
              <w:t>本文件与</w:t>
            </w:r>
            <w:r w:rsidRPr="0051133F">
              <w:rPr>
                <w:rFonts w:ascii="Times New Roman" w:hAnsi="Times New Roman"/>
                <w:iCs/>
                <w:szCs w:val="21"/>
              </w:rPr>
              <w:t>T/CES ×××</w:t>
            </w:r>
            <w:r>
              <w:rPr>
                <w:rFonts w:ascii="Times New Roman" w:hAnsi="Times New Roman"/>
                <w:iCs/>
                <w:szCs w:val="21"/>
              </w:rPr>
              <w:t>-</w:t>
            </w:r>
            <w:r w:rsidRPr="0051133F">
              <w:rPr>
                <w:rFonts w:ascii="Times New Roman" w:hAnsi="Times New Roman"/>
                <w:iCs/>
                <w:szCs w:val="21"/>
              </w:rPr>
              <w:t>××××</w:t>
            </w:r>
            <w:r w:rsidRPr="0051133F">
              <w:rPr>
                <w:rFonts w:ascii="Times New Roman" w:hAnsi="Times New Roman"/>
                <w:iCs/>
                <w:szCs w:val="21"/>
              </w:rPr>
              <w:t>相比，除编辑性修改外主要技术差异如下：</w:t>
            </w:r>
          </w:p>
          <w:p w14:paraId="3CB18BE4" w14:textId="77777777" w:rsidR="00106A38" w:rsidRPr="0051133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51133F">
              <w:rPr>
                <w:rFonts w:ascii="Times New Roman" w:hAnsi="Times New Roman"/>
                <w:iCs/>
                <w:szCs w:val="21"/>
              </w:rPr>
              <w:t>——……</w:t>
            </w:r>
          </w:p>
          <w:p w14:paraId="02507968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kern w:val="0"/>
                <w:szCs w:val="21"/>
              </w:rPr>
              <w:t>本文件由中国电工技术学会提出。</w:t>
            </w:r>
          </w:p>
          <w:p w14:paraId="644E3A82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kern w:val="0"/>
                <w:szCs w:val="21"/>
              </w:rPr>
              <w:t>本文件由中国电工技术学会标准工作委员会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51133F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51133F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0C5F61">
              <w:rPr>
                <w:rFonts w:ascii="Times New Roman" w:hAnsi="Times New Roman"/>
                <w:kern w:val="0"/>
                <w:szCs w:val="21"/>
              </w:rPr>
              <w:t>（专业）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工作组归口。</w:t>
            </w:r>
          </w:p>
          <w:p w14:paraId="2827821E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kern w:val="0"/>
                <w:szCs w:val="21"/>
              </w:rPr>
              <w:t>本文件起草单位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51133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包括第一承担单位和参加起草单位，按对标准的贡献大小排列</w:t>
            </w:r>
            <w:r w:rsidRPr="0051133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：</w:t>
            </w:r>
            <w:r w:rsidRPr="0051133F">
              <w:rPr>
                <w:rFonts w:ascii="Times New Roman" w:hAnsi="Times New Roman"/>
                <w:szCs w:val="21"/>
              </w:rPr>
              <w:t>……</w:t>
            </w:r>
            <w:r w:rsidRPr="0051133F">
              <w:rPr>
                <w:rFonts w:ascii="Times New Roman" w:hAnsi="Times New Roman"/>
                <w:szCs w:val="21"/>
              </w:rPr>
              <w:t>。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0EB7912B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kern w:val="0"/>
                <w:szCs w:val="21"/>
              </w:rPr>
              <w:t>本文件主要起草人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51133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按对标准的贡献大小排列</w:t>
            </w:r>
            <w:r w:rsidRPr="0051133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：</w:t>
            </w:r>
            <w:r w:rsidRPr="0051133F">
              <w:rPr>
                <w:rFonts w:ascii="Times New Roman" w:hAnsi="Times New Roman"/>
                <w:szCs w:val="21"/>
              </w:rPr>
              <w:t>……</w:t>
            </w:r>
            <w:r w:rsidRPr="0051133F">
              <w:rPr>
                <w:rFonts w:ascii="Times New Roman" w:hAnsi="Times New Roman"/>
                <w:szCs w:val="21"/>
              </w:rPr>
              <w:t>。</w:t>
            </w:r>
          </w:p>
          <w:p w14:paraId="3348D10D" w14:textId="77777777" w:rsidR="00106A38" w:rsidRPr="0051133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51133F">
              <w:rPr>
                <w:rFonts w:ascii="Times New Roman" w:hAnsi="Times New Roman"/>
                <w:iCs/>
                <w:szCs w:val="21"/>
              </w:rPr>
              <w:t>本文件所代替标准的历次版本发布情况为：</w:t>
            </w:r>
          </w:p>
          <w:p w14:paraId="0B889C91" w14:textId="77777777" w:rsidR="00106A38" w:rsidRPr="0051133F" w:rsidRDefault="00106A38" w:rsidP="00313479">
            <w:pPr>
              <w:ind w:firstLineChars="200" w:firstLine="420"/>
              <w:jc w:val="left"/>
              <w:rPr>
                <w:rFonts w:ascii="Times New Roman" w:hAnsi="Times New Roman"/>
                <w:i/>
                <w:iCs/>
              </w:rPr>
            </w:pPr>
            <w:r w:rsidRPr="0051133F">
              <w:rPr>
                <w:rFonts w:ascii="Times New Roman" w:hAnsi="Times New Roman"/>
                <w:i/>
                <w:iCs/>
                <w:szCs w:val="21"/>
              </w:rPr>
              <w:t>——……</w:t>
            </w:r>
          </w:p>
        </w:tc>
      </w:tr>
      <w:tr w:rsidR="00106A38" w14:paraId="4D2D6B2D" w14:textId="77777777" w:rsidTr="00C55EB2">
        <w:trPr>
          <w:trHeight w:val="5519"/>
          <w:jc w:val="center"/>
        </w:trPr>
        <w:tc>
          <w:tcPr>
            <w:tcW w:w="1119" w:type="dxa"/>
            <w:vMerge w:val="restart"/>
            <w:vAlign w:val="center"/>
          </w:tcPr>
          <w:p w14:paraId="632B7B3F" w14:textId="77777777" w:rsidR="00106A38" w:rsidRPr="001E4CCD" w:rsidRDefault="00106A38" w:rsidP="00313479">
            <w:pPr>
              <w:ind w:leftChars="-65" w:left="-136" w:rightChars="-44" w:right="-92" w:firstLine="2"/>
              <w:jc w:val="center"/>
              <w:rPr>
                <w:rFonts w:ascii="楷体" w:eastAsia="楷体" w:hAnsi="楷体"/>
                <w:b/>
                <w:sz w:val="24"/>
              </w:rPr>
            </w:pPr>
            <w:r w:rsidRPr="001E4CCD">
              <w:rPr>
                <w:rFonts w:ascii="楷体" w:eastAsia="楷体" w:hAnsi="楷体"/>
                <w:b/>
                <w:sz w:val="24"/>
              </w:rPr>
              <w:lastRenderedPageBreak/>
              <w:t>部分标准</w:t>
            </w:r>
          </w:p>
        </w:tc>
        <w:tc>
          <w:tcPr>
            <w:tcW w:w="846" w:type="dxa"/>
            <w:vAlign w:val="center"/>
          </w:tcPr>
          <w:p w14:paraId="16241CF2" w14:textId="77777777" w:rsidR="00106A38" w:rsidRPr="001E4CCD" w:rsidRDefault="00106A38" w:rsidP="00313479">
            <w:pPr>
              <w:jc w:val="center"/>
              <w:rPr>
                <w:rFonts w:ascii="楷体" w:eastAsia="楷体" w:hAnsi="楷体"/>
                <w:sz w:val="24"/>
              </w:rPr>
            </w:pPr>
            <w:r w:rsidRPr="001E4CCD">
              <w:rPr>
                <w:rFonts w:ascii="楷体" w:eastAsia="楷体" w:hAnsi="楷体"/>
                <w:b/>
                <w:sz w:val="24"/>
              </w:rPr>
              <w:t>自主制定</w:t>
            </w:r>
          </w:p>
        </w:tc>
        <w:tc>
          <w:tcPr>
            <w:tcW w:w="6931" w:type="dxa"/>
            <w:vAlign w:val="center"/>
          </w:tcPr>
          <w:p w14:paraId="02772977" w14:textId="77777777" w:rsidR="00106A38" w:rsidRPr="0051133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51133F">
              <w:rPr>
                <w:rFonts w:ascii="Times New Roman" w:hAnsi="Times New Roman"/>
                <w:iCs/>
                <w:szCs w:val="21"/>
              </w:rPr>
              <w:t>T/CES ×××</w:t>
            </w:r>
            <w:r>
              <w:rPr>
                <w:rFonts w:ascii="Times New Roman" w:hAnsi="Times New Roman"/>
                <w:iCs/>
                <w:szCs w:val="21"/>
              </w:rPr>
              <w:t>-</w:t>
            </w:r>
            <w:r w:rsidRPr="0051133F">
              <w:rPr>
                <w:rFonts w:ascii="Times New Roman" w:hAnsi="Times New Roman"/>
                <w:iCs/>
                <w:szCs w:val="21"/>
              </w:rPr>
              <w:t>××××</w:t>
            </w:r>
            <w:r w:rsidRPr="0051133F">
              <w:rPr>
                <w:rFonts w:ascii="Times New Roman" w:hAnsi="Times New Roman"/>
                <w:iCs/>
                <w:szCs w:val="21"/>
              </w:rPr>
              <w:t>《</w:t>
            </w:r>
            <w:r w:rsidRPr="000C5F61">
              <w:rPr>
                <w:rFonts w:ascii="Times New Roman" w:hAnsi="Times New Roman"/>
                <w:iCs/>
                <w:szCs w:val="21"/>
              </w:rPr>
              <w:t>×××××××</w:t>
            </w:r>
            <w:r w:rsidRPr="0051133F">
              <w:rPr>
                <w:rFonts w:ascii="Times New Roman" w:hAnsi="Times New Roman"/>
                <w:iCs/>
                <w:szCs w:val="21"/>
              </w:rPr>
              <w:t>》分为以下</w:t>
            </w:r>
            <w:r w:rsidRPr="0051133F">
              <w:rPr>
                <w:rFonts w:ascii="Times New Roman" w:hAnsi="Times New Roman"/>
                <w:iCs/>
                <w:szCs w:val="21"/>
              </w:rPr>
              <w:t>N</w:t>
            </w:r>
            <w:proofErr w:type="gramStart"/>
            <w:r w:rsidRPr="0051133F">
              <w:rPr>
                <w:rFonts w:ascii="Times New Roman" w:hAnsi="Times New Roman"/>
                <w:iCs/>
                <w:szCs w:val="21"/>
              </w:rPr>
              <w:t>个</w:t>
            </w:r>
            <w:proofErr w:type="gramEnd"/>
            <w:r w:rsidRPr="0051133F">
              <w:rPr>
                <w:rFonts w:ascii="Times New Roman" w:hAnsi="Times New Roman"/>
                <w:iCs/>
                <w:szCs w:val="21"/>
              </w:rPr>
              <w:t>部分：</w:t>
            </w:r>
          </w:p>
          <w:p w14:paraId="307E5A87" w14:textId="77777777" w:rsidR="00106A38" w:rsidRPr="0051133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51133F">
              <w:rPr>
                <w:rFonts w:ascii="Times New Roman" w:hAnsi="Times New Roman"/>
                <w:iCs/>
                <w:szCs w:val="21"/>
              </w:rPr>
              <w:t>——</w:t>
            </w:r>
            <w:r w:rsidRPr="0051133F">
              <w:rPr>
                <w:rFonts w:ascii="Times New Roman" w:hAnsi="Times New Roman"/>
                <w:iCs/>
                <w:szCs w:val="21"/>
              </w:rPr>
              <w:t>第</w:t>
            </w:r>
            <w:r w:rsidRPr="0051133F">
              <w:rPr>
                <w:rFonts w:ascii="Times New Roman" w:hAnsi="Times New Roman"/>
                <w:iCs/>
                <w:szCs w:val="21"/>
              </w:rPr>
              <w:t>1</w:t>
            </w:r>
            <w:r w:rsidRPr="0051133F">
              <w:rPr>
                <w:rFonts w:ascii="Times New Roman" w:hAnsi="Times New Roman"/>
                <w:iCs/>
                <w:szCs w:val="21"/>
              </w:rPr>
              <w:t>部分：</w:t>
            </w:r>
            <w:r w:rsidRPr="0051133F">
              <w:rPr>
                <w:rFonts w:ascii="Times New Roman" w:hAnsi="Times New Roman"/>
                <w:iCs/>
                <w:szCs w:val="21"/>
              </w:rPr>
              <w:t>……</w:t>
            </w:r>
          </w:p>
          <w:p w14:paraId="7A63AB88" w14:textId="77777777" w:rsidR="00106A38" w:rsidRPr="0051133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51133F">
              <w:rPr>
                <w:rFonts w:ascii="Times New Roman" w:hAnsi="Times New Roman"/>
                <w:iCs/>
                <w:szCs w:val="21"/>
              </w:rPr>
              <w:t>——……</w:t>
            </w:r>
          </w:p>
          <w:p w14:paraId="5CB883FB" w14:textId="77777777" w:rsidR="00106A38" w:rsidRPr="0051133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51133F">
              <w:rPr>
                <w:rFonts w:ascii="Times New Roman" w:hAnsi="Times New Roman"/>
                <w:iCs/>
                <w:szCs w:val="21"/>
              </w:rPr>
              <w:t>本部分是</w:t>
            </w:r>
            <w:r w:rsidRPr="0051133F">
              <w:rPr>
                <w:rFonts w:ascii="Times New Roman" w:hAnsi="Times New Roman"/>
                <w:iCs/>
                <w:szCs w:val="21"/>
              </w:rPr>
              <w:t>T/CES ×××</w:t>
            </w:r>
            <w:r>
              <w:rPr>
                <w:rFonts w:ascii="Times New Roman" w:hAnsi="Times New Roman"/>
                <w:iCs/>
                <w:szCs w:val="21"/>
              </w:rPr>
              <w:t>-</w:t>
            </w:r>
            <w:r w:rsidRPr="0051133F">
              <w:rPr>
                <w:rFonts w:ascii="Times New Roman" w:hAnsi="Times New Roman"/>
                <w:iCs/>
                <w:szCs w:val="21"/>
              </w:rPr>
              <w:t>××××</w:t>
            </w:r>
            <w:r w:rsidRPr="0051133F">
              <w:rPr>
                <w:rFonts w:ascii="Times New Roman" w:hAnsi="Times New Roman"/>
                <w:iCs/>
                <w:szCs w:val="21"/>
              </w:rPr>
              <w:t>的第</w:t>
            </w:r>
            <w:r w:rsidRPr="0051133F">
              <w:rPr>
                <w:rFonts w:ascii="Times New Roman" w:hAnsi="Times New Roman"/>
                <w:iCs/>
                <w:szCs w:val="21"/>
              </w:rPr>
              <w:sym w:font="Wingdings 2" w:char="F0CE"/>
            </w:r>
            <w:r w:rsidRPr="0051133F">
              <w:rPr>
                <w:rFonts w:ascii="Times New Roman" w:hAnsi="Times New Roman"/>
                <w:iCs/>
                <w:szCs w:val="21"/>
              </w:rPr>
              <w:t>部分。</w:t>
            </w:r>
          </w:p>
          <w:p w14:paraId="2DAC0C87" w14:textId="77777777" w:rsidR="00106A38" w:rsidRPr="0051133F" w:rsidRDefault="00106A38" w:rsidP="00313479">
            <w:pPr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iCs/>
                <w:szCs w:val="21"/>
              </w:rPr>
              <w:t>本部</w:t>
            </w:r>
            <w:proofErr w:type="gramStart"/>
            <w:r w:rsidRPr="0051133F">
              <w:rPr>
                <w:rFonts w:ascii="Times New Roman" w:hAnsi="Times New Roman"/>
                <w:iCs/>
                <w:szCs w:val="21"/>
              </w:rPr>
              <w:t>分</w:t>
            </w:r>
            <w:r w:rsidRPr="0051133F">
              <w:rPr>
                <w:rFonts w:ascii="Times New Roman" w:hAnsi="Times New Roman"/>
                <w:iCs/>
                <w:kern w:val="0"/>
                <w:szCs w:val="21"/>
              </w:rPr>
              <w:t>按照</w:t>
            </w:r>
            <w:proofErr w:type="gramEnd"/>
            <w:r w:rsidRPr="0051133F">
              <w:rPr>
                <w:rFonts w:ascii="Times New Roman" w:hAnsi="Times New Roman"/>
                <w:kern w:val="0"/>
                <w:szCs w:val="21"/>
              </w:rPr>
              <w:t>GB/T 1.1</w:t>
            </w:r>
            <w:r>
              <w:rPr>
                <w:rFonts w:ascii="Times New Roman" w:hAnsi="Times New Roman"/>
                <w:kern w:val="0"/>
                <w:szCs w:val="21"/>
              </w:rPr>
              <w:t>-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2020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《标准化工作导则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第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1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部分：标准化文件的结构和起草规则》的规定起草。</w:t>
            </w:r>
          </w:p>
          <w:p w14:paraId="3C695070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kern w:val="0"/>
                <w:szCs w:val="21"/>
              </w:rPr>
              <w:t>（请注意本部分的某些内容可能涉及专利，本部分的发布机构不承担识别这些专利的责任。</w:t>
            </w:r>
            <w:r w:rsidRPr="0051133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51133F">
              <w:rPr>
                <w:rFonts w:ascii="Times New Roman" w:hAnsi="Times New Roman"/>
                <w:i/>
                <w:u w:val="single"/>
              </w:rPr>
              <w:t>如果在标准编制过程中没有识别出涉及专利</w:t>
            </w:r>
            <w:r w:rsidRPr="0051133F">
              <w:rPr>
                <w:rFonts w:ascii="Times New Roman" w:hAnsi="Times New Roman"/>
                <w:i/>
                <w:u w:val="single"/>
              </w:rPr>
              <w:t>**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）</w:t>
            </w:r>
          </w:p>
          <w:p w14:paraId="2F3FB7C6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iCs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iCs/>
                <w:szCs w:val="21"/>
              </w:rPr>
              <w:t>本部分</w:t>
            </w:r>
            <w:r w:rsidRPr="0051133F">
              <w:rPr>
                <w:rFonts w:ascii="Times New Roman" w:hAnsi="Times New Roman"/>
                <w:iCs/>
                <w:kern w:val="0"/>
                <w:szCs w:val="21"/>
              </w:rPr>
              <w:t>由中国电工技术学会提出。</w:t>
            </w:r>
          </w:p>
          <w:p w14:paraId="3A79EDAA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iCs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iCs/>
                <w:szCs w:val="21"/>
              </w:rPr>
              <w:t>本部分</w:t>
            </w:r>
            <w:r w:rsidRPr="0051133F">
              <w:rPr>
                <w:rFonts w:ascii="Times New Roman" w:hAnsi="Times New Roman"/>
                <w:iCs/>
                <w:kern w:val="0"/>
                <w:szCs w:val="21"/>
              </w:rPr>
              <w:t>由中国电工技术学会标准工作委员会</w:t>
            </w:r>
            <w:r w:rsidRPr="0051133F">
              <w:rPr>
                <w:rFonts w:ascii="Times New Roman" w:hAnsi="Times New Roman"/>
                <w:iCs/>
                <w:kern w:val="0"/>
                <w:szCs w:val="21"/>
              </w:rPr>
              <w:sym w:font="Wingdings 2" w:char="F0CE"/>
            </w:r>
            <w:r w:rsidRPr="0051133F">
              <w:rPr>
                <w:rFonts w:ascii="Times New Roman" w:hAnsi="Times New Roman"/>
                <w:iCs/>
                <w:kern w:val="0"/>
                <w:szCs w:val="21"/>
              </w:rPr>
              <w:sym w:font="Wingdings 2" w:char="F0CE"/>
            </w:r>
            <w:r w:rsidRPr="0051133F">
              <w:rPr>
                <w:rFonts w:ascii="Times New Roman" w:hAnsi="Times New Roman"/>
                <w:iCs/>
                <w:kern w:val="0"/>
                <w:szCs w:val="21"/>
              </w:rPr>
              <w:sym w:font="Wingdings 2" w:char="F0CE"/>
            </w:r>
            <w:r w:rsidRPr="000C5F61">
              <w:rPr>
                <w:rFonts w:ascii="Times New Roman" w:hAnsi="Times New Roman"/>
                <w:kern w:val="0"/>
                <w:szCs w:val="21"/>
              </w:rPr>
              <w:t>（专业）</w:t>
            </w:r>
            <w:r w:rsidRPr="0051133F">
              <w:rPr>
                <w:rFonts w:ascii="Times New Roman" w:hAnsi="Times New Roman"/>
                <w:iCs/>
                <w:kern w:val="0"/>
                <w:szCs w:val="21"/>
              </w:rPr>
              <w:t>工作组归口。</w:t>
            </w:r>
            <w:r w:rsidRPr="0051133F">
              <w:rPr>
                <w:rFonts w:ascii="Times New Roman" w:hAnsi="Times New Roman"/>
                <w:iCs/>
                <w:kern w:val="0"/>
                <w:szCs w:val="21"/>
              </w:rPr>
              <w:t xml:space="preserve"> </w:t>
            </w:r>
          </w:p>
          <w:p w14:paraId="729F5837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iCs/>
                <w:szCs w:val="21"/>
              </w:rPr>
              <w:t>本部分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起草单位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51133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包括第一承担单位和参加起草单位，按对标准的贡献大小排列</w:t>
            </w:r>
            <w:r w:rsidRPr="0051133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：</w:t>
            </w:r>
            <w:r w:rsidRPr="0051133F">
              <w:rPr>
                <w:rFonts w:ascii="Times New Roman" w:hAnsi="Times New Roman"/>
                <w:szCs w:val="21"/>
              </w:rPr>
              <w:t>……</w:t>
            </w:r>
            <w:r w:rsidRPr="0051133F">
              <w:rPr>
                <w:rFonts w:ascii="Times New Roman" w:hAnsi="Times New Roman"/>
                <w:szCs w:val="21"/>
              </w:rPr>
              <w:t>。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66081E6E" w14:textId="77777777" w:rsidR="00106A38" w:rsidRPr="0051133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51133F">
              <w:rPr>
                <w:rFonts w:ascii="Times New Roman" w:hAnsi="Times New Roman"/>
                <w:iCs/>
                <w:szCs w:val="21"/>
              </w:rPr>
              <w:t>本部分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主要起草人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51133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按对标准的贡献大小排列</w:t>
            </w:r>
            <w:r w:rsidRPr="0051133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51133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51133F">
              <w:rPr>
                <w:rFonts w:ascii="Times New Roman" w:hAnsi="Times New Roman"/>
                <w:kern w:val="0"/>
                <w:szCs w:val="21"/>
              </w:rPr>
              <w:t>：</w:t>
            </w:r>
            <w:r w:rsidRPr="0051133F">
              <w:rPr>
                <w:rFonts w:ascii="Times New Roman" w:hAnsi="Times New Roman"/>
                <w:szCs w:val="21"/>
              </w:rPr>
              <w:t>……</w:t>
            </w:r>
            <w:r w:rsidRPr="0051133F">
              <w:rPr>
                <w:rFonts w:ascii="Times New Roman" w:hAnsi="Times New Roman"/>
                <w:szCs w:val="21"/>
              </w:rPr>
              <w:t>。</w:t>
            </w:r>
          </w:p>
          <w:p w14:paraId="608443E4" w14:textId="77777777" w:rsidR="00106A38" w:rsidRPr="0051133F" w:rsidRDefault="00106A38" w:rsidP="00313479">
            <w:pPr>
              <w:ind w:firstLineChars="200" w:firstLine="420"/>
              <w:jc w:val="left"/>
              <w:rPr>
                <w:iCs/>
              </w:rPr>
            </w:pPr>
            <w:r w:rsidRPr="0051133F">
              <w:rPr>
                <w:rFonts w:ascii="Times New Roman" w:hAnsi="Times New Roman"/>
                <w:iCs/>
                <w:szCs w:val="21"/>
              </w:rPr>
              <w:t>本部分为首次发布。</w:t>
            </w:r>
          </w:p>
        </w:tc>
      </w:tr>
      <w:tr w:rsidR="00106A38" w14:paraId="22B8DBA6" w14:textId="77777777" w:rsidTr="00C55EB2">
        <w:trPr>
          <w:trHeight w:val="7065"/>
          <w:jc w:val="center"/>
        </w:trPr>
        <w:tc>
          <w:tcPr>
            <w:tcW w:w="1119" w:type="dxa"/>
            <w:vMerge/>
            <w:vAlign w:val="center"/>
          </w:tcPr>
          <w:p w14:paraId="62758605" w14:textId="77777777" w:rsidR="00106A38" w:rsidRPr="001E4CCD" w:rsidRDefault="00106A38" w:rsidP="00313479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846" w:type="dxa"/>
            <w:vAlign w:val="center"/>
          </w:tcPr>
          <w:p w14:paraId="51A36481" w14:textId="77777777" w:rsidR="00106A38" w:rsidRPr="001E4CCD" w:rsidRDefault="00106A38" w:rsidP="00313479">
            <w:pPr>
              <w:jc w:val="center"/>
              <w:rPr>
                <w:rFonts w:ascii="楷体" w:eastAsia="楷体" w:hAnsi="楷体"/>
                <w:sz w:val="24"/>
              </w:rPr>
            </w:pPr>
            <w:r w:rsidRPr="001E4CCD">
              <w:rPr>
                <w:rFonts w:ascii="楷体" w:eastAsia="楷体" w:hAnsi="楷体"/>
                <w:b/>
                <w:sz w:val="24"/>
              </w:rPr>
              <w:t>自主修订</w:t>
            </w:r>
          </w:p>
        </w:tc>
        <w:tc>
          <w:tcPr>
            <w:tcW w:w="6931" w:type="dxa"/>
            <w:vAlign w:val="center"/>
          </w:tcPr>
          <w:p w14:paraId="045377EB" w14:textId="77777777" w:rsidR="00106A38" w:rsidRPr="006C74AA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6C74AA">
              <w:rPr>
                <w:rFonts w:ascii="Times New Roman" w:hAnsi="Times New Roman"/>
                <w:szCs w:val="21"/>
              </w:rPr>
              <w:t xml:space="preserve">T/CES </w:t>
            </w:r>
            <w:r w:rsidRPr="0051133F">
              <w:rPr>
                <w:rFonts w:ascii="Times New Roman" w:hAnsi="Times New Roman"/>
                <w:iCs/>
                <w:szCs w:val="21"/>
              </w:rPr>
              <w:t>×××</w:t>
            </w:r>
            <w:r>
              <w:rPr>
                <w:rFonts w:ascii="Times New Roman" w:hAnsi="Times New Roman"/>
                <w:iCs/>
                <w:szCs w:val="21"/>
              </w:rPr>
              <w:t>-</w:t>
            </w:r>
            <w:r w:rsidRPr="0051133F">
              <w:rPr>
                <w:rFonts w:ascii="Times New Roman" w:hAnsi="Times New Roman"/>
                <w:iCs/>
                <w:szCs w:val="21"/>
              </w:rPr>
              <w:t>××××</w:t>
            </w:r>
            <w:r w:rsidRPr="0051133F">
              <w:rPr>
                <w:rFonts w:ascii="Times New Roman" w:hAnsi="Times New Roman"/>
                <w:iCs/>
                <w:szCs w:val="21"/>
              </w:rPr>
              <w:t>《</w:t>
            </w:r>
            <w:r w:rsidRPr="000C5F61">
              <w:rPr>
                <w:rFonts w:ascii="Times New Roman" w:hAnsi="Times New Roman"/>
                <w:iCs/>
                <w:szCs w:val="21"/>
              </w:rPr>
              <w:t>×××××××</w:t>
            </w:r>
            <w:r w:rsidRPr="0051133F">
              <w:rPr>
                <w:rFonts w:ascii="Times New Roman" w:hAnsi="Times New Roman"/>
                <w:iCs/>
                <w:szCs w:val="21"/>
              </w:rPr>
              <w:t>》</w:t>
            </w:r>
            <w:r w:rsidRPr="006C74AA">
              <w:rPr>
                <w:rFonts w:ascii="Times New Roman" w:hAnsi="Times New Roman"/>
                <w:szCs w:val="21"/>
              </w:rPr>
              <w:t>分为以下</w:t>
            </w:r>
            <w:r w:rsidRPr="006C74AA">
              <w:rPr>
                <w:rFonts w:ascii="Times New Roman" w:hAnsi="Times New Roman"/>
                <w:szCs w:val="21"/>
              </w:rPr>
              <w:t>N</w:t>
            </w:r>
            <w:proofErr w:type="gramStart"/>
            <w:r w:rsidRPr="006C74AA">
              <w:rPr>
                <w:rFonts w:ascii="Times New Roman" w:hAnsi="Times New Roman"/>
                <w:szCs w:val="21"/>
              </w:rPr>
              <w:t>个</w:t>
            </w:r>
            <w:proofErr w:type="gramEnd"/>
            <w:r w:rsidRPr="006C74AA">
              <w:rPr>
                <w:rFonts w:ascii="Times New Roman" w:hAnsi="Times New Roman"/>
                <w:szCs w:val="21"/>
              </w:rPr>
              <w:t>部分：</w:t>
            </w:r>
          </w:p>
          <w:p w14:paraId="112C17B0" w14:textId="77777777" w:rsidR="00106A38" w:rsidRPr="006C74AA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6C74AA">
              <w:rPr>
                <w:rFonts w:ascii="Times New Roman" w:hAnsi="Times New Roman"/>
                <w:szCs w:val="21"/>
              </w:rPr>
              <w:t>——</w:t>
            </w:r>
            <w:r w:rsidRPr="006C74AA">
              <w:rPr>
                <w:rFonts w:ascii="Times New Roman" w:hAnsi="Times New Roman"/>
                <w:szCs w:val="21"/>
              </w:rPr>
              <w:t>第</w:t>
            </w:r>
            <w:r w:rsidRPr="006C74AA">
              <w:rPr>
                <w:rFonts w:ascii="Times New Roman" w:hAnsi="Times New Roman"/>
                <w:szCs w:val="21"/>
              </w:rPr>
              <w:t>1</w:t>
            </w:r>
            <w:r w:rsidRPr="006C74AA">
              <w:rPr>
                <w:rFonts w:ascii="Times New Roman" w:hAnsi="Times New Roman"/>
                <w:szCs w:val="21"/>
              </w:rPr>
              <w:t>部分：</w:t>
            </w:r>
            <w:r w:rsidRPr="006C74AA">
              <w:rPr>
                <w:rFonts w:ascii="Times New Roman" w:hAnsi="Times New Roman"/>
                <w:szCs w:val="21"/>
              </w:rPr>
              <w:t>……</w:t>
            </w:r>
          </w:p>
          <w:p w14:paraId="63957FF2" w14:textId="77777777" w:rsidR="00106A38" w:rsidRPr="006C74AA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6C74AA">
              <w:rPr>
                <w:rFonts w:ascii="Times New Roman" w:hAnsi="Times New Roman"/>
                <w:szCs w:val="21"/>
              </w:rPr>
              <w:t>——……</w:t>
            </w:r>
          </w:p>
          <w:p w14:paraId="795A4BEA" w14:textId="77777777" w:rsidR="00106A38" w:rsidRPr="006C74AA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6C74AA">
              <w:rPr>
                <w:rFonts w:ascii="Times New Roman" w:hAnsi="Times New Roman"/>
                <w:szCs w:val="21"/>
              </w:rPr>
              <w:t>本部分是</w:t>
            </w:r>
            <w:r w:rsidRPr="006C74AA">
              <w:rPr>
                <w:rFonts w:ascii="Times New Roman" w:hAnsi="Times New Roman"/>
                <w:szCs w:val="21"/>
              </w:rPr>
              <w:t xml:space="preserve">T/CES </w:t>
            </w:r>
            <w:r w:rsidRPr="0051133F">
              <w:rPr>
                <w:rFonts w:ascii="Times New Roman" w:hAnsi="Times New Roman"/>
                <w:iCs/>
                <w:szCs w:val="21"/>
              </w:rPr>
              <w:t>×××</w:t>
            </w:r>
            <w:r>
              <w:rPr>
                <w:rFonts w:ascii="Times New Roman" w:hAnsi="Times New Roman"/>
                <w:iCs/>
                <w:szCs w:val="21"/>
              </w:rPr>
              <w:t>-</w:t>
            </w:r>
            <w:r w:rsidRPr="0051133F">
              <w:rPr>
                <w:rFonts w:ascii="Times New Roman" w:hAnsi="Times New Roman"/>
                <w:iCs/>
                <w:szCs w:val="21"/>
              </w:rPr>
              <w:t>××××</w:t>
            </w:r>
            <w:r w:rsidRPr="006C74AA">
              <w:rPr>
                <w:rFonts w:ascii="Times New Roman" w:hAnsi="Times New Roman"/>
                <w:szCs w:val="21"/>
              </w:rPr>
              <w:t>的第</w:t>
            </w:r>
            <w:r w:rsidRPr="0051133F">
              <w:rPr>
                <w:rFonts w:ascii="Times New Roman" w:hAnsi="Times New Roman"/>
                <w:iCs/>
                <w:szCs w:val="21"/>
              </w:rPr>
              <w:sym w:font="Wingdings 2" w:char="F0CE"/>
            </w:r>
            <w:r w:rsidRPr="006C74AA">
              <w:rPr>
                <w:rFonts w:ascii="Times New Roman" w:hAnsi="Times New Roman"/>
                <w:szCs w:val="21"/>
              </w:rPr>
              <w:t>部分。</w:t>
            </w:r>
          </w:p>
          <w:p w14:paraId="181F4A85" w14:textId="77777777" w:rsidR="00106A38" w:rsidRPr="006C74AA" w:rsidRDefault="00106A38" w:rsidP="00313479">
            <w:pPr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6C74AA">
              <w:rPr>
                <w:rFonts w:ascii="Times New Roman" w:hAnsi="Times New Roman"/>
                <w:szCs w:val="21"/>
              </w:rPr>
              <w:t>本部</w:t>
            </w:r>
            <w:proofErr w:type="gramStart"/>
            <w:r w:rsidRPr="006C74AA">
              <w:rPr>
                <w:rFonts w:ascii="Times New Roman" w:hAnsi="Times New Roman"/>
                <w:szCs w:val="21"/>
              </w:rPr>
              <w:t>分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t>按照</w:t>
            </w:r>
            <w:proofErr w:type="gramEnd"/>
            <w:r w:rsidRPr="006C74AA">
              <w:rPr>
                <w:rFonts w:ascii="Times New Roman" w:hAnsi="Times New Roman"/>
                <w:kern w:val="0"/>
                <w:szCs w:val="21"/>
              </w:rPr>
              <w:t>GB/T 1.1-2020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t>《标准化工作导则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t>第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t>1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t>部分：标准化文件的结构和起草规则》的规定起草。</w:t>
            </w:r>
          </w:p>
          <w:p w14:paraId="037A8332" w14:textId="77777777" w:rsidR="00106A38" w:rsidRPr="006C74AA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6C74AA">
              <w:rPr>
                <w:rFonts w:ascii="Times New Roman" w:hAnsi="Times New Roman"/>
                <w:kern w:val="0"/>
                <w:szCs w:val="21"/>
              </w:rPr>
              <w:t>（请注意本文件的某些内容可能涉及专利，本文件的发布机构不承担识别这些专利的责任。</w:t>
            </w:r>
            <w:r w:rsidRPr="006C74AA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6C74AA">
              <w:rPr>
                <w:rFonts w:ascii="Times New Roman" w:hAnsi="Times New Roman"/>
                <w:i/>
                <w:u w:val="single"/>
              </w:rPr>
              <w:t>如果在标准编制过程中没有识别出涉及专利</w:t>
            </w:r>
            <w:r w:rsidRPr="006C74AA">
              <w:rPr>
                <w:rFonts w:ascii="Times New Roman" w:hAnsi="Times New Roman"/>
                <w:i/>
                <w:u w:val="single"/>
              </w:rPr>
              <w:t>**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t>）</w:t>
            </w:r>
          </w:p>
          <w:p w14:paraId="0E07D575" w14:textId="77777777" w:rsidR="00106A38" w:rsidRPr="006C74AA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iCs/>
                <w:szCs w:val="21"/>
                <w:lang w:val="de-DE"/>
              </w:rPr>
            </w:pPr>
            <w:r w:rsidRPr="006C74AA">
              <w:rPr>
                <w:rFonts w:ascii="Times New Roman"/>
                <w:iCs/>
                <w:szCs w:val="21"/>
              </w:rPr>
              <w:t>本部分代替</w:t>
            </w:r>
            <w:r w:rsidRPr="006C74AA">
              <w:rPr>
                <w:rFonts w:ascii="Times New Roman"/>
                <w:iCs/>
                <w:szCs w:val="21"/>
                <w:lang w:val="de-DE"/>
              </w:rPr>
              <w:t xml:space="preserve">T/CES </w:t>
            </w:r>
            <w:r w:rsidRPr="0051133F">
              <w:rPr>
                <w:rFonts w:ascii="Times New Roman"/>
                <w:iCs/>
                <w:szCs w:val="21"/>
              </w:rPr>
              <w:t>×××</w:t>
            </w:r>
            <w:r>
              <w:rPr>
                <w:rFonts w:ascii="Times New Roman"/>
                <w:iCs/>
                <w:szCs w:val="21"/>
              </w:rPr>
              <w:t>-</w:t>
            </w:r>
            <w:r w:rsidRPr="0051133F">
              <w:rPr>
                <w:rFonts w:ascii="Times New Roman"/>
                <w:iCs/>
                <w:szCs w:val="21"/>
              </w:rPr>
              <w:t>××××</w:t>
            </w:r>
            <w:r w:rsidRPr="0051133F">
              <w:rPr>
                <w:rFonts w:ascii="Times New Roman"/>
                <w:iCs/>
                <w:szCs w:val="21"/>
              </w:rPr>
              <w:t>《</w:t>
            </w:r>
            <w:r w:rsidRPr="000C5F61">
              <w:rPr>
                <w:rFonts w:ascii="Times New Roman"/>
                <w:iCs/>
                <w:szCs w:val="21"/>
              </w:rPr>
              <w:t>×××××××</w:t>
            </w:r>
            <w:r w:rsidRPr="0051133F">
              <w:rPr>
                <w:rFonts w:ascii="Times New Roman"/>
                <w:iCs/>
                <w:szCs w:val="21"/>
              </w:rPr>
              <w:t>》</w:t>
            </w:r>
            <w:r w:rsidRPr="006C74AA">
              <w:rPr>
                <w:rFonts w:ascii="Times New Roman"/>
                <w:iCs/>
                <w:szCs w:val="21"/>
              </w:rPr>
              <w:t>。</w:t>
            </w:r>
          </w:p>
          <w:p w14:paraId="5D949722" w14:textId="77777777" w:rsidR="00106A38" w:rsidRPr="006C74AA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iCs/>
                <w:szCs w:val="21"/>
              </w:rPr>
            </w:pPr>
            <w:r w:rsidRPr="006C74AA">
              <w:rPr>
                <w:rFonts w:ascii="Times New Roman"/>
                <w:iCs/>
                <w:szCs w:val="21"/>
              </w:rPr>
              <w:t>本部分与</w:t>
            </w:r>
            <w:r w:rsidRPr="006C74AA">
              <w:rPr>
                <w:rFonts w:ascii="Times New Roman"/>
                <w:iCs/>
                <w:szCs w:val="21"/>
                <w:lang w:val="de-DE"/>
              </w:rPr>
              <w:t>T/CES ×××</w:t>
            </w:r>
            <w:r>
              <w:rPr>
                <w:rFonts w:ascii="Times New Roman"/>
                <w:iCs/>
                <w:szCs w:val="21"/>
              </w:rPr>
              <w:t>-</w:t>
            </w:r>
            <w:r w:rsidRPr="006C74AA">
              <w:rPr>
                <w:rFonts w:ascii="Times New Roman"/>
                <w:iCs/>
                <w:szCs w:val="21"/>
              </w:rPr>
              <w:t>××××</w:t>
            </w:r>
            <w:r w:rsidRPr="006C74AA">
              <w:rPr>
                <w:rFonts w:ascii="Times New Roman"/>
                <w:iCs/>
                <w:szCs w:val="21"/>
              </w:rPr>
              <w:t>相比，除编辑性修改外主要技术差异如下：</w:t>
            </w:r>
          </w:p>
          <w:p w14:paraId="2876E4F2" w14:textId="77777777" w:rsidR="00106A38" w:rsidRPr="006C74AA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iCs/>
                <w:szCs w:val="21"/>
              </w:rPr>
            </w:pPr>
            <w:r w:rsidRPr="006C74AA">
              <w:rPr>
                <w:rFonts w:ascii="Times New Roman"/>
                <w:iCs/>
                <w:szCs w:val="21"/>
              </w:rPr>
              <w:t>——……</w:t>
            </w:r>
          </w:p>
          <w:p w14:paraId="7439D979" w14:textId="77777777" w:rsidR="00106A38" w:rsidRPr="006C74AA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6C74AA">
              <w:rPr>
                <w:rFonts w:ascii="Times New Roman" w:hAnsi="Times New Roman"/>
                <w:szCs w:val="21"/>
              </w:rPr>
              <w:t>本部分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t>由中国电工技术学会提出。</w:t>
            </w:r>
          </w:p>
          <w:p w14:paraId="6A58F4AF" w14:textId="77777777" w:rsidR="00106A38" w:rsidRPr="006C74AA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6C74AA">
              <w:rPr>
                <w:rFonts w:ascii="Times New Roman" w:hAnsi="Times New Roman"/>
                <w:iCs/>
                <w:szCs w:val="21"/>
              </w:rPr>
              <w:t>本部分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t>由中国电工技术学会标准工作委员会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6C74AA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6C74AA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0C5F61">
              <w:rPr>
                <w:rFonts w:ascii="Times New Roman" w:hAnsi="Times New Roman"/>
                <w:kern w:val="0"/>
                <w:szCs w:val="21"/>
              </w:rPr>
              <w:t>（专业）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t>工作组归口。</w:t>
            </w:r>
          </w:p>
          <w:p w14:paraId="71AFD5FB" w14:textId="77777777" w:rsidR="00106A38" w:rsidRPr="006C74AA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6C74AA">
              <w:rPr>
                <w:rFonts w:ascii="Times New Roman" w:hAnsi="Times New Roman"/>
                <w:szCs w:val="21"/>
              </w:rPr>
              <w:t>本部分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t>起草单位</w:t>
            </w:r>
            <w:r w:rsidRPr="006C74AA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6C74AA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6C74AA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包括第一承担单位和参加起草单位，按对标准的贡献大小排列</w:t>
            </w:r>
            <w:r w:rsidRPr="006C74AA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6C74AA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t>：</w:t>
            </w:r>
            <w:r w:rsidRPr="006C74AA">
              <w:rPr>
                <w:rFonts w:ascii="Times New Roman" w:hAnsi="Times New Roman"/>
                <w:szCs w:val="21"/>
              </w:rPr>
              <w:t>……</w:t>
            </w:r>
            <w:r w:rsidRPr="006C74AA">
              <w:rPr>
                <w:rFonts w:ascii="Times New Roman" w:hAnsi="Times New Roman"/>
                <w:szCs w:val="21"/>
              </w:rPr>
              <w:t>。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01B0FA6B" w14:textId="77777777" w:rsidR="00106A38" w:rsidRPr="006C74AA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6C74AA">
              <w:rPr>
                <w:rFonts w:ascii="Times New Roman" w:hAnsi="Times New Roman"/>
                <w:szCs w:val="21"/>
              </w:rPr>
              <w:t>本部分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t>主要起草人</w:t>
            </w:r>
            <w:r w:rsidRPr="006C74AA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6C74AA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6C74AA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按对标准的贡献大小排列</w:t>
            </w:r>
            <w:r w:rsidRPr="006C74AA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6C74AA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t>：</w:t>
            </w:r>
            <w:r w:rsidRPr="006C74AA">
              <w:rPr>
                <w:rFonts w:ascii="Times New Roman" w:hAnsi="Times New Roman"/>
                <w:szCs w:val="21"/>
              </w:rPr>
              <w:t>……</w:t>
            </w:r>
            <w:r w:rsidRPr="006C74AA">
              <w:rPr>
                <w:rFonts w:ascii="Times New Roman" w:hAnsi="Times New Roman"/>
                <w:szCs w:val="21"/>
              </w:rPr>
              <w:t>。</w:t>
            </w:r>
          </w:p>
          <w:p w14:paraId="7D8394A3" w14:textId="77777777" w:rsidR="00106A38" w:rsidRPr="006C74AA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iCs/>
                <w:szCs w:val="21"/>
              </w:rPr>
            </w:pPr>
            <w:r w:rsidRPr="006C74AA">
              <w:rPr>
                <w:rFonts w:ascii="Times New Roman"/>
                <w:iCs/>
                <w:szCs w:val="21"/>
              </w:rPr>
              <w:t>本部分所代替标准的历次版本发布情况为：</w:t>
            </w:r>
          </w:p>
          <w:p w14:paraId="3BEA3325" w14:textId="77777777" w:rsidR="00106A38" w:rsidRDefault="00106A38" w:rsidP="00313479">
            <w:pPr>
              <w:ind w:firstLineChars="200" w:firstLine="420"/>
              <w:jc w:val="left"/>
            </w:pPr>
            <w:r w:rsidRPr="006C74AA">
              <w:rPr>
                <w:rFonts w:ascii="Times New Roman" w:hAnsi="Times New Roman"/>
                <w:iCs/>
                <w:szCs w:val="21"/>
              </w:rPr>
              <w:t>——……</w:t>
            </w:r>
          </w:p>
        </w:tc>
      </w:tr>
    </w:tbl>
    <w:p w14:paraId="28CF348A" w14:textId="77777777" w:rsidR="00106A38" w:rsidRDefault="00106A38" w:rsidP="00106A38">
      <w:pPr>
        <w:jc w:val="center"/>
      </w:pPr>
    </w:p>
    <w:p w14:paraId="301F65AE" w14:textId="77777777" w:rsidR="00106A38" w:rsidRDefault="00106A38" w:rsidP="00106A38">
      <w:pPr>
        <w:jc w:val="center"/>
      </w:pPr>
    </w:p>
    <w:p w14:paraId="3F8C8BFE" w14:textId="77777777" w:rsidR="00106A38" w:rsidRDefault="00106A38" w:rsidP="00106A38">
      <w:pPr>
        <w:jc w:val="center"/>
      </w:pPr>
    </w:p>
    <w:tbl>
      <w:tblPr>
        <w:tblStyle w:val="a5"/>
        <w:tblW w:w="90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39"/>
        <w:gridCol w:w="1134"/>
        <w:gridCol w:w="7230"/>
      </w:tblGrid>
      <w:tr w:rsidR="00106A38" w14:paraId="68558E6E" w14:textId="77777777" w:rsidTr="00313479">
        <w:trPr>
          <w:trHeight w:val="568"/>
        </w:trPr>
        <w:tc>
          <w:tcPr>
            <w:tcW w:w="90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36991" w14:textId="77777777" w:rsidR="00106A38" w:rsidRPr="00E35F37" w:rsidRDefault="00106A38" w:rsidP="00313479">
            <w:pPr>
              <w:spacing w:before="3"/>
              <w:jc w:val="left"/>
              <w:rPr>
                <w:rFonts w:ascii="黑体" w:eastAsia="黑体" w:hAnsi="黑体"/>
                <w:sz w:val="22"/>
                <w:szCs w:val="24"/>
              </w:rPr>
            </w:pPr>
            <w:r w:rsidRPr="00E35F37">
              <w:rPr>
                <w:rFonts w:ascii="黑体" w:eastAsia="黑体" w:hAnsi="黑体" w:hint="eastAsia"/>
                <w:sz w:val="22"/>
                <w:szCs w:val="24"/>
              </w:rPr>
              <w:lastRenderedPageBreak/>
              <w:t>二、采标制修订</w:t>
            </w:r>
          </w:p>
        </w:tc>
      </w:tr>
      <w:tr w:rsidR="00106A38" w14:paraId="586DD262" w14:textId="77777777" w:rsidTr="00313479">
        <w:trPr>
          <w:trHeight w:val="278"/>
        </w:trPr>
        <w:tc>
          <w:tcPr>
            <w:tcW w:w="900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545F8FD" w14:textId="77777777" w:rsidR="00106A38" w:rsidRPr="00E35F37" w:rsidRDefault="00106A38" w:rsidP="00313479">
            <w:pPr>
              <w:spacing w:before="3"/>
              <w:ind w:firstLineChars="8" w:firstLine="18"/>
              <w:jc w:val="left"/>
              <w:rPr>
                <w:rFonts w:ascii="黑体" w:eastAsia="黑体" w:hAnsi="黑体"/>
                <w:sz w:val="22"/>
                <w:szCs w:val="24"/>
              </w:rPr>
            </w:pPr>
            <w:r w:rsidRPr="00E35F37">
              <w:rPr>
                <w:rFonts w:ascii="黑体" w:eastAsia="黑体" w:hAnsi="黑体" w:hint="eastAsia"/>
                <w:sz w:val="22"/>
                <w:szCs w:val="24"/>
              </w:rPr>
              <w:t>1、单独标准</w:t>
            </w:r>
          </w:p>
        </w:tc>
      </w:tr>
      <w:tr w:rsidR="00106A38" w14:paraId="20E5CD53" w14:textId="77777777" w:rsidTr="00313479">
        <w:trPr>
          <w:trHeight w:val="614"/>
        </w:trPr>
        <w:tc>
          <w:tcPr>
            <w:tcW w:w="639" w:type="dxa"/>
            <w:vAlign w:val="center"/>
          </w:tcPr>
          <w:p w14:paraId="082CD697" w14:textId="77777777" w:rsidR="00106A38" w:rsidRPr="00565CF8" w:rsidRDefault="00106A38" w:rsidP="00313479">
            <w:pPr>
              <w:ind w:leftChars="-52" w:left="-109" w:rightChars="-51" w:right="-107" w:firstLine="1"/>
              <w:jc w:val="center"/>
              <w:rPr>
                <w:rFonts w:ascii="楷体" w:eastAsia="楷体" w:hAnsi="楷体"/>
                <w:b/>
                <w:sz w:val="22"/>
                <w:szCs w:val="24"/>
              </w:rPr>
            </w:pPr>
            <w:r w:rsidRPr="00565CF8">
              <w:rPr>
                <w:rFonts w:ascii="楷体" w:eastAsia="楷体" w:hAnsi="楷体" w:hint="eastAsia"/>
                <w:b/>
                <w:sz w:val="22"/>
                <w:szCs w:val="24"/>
              </w:rPr>
              <w:t>制定</w:t>
            </w:r>
            <w:r w:rsidRPr="00565CF8">
              <w:rPr>
                <w:rFonts w:ascii="楷体" w:eastAsia="楷体" w:hAnsi="楷体"/>
                <w:b/>
                <w:sz w:val="22"/>
                <w:szCs w:val="24"/>
              </w:rPr>
              <w:t>/</w:t>
            </w:r>
            <w:r w:rsidRPr="00565CF8">
              <w:rPr>
                <w:rFonts w:ascii="楷体" w:eastAsia="楷体" w:hAnsi="楷体" w:hint="eastAsia"/>
                <w:b/>
                <w:sz w:val="22"/>
                <w:szCs w:val="24"/>
              </w:rPr>
              <w:t>修订</w:t>
            </w:r>
          </w:p>
        </w:tc>
        <w:tc>
          <w:tcPr>
            <w:tcW w:w="1134" w:type="dxa"/>
            <w:vAlign w:val="center"/>
          </w:tcPr>
          <w:p w14:paraId="3B31224B" w14:textId="77777777" w:rsidR="00106A38" w:rsidRPr="00565CF8" w:rsidRDefault="00106A38" w:rsidP="00313479">
            <w:pPr>
              <w:spacing w:before="3"/>
              <w:ind w:rightChars="-51" w:right="-107"/>
              <w:jc w:val="center"/>
              <w:rPr>
                <w:rFonts w:ascii="楷体" w:eastAsia="楷体" w:hAnsi="楷体"/>
                <w:b/>
                <w:kern w:val="0"/>
                <w:sz w:val="22"/>
                <w:szCs w:val="24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等同</w:t>
            </w:r>
            <w:r>
              <w:rPr>
                <w:rFonts w:ascii="楷体" w:eastAsia="楷体" w:hAnsi="楷体" w:hint="eastAsia"/>
                <w:b/>
                <w:sz w:val="22"/>
              </w:rPr>
              <w:t>采用/</w:t>
            </w:r>
            <w:r w:rsidRPr="00346B98">
              <w:rPr>
                <w:rFonts w:ascii="楷体" w:eastAsia="楷体" w:hAnsi="楷体" w:hint="eastAsia"/>
                <w:b/>
                <w:sz w:val="22"/>
              </w:rPr>
              <w:t>修改</w:t>
            </w:r>
            <w:r>
              <w:rPr>
                <w:rFonts w:ascii="楷体" w:eastAsia="楷体" w:hAnsi="楷体" w:hint="eastAsia"/>
                <w:b/>
                <w:sz w:val="22"/>
              </w:rPr>
              <w:t>采用</w:t>
            </w:r>
          </w:p>
        </w:tc>
        <w:tc>
          <w:tcPr>
            <w:tcW w:w="7230" w:type="dxa"/>
            <w:vAlign w:val="center"/>
          </w:tcPr>
          <w:p w14:paraId="66FD5D01" w14:textId="77777777" w:rsidR="00106A38" w:rsidRPr="00565CF8" w:rsidRDefault="00106A38" w:rsidP="00313479">
            <w:pPr>
              <w:spacing w:before="3"/>
              <w:ind w:firstLineChars="200" w:firstLine="442"/>
              <w:jc w:val="center"/>
              <w:rPr>
                <w:rFonts w:ascii="楷体" w:eastAsia="楷体" w:hAnsi="楷体"/>
                <w:b/>
                <w:sz w:val="22"/>
                <w:szCs w:val="24"/>
              </w:rPr>
            </w:pPr>
            <w:r w:rsidRPr="00565CF8">
              <w:rPr>
                <w:rFonts w:ascii="楷体" w:eastAsia="楷体" w:hAnsi="楷体" w:hint="eastAsia"/>
                <w:b/>
                <w:sz w:val="22"/>
                <w:szCs w:val="24"/>
              </w:rPr>
              <w:t>规范性写法</w:t>
            </w:r>
          </w:p>
        </w:tc>
      </w:tr>
      <w:tr w:rsidR="00106A38" w14:paraId="71F3EDB6" w14:textId="77777777" w:rsidTr="00313479">
        <w:trPr>
          <w:trHeight w:val="5696"/>
        </w:trPr>
        <w:tc>
          <w:tcPr>
            <w:tcW w:w="639" w:type="dxa"/>
            <w:vMerge w:val="restart"/>
            <w:vAlign w:val="center"/>
          </w:tcPr>
          <w:p w14:paraId="513CBA33" w14:textId="77777777" w:rsidR="00D02F99" w:rsidRDefault="00106A38" w:rsidP="00D02F99">
            <w:pPr>
              <w:jc w:val="center"/>
              <w:rPr>
                <w:rFonts w:ascii="楷体" w:eastAsia="楷体" w:hAnsi="楷体"/>
                <w:b/>
                <w:sz w:val="22"/>
              </w:rPr>
            </w:pPr>
            <w:r>
              <w:rPr>
                <w:rFonts w:ascii="楷体" w:eastAsia="楷体" w:hAnsi="楷体" w:hint="eastAsia"/>
                <w:b/>
                <w:sz w:val="22"/>
              </w:rPr>
              <w:t>采</w:t>
            </w:r>
          </w:p>
          <w:p w14:paraId="63AA9081" w14:textId="77777777" w:rsidR="00D02F99" w:rsidRDefault="00106A38" w:rsidP="00D02F99">
            <w:pPr>
              <w:jc w:val="center"/>
              <w:rPr>
                <w:rFonts w:ascii="楷体" w:eastAsia="楷体" w:hAnsi="楷体"/>
                <w:b/>
                <w:sz w:val="22"/>
              </w:rPr>
            </w:pPr>
            <w:r>
              <w:rPr>
                <w:rFonts w:ascii="楷体" w:eastAsia="楷体" w:hAnsi="楷体" w:hint="eastAsia"/>
                <w:b/>
                <w:sz w:val="22"/>
              </w:rPr>
              <w:t>标</w:t>
            </w:r>
          </w:p>
          <w:p w14:paraId="5BD03B13" w14:textId="77777777" w:rsidR="00D02F99" w:rsidRDefault="00106A38" w:rsidP="00D02F99">
            <w:pPr>
              <w:jc w:val="center"/>
              <w:rPr>
                <w:rFonts w:ascii="楷体" w:eastAsia="楷体" w:hAnsi="楷体"/>
                <w:b/>
                <w:sz w:val="22"/>
              </w:rPr>
            </w:pPr>
            <w:r w:rsidRPr="00565CF8">
              <w:rPr>
                <w:rFonts w:ascii="楷体" w:eastAsia="楷体" w:hAnsi="楷体"/>
                <w:b/>
                <w:sz w:val="22"/>
              </w:rPr>
              <w:t>制</w:t>
            </w:r>
          </w:p>
          <w:p w14:paraId="2B02BA73" w14:textId="21768B71" w:rsidR="00106A38" w:rsidRPr="00D02F99" w:rsidRDefault="00106A38" w:rsidP="00D02F99">
            <w:pPr>
              <w:jc w:val="center"/>
              <w:rPr>
                <w:rFonts w:ascii="楷体" w:eastAsia="楷体" w:hAnsi="楷体"/>
                <w:b/>
                <w:sz w:val="22"/>
              </w:rPr>
            </w:pPr>
            <w:r w:rsidRPr="00565CF8">
              <w:rPr>
                <w:rFonts w:ascii="楷体" w:eastAsia="楷体" w:hAnsi="楷体"/>
                <w:b/>
                <w:sz w:val="22"/>
              </w:rPr>
              <w:t>定</w:t>
            </w:r>
          </w:p>
        </w:tc>
        <w:tc>
          <w:tcPr>
            <w:tcW w:w="1134" w:type="dxa"/>
            <w:vAlign w:val="center"/>
          </w:tcPr>
          <w:p w14:paraId="22B7AAB1" w14:textId="77777777" w:rsidR="00106A38" w:rsidRDefault="00106A38" w:rsidP="00313479">
            <w:pPr>
              <w:ind w:rightChars="-51" w:right="-107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等同</w:t>
            </w:r>
          </w:p>
          <w:p w14:paraId="7B1C04C4" w14:textId="77777777" w:rsidR="00106A38" w:rsidRDefault="00106A38" w:rsidP="00313479">
            <w:pPr>
              <w:ind w:rightChars="-51" w:right="-107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采用</w:t>
            </w:r>
          </w:p>
          <w:p w14:paraId="7CEFC371" w14:textId="77777777" w:rsidR="00106A38" w:rsidRPr="00346B98" w:rsidRDefault="00106A38" w:rsidP="00313479">
            <w:pPr>
              <w:ind w:leftChars="-51" w:left="-107" w:rightChars="-51" w:right="-107" w:firstLine="1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（IDT）</w:t>
            </w:r>
          </w:p>
        </w:tc>
        <w:tc>
          <w:tcPr>
            <w:tcW w:w="7230" w:type="dxa"/>
            <w:vAlign w:val="center"/>
          </w:tcPr>
          <w:p w14:paraId="1529CA27" w14:textId="77777777" w:rsidR="00106A38" w:rsidRPr="000C5F61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0C5F61">
              <w:rPr>
                <w:rFonts w:ascii="Times New Roman" w:hAnsi="Times New Roman"/>
                <w:kern w:val="0"/>
                <w:szCs w:val="21"/>
              </w:rPr>
              <w:t>本文件按照</w:t>
            </w:r>
            <w:r w:rsidRPr="000C5F61">
              <w:rPr>
                <w:rFonts w:ascii="Times New Roman" w:hAnsi="Times New Roman"/>
                <w:kern w:val="0"/>
                <w:szCs w:val="21"/>
              </w:rPr>
              <w:t>GB/T 1.1-2020</w:t>
            </w:r>
            <w:r w:rsidRPr="000C5F61">
              <w:rPr>
                <w:rFonts w:ascii="Times New Roman" w:hAnsi="Times New Roman"/>
                <w:kern w:val="0"/>
                <w:szCs w:val="21"/>
              </w:rPr>
              <w:t>《标准化工作导则</w:t>
            </w:r>
            <w:r w:rsidRPr="000C5F61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0C5F61">
              <w:rPr>
                <w:rFonts w:ascii="Times New Roman" w:hAnsi="Times New Roman"/>
                <w:kern w:val="0"/>
                <w:szCs w:val="21"/>
              </w:rPr>
              <w:t>第</w:t>
            </w:r>
            <w:r w:rsidRPr="000C5F61">
              <w:rPr>
                <w:rFonts w:ascii="Times New Roman" w:hAnsi="Times New Roman"/>
                <w:kern w:val="0"/>
                <w:szCs w:val="21"/>
              </w:rPr>
              <w:t>1</w:t>
            </w:r>
            <w:r w:rsidRPr="000C5F61">
              <w:rPr>
                <w:rFonts w:ascii="Times New Roman" w:hAnsi="Times New Roman"/>
                <w:kern w:val="0"/>
                <w:szCs w:val="21"/>
              </w:rPr>
              <w:t>部分：标准化文件的结构和起草规则》</w:t>
            </w:r>
            <w:r w:rsidRPr="000C5F61">
              <w:rPr>
                <w:rFonts w:ascii="Times New Roman" w:hAnsi="Times New Roman"/>
                <w:szCs w:val="21"/>
              </w:rPr>
              <w:t>的规定起草</w:t>
            </w:r>
            <w:r w:rsidRPr="000C5F61">
              <w:rPr>
                <w:rFonts w:ascii="Times New Roman" w:hAnsi="Times New Roman"/>
                <w:kern w:val="0"/>
                <w:szCs w:val="21"/>
              </w:rPr>
              <w:t>。</w:t>
            </w:r>
          </w:p>
          <w:p w14:paraId="7F3CF6A2" w14:textId="77777777" w:rsidR="00106A38" w:rsidRPr="000C5F61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0C5F61">
              <w:rPr>
                <w:rFonts w:ascii="Times New Roman" w:hAnsi="Times New Roman"/>
                <w:kern w:val="0"/>
                <w:szCs w:val="21"/>
              </w:rPr>
              <w:t>（请注意本文件的某些内容可能涉及专利，本文件的发布机构不承担识别这些专利的责任。</w:t>
            </w:r>
            <w:r w:rsidRPr="000C5F61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0C5F61">
              <w:rPr>
                <w:rFonts w:ascii="Times New Roman" w:hAnsi="Times New Roman"/>
                <w:i/>
                <w:u w:val="single"/>
              </w:rPr>
              <w:t>如果在标准编制过程中没有识别出涉及专利</w:t>
            </w:r>
            <w:r w:rsidRPr="000C5F61">
              <w:rPr>
                <w:rFonts w:ascii="Times New Roman" w:hAnsi="Times New Roman"/>
                <w:i/>
                <w:u w:val="single"/>
              </w:rPr>
              <w:t>**</w:t>
            </w:r>
            <w:r w:rsidRPr="000C5F61">
              <w:rPr>
                <w:rFonts w:ascii="Times New Roman" w:hAnsi="Times New Roman"/>
                <w:kern w:val="0"/>
                <w:szCs w:val="21"/>
              </w:rPr>
              <w:t>）</w:t>
            </w:r>
          </w:p>
          <w:p w14:paraId="60CE9518" w14:textId="77777777" w:rsidR="00106A38" w:rsidRPr="000C5F61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iCs/>
                <w:szCs w:val="21"/>
              </w:rPr>
            </w:pPr>
            <w:r w:rsidRPr="000C5F61">
              <w:rPr>
                <w:rFonts w:ascii="Times New Roman"/>
                <w:iCs/>
                <w:szCs w:val="21"/>
              </w:rPr>
              <w:t>本文件使用翻译法等同采用</w:t>
            </w:r>
            <w:r w:rsidRPr="000C5F61">
              <w:rPr>
                <w:rFonts w:ascii="Times New Roman"/>
                <w:iCs/>
                <w:szCs w:val="21"/>
              </w:rPr>
              <w:t>ISO ×××</w:t>
            </w:r>
            <w:r w:rsidRPr="000C5F61">
              <w:rPr>
                <w:rFonts w:ascii="Times New Roman"/>
                <w:iCs/>
                <w:szCs w:val="21"/>
              </w:rPr>
              <w:t>：</w:t>
            </w:r>
            <w:r w:rsidRPr="000C5F61">
              <w:rPr>
                <w:rFonts w:ascii="Times New Roman"/>
                <w:iCs/>
                <w:szCs w:val="21"/>
              </w:rPr>
              <w:t>××××</w:t>
            </w:r>
            <w:r w:rsidRPr="000C5F61">
              <w:rPr>
                <w:rFonts w:ascii="Times New Roman"/>
                <w:iCs/>
                <w:szCs w:val="21"/>
              </w:rPr>
              <w:t>《</w:t>
            </w:r>
            <w:r w:rsidRPr="000C5F61">
              <w:rPr>
                <w:rFonts w:ascii="Times New Roman"/>
                <w:iCs/>
                <w:szCs w:val="21"/>
              </w:rPr>
              <w:t>×××××××</w:t>
            </w:r>
            <w:r w:rsidRPr="000C5F61">
              <w:rPr>
                <w:rFonts w:ascii="Times New Roman"/>
                <w:iCs/>
                <w:szCs w:val="21"/>
              </w:rPr>
              <w:t>》。</w:t>
            </w:r>
          </w:p>
          <w:p w14:paraId="703A9774" w14:textId="77777777" w:rsidR="00106A38" w:rsidRPr="000C5F61" w:rsidRDefault="00106A38" w:rsidP="00313479">
            <w:pPr>
              <w:pStyle w:val="a3"/>
              <w:widowControl w:val="0"/>
              <w:tabs>
                <w:tab w:val="left" w:pos="6120"/>
              </w:tabs>
              <w:ind w:firstLine="420"/>
              <w:rPr>
                <w:rFonts w:ascii="Times New Roman"/>
                <w:iCs/>
                <w:szCs w:val="21"/>
              </w:rPr>
            </w:pPr>
            <w:r w:rsidRPr="000C5F61">
              <w:rPr>
                <w:rFonts w:ascii="Times New Roman"/>
                <w:iCs/>
                <w:szCs w:val="21"/>
              </w:rPr>
              <w:t>为便于使用，本文件作了如下编辑性修改：</w:t>
            </w:r>
            <w:r w:rsidRPr="000C5F61">
              <w:rPr>
                <w:rFonts w:ascii="Times New Roman"/>
                <w:iCs/>
                <w:szCs w:val="21"/>
              </w:rPr>
              <w:t xml:space="preserve"> </w:t>
            </w:r>
          </w:p>
          <w:p w14:paraId="12D11FE6" w14:textId="77777777" w:rsidR="00106A38" w:rsidRPr="000C5F61" w:rsidRDefault="00106A38" w:rsidP="00313479">
            <w:pPr>
              <w:pStyle w:val="a6"/>
              <w:ind w:firstLineChars="200" w:firstLine="420"/>
              <w:rPr>
                <w:rFonts w:ascii="Times New Roman" w:hAnsi="Times New Roman"/>
                <w:iCs/>
                <w:szCs w:val="21"/>
                <w:lang w:val="en-US" w:eastAsia="zh-CN"/>
              </w:rPr>
            </w:pPr>
            <w:r w:rsidRPr="000C5F61">
              <w:rPr>
                <w:rFonts w:ascii="Times New Roman" w:hAnsi="Times New Roman"/>
                <w:iCs/>
                <w:szCs w:val="21"/>
                <w:lang w:val="en-US" w:eastAsia="zh-CN"/>
              </w:rPr>
              <w:t>a</w:t>
            </w:r>
            <w:r w:rsidRPr="000C5F61">
              <w:rPr>
                <w:rFonts w:ascii="Times New Roman" w:hAnsi="Times New Roman"/>
                <w:iCs/>
                <w:szCs w:val="21"/>
                <w:lang w:val="en-US" w:eastAsia="zh-CN"/>
              </w:rPr>
              <w:t>）</w:t>
            </w:r>
            <w:r w:rsidRPr="000C5F61">
              <w:rPr>
                <w:rFonts w:ascii="Times New Roman" w:hAnsi="Times New Roman"/>
                <w:iCs/>
                <w:szCs w:val="21"/>
                <w:lang w:val="en-US" w:eastAsia="zh-CN"/>
              </w:rPr>
              <w:t xml:space="preserve"> </w:t>
            </w:r>
            <w:r w:rsidRPr="000C5F61">
              <w:rPr>
                <w:rFonts w:ascii="Times New Roman" w:hAnsi="Times New Roman"/>
                <w:iCs/>
                <w:szCs w:val="21"/>
                <w:lang w:val="en-US" w:eastAsia="zh-CN"/>
              </w:rPr>
              <w:t>纳入国际标准修正案或技术勘误的内容；</w:t>
            </w:r>
          </w:p>
          <w:p w14:paraId="7BC17D9D" w14:textId="77777777" w:rsidR="00106A38" w:rsidRPr="000C5F61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0C5F61">
              <w:rPr>
                <w:rFonts w:ascii="Times New Roman" w:hAnsi="Times New Roman"/>
                <w:iCs/>
                <w:szCs w:val="21"/>
              </w:rPr>
              <w:t>b</w:t>
            </w:r>
            <w:r w:rsidRPr="000C5F61">
              <w:rPr>
                <w:rFonts w:ascii="Times New Roman" w:hAnsi="Times New Roman"/>
                <w:iCs/>
                <w:szCs w:val="21"/>
              </w:rPr>
              <w:t>）</w:t>
            </w:r>
            <w:r w:rsidRPr="000C5F61">
              <w:rPr>
                <w:rFonts w:ascii="Times New Roman" w:hAnsi="Times New Roman"/>
                <w:iCs/>
                <w:szCs w:val="21"/>
              </w:rPr>
              <w:t xml:space="preserve"> </w:t>
            </w:r>
            <w:r w:rsidRPr="000C5F61">
              <w:rPr>
                <w:rFonts w:ascii="Times New Roman" w:hAnsi="Times New Roman"/>
                <w:iCs/>
                <w:szCs w:val="21"/>
              </w:rPr>
              <w:t>改变标准名称（以便与现有标准系列一致）；</w:t>
            </w:r>
          </w:p>
          <w:p w14:paraId="48FCDFAE" w14:textId="77777777" w:rsidR="00106A38" w:rsidRPr="000C5F61" w:rsidRDefault="00106A38" w:rsidP="00313479">
            <w:pPr>
              <w:pStyle w:val="a6"/>
              <w:ind w:firstLineChars="200" w:firstLine="420"/>
              <w:rPr>
                <w:rFonts w:ascii="Times New Roman" w:hAnsi="Times New Roman"/>
                <w:iCs/>
                <w:szCs w:val="21"/>
                <w:lang w:val="en-US" w:eastAsia="zh-CN"/>
              </w:rPr>
            </w:pPr>
            <w:r w:rsidRPr="000C5F61">
              <w:rPr>
                <w:rFonts w:ascii="Times New Roman" w:hAnsi="Times New Roman"/>
                <w:iCs/>
                <w:szCs w:val="21"/>
                <w:lang w:val="en-US" w:eastAsia="zh-CN"/>
              </w:rPr>
              <w:t>c</w:t>
            </w:r>
            <w:r w:rsidRPr="000C5F61">
              <w:rPr>
                <w:rFonts w:ascii="Times New Roman" w:hAnsi="Times New Roman"/>
                <w:iCs/>
                <w:szCs w:val="21"/>
                <w:lang w:val="en-US" w:eastAsia="zh-CN"/>
              </w:rPr>
              <w:t>）</w:t>
            </w:r>
            <w:r w:rsidRPr="000C5F61">
              <w:rPr>
                <w:rFonts w:ascii="Times New Roman" w:hAnsi="Times New Roman"/>
                <w:iCs/>
                <w:szCs w:val="21"/>
                <w:lang w:val="en-US" w:eastAsia="zh-CN"/>
              </w:rPr>
              <w:t xml:space="preserve"> </w:t>
            </w:r>
            <w:r w:rsidRPr="000C5F61">
              <w:rPr>
                <w:rFonts w:ascii="Times New Roman" w:hAnsi="Times New Roman"/>
                <w:iCs/>
                <w:szCs w:val="21"/>
                <w:lang w:val="en-US" w:eastAsia="zh-CN"/>
              </w:rPr>
              <w:t>增加资料性附录；</w:t>
            </w:r>
          </w:p>
          <w:p w14:paraId="281DE291" w14:textId="77777777" w:rsidR="00106A38" w:rsidRPr="000C5F61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0C5F61">
              <w:rPr>
                <w:rFonts w:ascii="Times New Roman" w:hAnsi="Times New Roman"/>
                <w:iCs/>
                <w:szCs w:val="21"/>
              </w:rPr>
              <w:t>d</w:t>
            </w:r>
            <w:r w:rsidRPr="000C5F61">
              <w:rPr>
                <w:rFonts w:ascii="Times New Roman" w:hAnsi="Times New Roman"/>
                <w:iCs/>
                <w:szCs w:val="21"/>
              </w:rPr>
              <w:t>）</w:t>
            </w:r>
            <w:r w:rsidRPr="000C5F61">
              <w:rPr>
                <w:rFonts w:ascii="Times New Roman" w:hAnsi="Times New Roman"/>
                <w:iCs/>
                <w:szCs w:val="21"/>
              </w:rPr>
              <w:t xml:space="preserve"> </w:t>
            </w:r>
            <w:r w:rsidRPr="000C5F61">
              <w:rPr>
                <w:rFonts w:ascii="Times New Roman" w:hAnsi="Times New Roman"/>
                <w:iCs/>
                <w:szCs w:val="21"/>
              </w:rPr>
              <w:t>（如果使用不同的计量单位制，为了提供参考）增加单位换算的内容。</w:t>
            </w:r>
          </w:p>
          <w:p w14:paraId="1D898BAD" w14:textId="77777777" w:rsidR="00106A38" w:rsidRPr="000C5F61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0C5F61">
              <w:rPr>
                <w:rFonts w:ascii="Times New Roman" w:hAnsi="Times New Roman"/>
                <w:kern w:val="0"/>
                <w:szCs w:val="21"/>
              </w:rPr>
              <w:t>本文件由中国电工技术学会提出。</w:t>
            </w:r>
          </w:p>
          <w:p w14:paraId="40C02BC3" w14:textId="77777777" w:rsidR="00106A38" w:rsidRPr="000C5F61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0C5F61">
              <w:rPr>
                <w:rFonts w:ascii="Times New Roman" w:hAnsi="Times New Roman"/>
                <w:kern w:val="0"/>
                <w:szCs w:val="21"/>
              </w:rPr>
              <w:t>本文件由中国电工技术学会标准工作委员会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6C74AA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6C74AA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0C5F61">
              <w:rPr>
                <w:rFonts w:ascii="Times New Roman" w:hAnsi="Times New Roman"/>
                <w:kern w:val="0"/>
                <w:szCs w:val="21"/>
              </w:rPr>
              <w:t>（专业）工作组归口。</w:t>
            </w:r>
            <w:r w:rsidRPr="000C5F61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275BAF5C" w14:textId="77777777" w:rsidR="00106A38" w:rsidRPr="000C5F61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0C5F61">
              <w:rPr>
                <w:rFonts w:ascii="Times New Roman" w:hAnsi="Times New Roman"/>
                <w:kern w:val="0"/>
                <w:szCs w:val="21"/>
              </w:rPr>
              <w:t>本文件起草单位</w:t>
            </w:r>
            <w:r w:rsidRPr="000C5F61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0C5F61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0C5F61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包括第一承担单位和参加起草单位，按对标准的贡献大小排列</w:t>
            </w:r>
            <w:r w:rsidRPr="000C5F61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0C5F61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0C5F61">
              <w:rPr>
                <w:rFonts w:ascii="Times New Roman" w:hAnsi="Times New Roman"/>
                <w:kern w:val="0"/>
                <w:szCs w:val="21"/>
              </w:rPr>
              <w:t>：</w:t>
            </w:r>
            <w:r w:rsidRPr="000C5F61">
              <w:rPr>
                <w:rFonts w:ascii="Times New Roman" w:hAnsi="Times New Roman"/>
                <w:szCs w:val="21"/>
              </w:rPr>
              <w:t>……</w:t>
            </w:r>
            <w:r w:rsidRPr="000C5F61">
              <w:rPr>
                <w:rFonts w:ascii="Times New Roman" w:hAnsi="Times New Roman"/>
                <w:szCs w:val="21"/>
              </w:rPr>
              <w:t>。</w:t>
            </w:r>
            <w:r w:rsidRPr="000C5F61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036315E5" w14:textId="77777777" w:rsidR="00106A38" w:rsidRPr="000C5F61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0C5F61">
              <w:rPr>
                <w:rFonts w:ascii="Times New Roman" w:hAnsi="Times New Roman"/>
                <w:kern w:val="0"/>
                <w:szCs w:val="21"/>
              </w:rPr>
              <w:t>本文件主要起草人</w:t>
            </w:r>
            <w:r w:rsidRPr="000C5F61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0C5F61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0C5F61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按对标准的贡献大小排列</w:t>
            </w:r>
            <w:r w:rsidRPr="000C5F61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0C5F61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0C5F61">
              <w:rPr>
                <w:rFonts w:ascii="Times New Roman" w:hAnsi="Times New Roman"/>
                <w:kern w:val="0"/>
                <w:szCs w:val="21"/>
              </w:rPr>
              <w:t>：</w:t>
            </w:r>
            <w:r w:rsidRPr="000C5F61">
              <w:rPr>
                <w:rFonts w:ascii="Times New Roman" w:hAnsi="Times New Roman"/>
                <w:szCs w:val="21"/>
              </w:rPr>
              <w:t>……</w:t>
            </w:r>
            <w:r w:rsidRPr="000C5F61">
              <w:rPr>
                <w:rFonts w:ascii="Times New Roman" w:hAnsi="Times New Roman"/>
                <w:szCs w:val="21"/>
              </w:rPr>
              <w:t>。</w:t>
            </w:r>
          </w:p>
          <w:p w14:paraId="0B4BB1E2" w14:textId="77777777" w:rsidR="00106A38" w:rsidRPr="00A719D4" w:rsidRDefault="00106A38" w:rsidP="00313479">
            <w:pPr>
              <w:ind w:firstLineChars="200" w:firstLine="420"/>
              <w:rPr>
                <w:szCs w:val="21"/>
              </w:rPr>
            </w:pPr>
            <w:r w:rsidRPr="000C5F61">
              <w:rPr>
                <w:rFonts w:ascii="Times New Roman" w:hAnsi="Times New Roman"/>
                <w:szCs w:val="21"/>
              </w:rPr>
              <w:t>本文件为首次发布。</w:t>
            </w:r>
          </w:p>
        </w:tc>
      </w:tr>
      <w:tr w:rsidR="00106A38" w14:paraId="25425908" w14:textId="77777777" w:rsidTr="00313479">
        <w:trPr>
          <w:trHeight w:val="6369"/>
        </w:trPr>
        <w:tc>
          <w:tcPr>
            <w:tcW w:w="639" w:type="dxa"/>
            <w:vMerge/>
            <w:tcBorders>
              <w:bottom w:val="single" w:sz="4" w:space="0" w:color="auto"/>
            </w:tcBorders>
            <w:vAlign w:val="center"/>
          </w:tcPr>
          <w:p w14:paraId="35F34B51" w14:textId="77777777" w:rsidR="00106A38" w:rsidRDefault="00106A38" w:rsidP="00313479">
            <w:pPr>
              <w:jc w:val="center"/>
              <w:rPr>
                <w:rFonts w:ascii="楷体" w:eastAsia="楷体" w:hAnsi="楷体"/>
                <w:b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9D20FD" w14:textId="77777777" w:rsidR="00106A38" w:rsidRDefault="00106A38" w:rsidP="00313479">
            <w:pPr>
              <w:ind w:leftChars="-51" w:left="-107" w:rightChars="-51" w:right="-107" w:firstLine="1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修改</w:t>
            </w:r>
          </w:p>
          <w:p w14:paraId="14077D74" w14:textId="77777777" w:rsidR="00106A38" w:rsidRDefault="00106A38" w:rsidP="00313479">
            <w:pPr>
              <w:ind w:leftChars="-51" w:left="-107" w:rightChars="-51" w:right="-107" w:firstLine="1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采用</w:t>
            </w:r>
          </w:p>
          <w:p w14:paraId="7E64820F" w14:textId="77777777" w:rsidR="00106A38" w:rsidRPr="005E0B14" w:rsidRDefault="00106A38" w:rsidP="00313479">
            <w:pPr>
              <w:ind w:leftChars="-51" w:left="-107" w:rightChars="-51" w:right="-107" w:firstLine="1"/>
              <w:jc w:val="center"/>
              <w:rPr>
                <w:szCs w:val="21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（</w:t>
            </w:r>
            <w:r w:rsidRPr="00346B98">
              <w:rPr>
                <w:rFonts w:ascii="楷体" w:eastAsia="楷体" w:hAnsi="楷体"/>
                <w:b/>
                <w:sz w:val="22"/>
              </w:rPr>
              <w:t>MOD</w:t>
            </w:r>
            <w:r w:rsidRPr="00346B98">
              <w:rPr>
                <w:rFonts w:ascii="楷体" w:eastAsia="楷体" w:hAnsi="楷体" w:hint="eastAsia"/>
                <w:b/>
                <w:sz w:val="22"/>
              </w:rPr>
              <w:t>）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70DE7F1E" w14:textId="77777777" w:rsidR="00106A38" w:rsidRPr="00CB69D4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CB69D4">
              <w:rPr>
                <w:rFonts w:ascii="Times New Roman" w:hAnsi="Times New Roman"/>
                <w:kern w:val="0"/>
                <w:szCs w:val="21"/>
              </w:rPr>
              <w:t>本文件按照</w:t>
            </w:r>
            <w:r w:rsidRPr="00CB69D4">
              <w:rPr>
                <w:rFonts w:ascii="Times New Roman" w:hAnsi="Times New Roman"/>
                <w:kern w:val="0"/>
                <w:szCs w:val="21"/>
              </w:rPr>
              <w:t>GB/T 1.1-2020</w:t>
            </w:r>
            <w:r w:rsidRPr="00CB69D4">
              <w:rPr>
                <w:rFonts w:ascii="Times New Roman" w:hAnsi="Times New Roman"/>
                <w:kern w:val="0"/>
                <w:szCs w:val="21"/>
              </w:rPr>
              <w:t>《标准化工作导则</w:t>
            </w:r>
            <w:r w:rsidRPr="00CB69D4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CB69D4">
              <w:rPr>
                <w:rFonts w:ascii="Times New Roman" w:hAnsi="Times New Roman"/>
                <w:kern w:val="0"/>
                <w:szCs w:val="21"/>
              </w:rPr>
              <w:t>第</w:t>
            </w:r>
            <w:r w:rsidRPr="00CB69D4">
              <w:rPr>
                <w:rFonts w:ascii="Times New Roman" w:hAnsi="Times New Roman"/>
                <w:kern w:val="0"/>
                <w:szCs w:val="21"/>
              </w:rPr>
              <w:t>1</w:t>
            </w:r>
            <w:r w:rsidRPr="00CB69D4">
              <w:rPr>
                <w:rFonts w:ascii="Times New Roman" w:hAnsi="Times New Roman"/>
                <w:kern w:val="0"/>
                <w:szCs w:val="21"/>
              </w:rPr>
              <w:t>部分：标准化文件的结构和起草规则》的规定起草。</w:t>
            </w:r>
          </w:p>
          <w:p w14:paraId="22BFA3E7" w14:textId="77777777" w:rsidR="00106A38" w:rsidRPr="00CB69D4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CB69D4">
              <w:rPr>
                <w:rFonts w:ascii="Times New Roman" w:hAnsi="Times New Roman"/>
                <w:kern w:val="0"/>
                <w:szCs w:val="21"/>
              </w:rPr>
              <w:t>（请注意本文件的某些内容可能涉及专利，本文件的发布机构不承担识别这些专利的责任。</w:t>
            </w:r>
            <w:r w:rsidRPr="00CB69D4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CB69D4">
              <w:rPr>
                <w:rFonts w:ascii="Times New Roman" w:hAnsi="Times New Roman"/>
                <w:i/>
                <w:u w:val="single"/>
              </w:rPr>
              <w:t>如果在标准编制过程中没有识别出涉及专利</w:t>
            </w:r>
            <w:r w:rsidRPr="00CB69D4">
              <w:rPr>
                <w:rFonts w:ascii="Times New Roman" w:hAnsi="Times New Roman"/>
                <w:i/>
                <w:u w:val="single"/>
              </w:rPr>
              <w:t>**</w:t>
            </w:r>
            <w:r w:rsidRPr="00CB69D4">
              <w:rPr>
                <w:rFonts w:ascii="Times New Roman" w:hAnsi="Times New Roman"/>
                <w:kern w:val="0"/>
                <w:szCs w:val="21"/>
              </w:rPr>
              <w:t>）</w:t>
            </w:r>
          </w:p>
          <w:p w14:paraId="2CFF8E17" w14:textId="77777777" w:rsidR="00106A38" w:rsidRPr="00CB69D4" w:rsidRDefault="00106A38" w:rsidP="00313479">
            <w:pPr>
              <w:pStyle w:val="a6"/>
              <w:spacing w:line="300" w:lineRule="exact"/>
              <w:ind w:firstLineChars="200" w:firstLine="420"/>
              <w:rPr>
                <w:rFonts w:ascii="Times New Roman" w:hAnsi="Times New Roman"/>
                <w:iCs/>
                <w:szCs w:val="21"/>
                <w:lang w:val="en-US" w:eastAsia="zh-CN"/>
              </w:rPr>
            </w:pP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本文件使用重新起草法修改采用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ISO ×××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：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××××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《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×××××××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》。</w:t>
            </w:r>
          </w:p>
          <w:p w14:paraId="62FAD288" w14:textId="77777777" w:rsidR="00106A38" w:rsidRPr="00CB69D4" w:rsidRDefault="00106A38" w:rsidP="00313479">
            <w:pPr>
              <w:pStyle w:val="a6"/>
              <w:spacing w:line="300" w:lineRule="exact"/>
              <w:ind w:firstLineChars="200" w:firstLine="420"/>
              <w:rPr>
                <w:rFonts w:ascii="Times New Roman" w:hAnsi="Times New Roman"/>
                <w:iCs/>
                <w:szCs w:val="21"/>
                <w:lang w:val="en-US" w:eastAsia="zh-CN"/>
              </w:rPr>
            </w:pP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本文件与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ISO ×××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：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××××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的技术性差异为：</w:t>
            </w:r>
          </w:p>
          <w:p w14:paraId="4B6BA4DD" w14:textId="77777777" w:rsidR="00106A38" w:rsidRPr="00CB69D4" w:rsidRDefault="00106A38" w:rsidP="00313479">
            <w:pPr>
              <w:spacing w:line="300" w:lineRule="exact"/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CB69D4">
              <w:rPr>
                <w:rFonts w:ascii="Times New Roman" w:hAnsi="Times New Roman"/>
                <w:iCs/>
                <w:szCs w:val="21"/>
              </w:rPr>
              <w:t>——……</w:t>
            </w:r>
          </w:p>
          <w:p w14:paraId="7BA09CFB" w14:textId="77777777" w:rsidR="00106A38" w:rsidRPr="00CB69D4" w:rsidRDefault="00106A38" w:rsidP="00313479">
            <w:pPr>
              <w:spacing w:line="300" w:lineRule="exact"/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CB69D4">
              <w:rPr>
                <w:rFonts w:ascii="Times New Roman" w:hAnsi="Times New Roman"/>
                <w:iCs/>
                <w:szCs w:val="21"/>
              </w:rPr>
              <w:t>——……</w:t>
            </w:r>
          </w:p>
          <w:p w14:paraId="5BB33C32" w14:textId="77777777" w:rsidR="00106A38" w:rsidRPr="00CB69D4" w:rsidRDefault="00106A38" w:rsidP="00313479">
            <w:pPr>
              <w:pStyle w:val="a6"/>
              <w:spacing w:line="300" w:lineRule="exact"/>
              <w:ind w:firstLineChars="200" w:firstLine="420"/>
              <w:rPr>
                <w:rFonts w:ascii="Times New Roman" w:hAnsi="Times New Roman"/>
                <w:iCs/>
                <w:szCs w:val="21"/>
                <w:lang w:val="en-US" w:eastAsia="zh-CN"/>
              </w:rPr>
            </w:pP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为便于使用，本文件还对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ISO ×××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：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××××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做了下列编辑性修改：</w:t>
            </w:r>
          </w:p>
          <w:p w14:paraId="0619437A" w14:textId="77777777" w:rsidR="00106A38" w:rsidRPr="00CB69D4" w:rsidRDefault="00106A38" w:rsidP="00313479">
            <w:pPr>
              <w:pStyle w:val="a6"/>
              <w:spacing w:line="300" w:lineRule="exact"/>
              <w:ind w:firstLineChars="200" w:firstLine="420"/>
              <w:rPr>
                <w:rFonts w:ascii="Times New Roman" w:hAnsi="Times New Roman"/>
                <w:iCs/>
                <w:szCs w:val="21"/>
                <w:lang w:val="en-US" w:eastAsia="zh-CN"/>
              </w:rPr>
            </w:pP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a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）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 xml:space="preserve"> 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纳入国际标准修正案或技术勘误的内容；</w:t>
            </w:r>
          </w:p>
          <w:p w14:paraId="123E55B9" w14:textId="77777777" w:rsidR="00106A38" w:rsidRPr="00CB69D4" w:rsidRDefault="00106A38" w:rsidP="00313479">
            <w:pPr>
              <w:spacing w:line="300" w:lineRule="exact"/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CB69D4">
              <w:rPr>
                <w:rFonts w:ascii="Times New Roman" w:hAnsi="Times New Roman"/>
                <w:iCs/>
                <w:szCs w:val="21"/>
              </w:rPr>
              <w:t>b</w:t>
            </w:r>
            <w:r w:rsidRPr="00CB69D4">
              <w:rPr>
                <w:rFonts w:ascii="Times New Roman" w:hAnsi="Times New Roman"/>
                <w:iCs/>
                <w:szCs w:val="21"/>
              </w:rPr>
              <w:t>）</w:t>
            </w:r>
            <w:r w:rsidRPr="00CB69D4">
              <w:rPr>
                <w:rFonts w:ascii="Times New Roman" w:hAnsi="Times New Roman"/>
                <w:iCs/>
                <w:szCs w:val="21"/>
              </w:rPr>
              <w:t xml:space="preserve"> </w:t>
            </w:r>
            <w:r w:rsidRPr="00CB69D4">
              <w:rPr>
                <w:rFonts w:ascii="Times New Roman" w:hAnsi="Times New Roman"/>
                <w:iCs/>
                <w:szCs w:val="21"/>
              </w:rPr>
              <w:t>改变标准名称；</w:t>
            </w:r>
          </w:p>
          <w:p w14:paraId="7C6B48BC" w14:textId="77777777" w:rsidR="00106A38" w:rsidRPr="00CB69D4" w:rsidRDefault="00106A38" w:rsidP="00313479">
            <w:pPr>
              <w:pStyle w:val="a6"/>
              <w:spacing w:line="300" w:lineRule="exact"/>
              <w:ind w:firstLineChars="200" w:firstLine="420"/>
              <w:rPr>
                <w:rFonts w:ascii="Times New Roman" w:hAnsi="Times New Roman"/>
                <w:iCs/>
                <w:szCs w:val="21"/>
                <w:lang w:val="en-US" w:eastAsia="zh-CN"/>
              </w:rPr>
            </w:pP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c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）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 xml:space="preserve"> </w:t>
            </w:r>
            <w:r w:rsidRPr="00CB69D4">
              <w:rPr>
                <w:rFonts w:ascii="Times New Roman" w:hAnsi="Times New Roman"/>
                <w:iCs/>
                <w:szCs w:val="21"/>
                <w:lang w:val="en-US" w:eastAsia="zh-CN"/>
              </w:rPr>
              <w:t>增加资料性附录；</w:t>
            </w:r>
          </w:p>
          <w:p w14:paraId="3AD24CC8" w14:textId="77777777" w:rsidR="00106A38" w:rsidRPr="00CB69D4" w:rsidRDefault="00106A38" w:rsidP="00313479">
            <w:pPr>
              <w:spacing w:line="300" w:lineRule="exact"/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CB69D4">
              <w:rPr>
                <w:rFonts w:ascii="Times New Roman" w:hAnsi="Times New Roman"/>
                <w:iCs/>
                <w:szCs w:val="21"/>
              </w:rPr>
              <w:t>d</w:t>
            </w:r>
            <w:r w:rsidRPr="00CB69D4">
              <w:rPr>
                <w:rFonts w:ascii="Times New Roman" w:hAnsi="Times New Roman"/>
                <w:iCs/>
                <w:szCs w:val="21"/>
              </w:rPr>
              <w:t>）</w:t>
            </w:r>
            <w:r w:rsidRPr="00CB69D4">
              <w:rPr>
                <w:rFonts w:ascii="Times New Roman" w:hAnsi="Times New Roman"/>
                <w:iCs/>
                <w:szCs w:val="21"/>
              </w:rPr>
              <w:t xml:space="preserve"> </w:t>
            </w:r>
            <w:r w:rsidRPr="00CB69D4">
              <w:rPr>
                <w:rFonts w:ascii="Times New Roman" w:hAnsi="Times New Roman"/>
                <w:iCs/>
                <w:szCs w:val="21"/>
              </w:rPr>
              <w:t>增加单位换算的内容。</w:t>
            </w:r>
          </w:p>
          <w:p w14:paraId="30D8717E" w14:textId="77777777" w:rsidR="00106A38" w:rsidRPr="00CB69D4" w:rsidRDefault="00106A38" w:rsidP="00313479">
            <w:pPr>
              <w:spacing w:line="300" w:lineRule="exact"/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CB69D4">
              <w:rPr>
                <w:rFonts w:ascii="Times New Roman" w:hAnsi="Times New Roman"/>
                <w:iCs/>
                <w:szCs w:val="21"/>
              </w:rPr>
              <w:t>本文件与</w:t>
            </w:r>
            <w:r w:rsidRPr="00CB69D4">
              <w:rPr>
                <w:rFonts w:ascii="Times New Roman" w:hAnsi="Times New Roman"/>
                <w:iCs/>
                <w:szCs w:val="21"/>
              </w:rPr>
              <w:t>ISO ×××</w:t>
            </w:r>
            <w:r w:rsidRPr="00CB69D4">
              <w:rPr>
                <w:rFonts w:ascii="Times New Roman" w:hAnsi="Times New Roman"/>
                <w:iCs/>
                <w:szCs w:val="21"/>
              </w:rPr>
              <w:t>：</w:t>
            </w:r>
            <w:r w:rsidRPr="00CB69D4">
              <w:rPr>
                <w:rFonts w:ascii="Times New Roman" w:hAnsi="Times New Roman"/>
                <w:iCs/>
                <w:szCs w:val="21"/>
              </w:rPr>
              <w:t>××××</w:t>
            </w:r>
            <w:r w:rsidRPr="00CB69D4">
              <w:rPr>
                <w:rFonts w:ascii="Times New Roman" w:hAnsi="Times New Roman"/>
                <w:iCs/>
                <w:szCs w:val="21"/>
              </w:rPr>
              <w:t>存在技术性差异，这些差异涉及的条款已通过在其外侧页边空白位置的垂直单线（</w:t>
            </w:r>
            <w:r w:rsidRPr="00CB69D4">
              <w:rPr>
                <w:rFonts w:ascii="Times New Roman" w:hAnsi="Times New Roman"/>
                <w:iCs/>
                <w:szCs w:val="21"/>
              </w:rPr>
              <w:t>|</w:t>
            </w:r>
            <w:r w:rsidRPr="00CB69D4">
              <w:rPr>
                <w:rFonts w:ascii="Times New Roman" w:hAnsi="Times New Roman"/>
                <w:b/>
                <w:iCs/>
                <w:szCs w:val="21"/>
              </w:rPr>
              <w:t xml:space="preserve">  </w:t>
            </w:r>
            <w:r w:rsidRPr="00CB69D4">
              <w:rPr>
                <w:rFonts w:ascii="Times New Roman" w:hAnsi="Times New Roman"/>
                <w:iCs/>
                <w:szCs w:val="21"/>
              </w:rPr>
              <w:t>）进行了标示。</w:t>
            </w:r>
          </w:p>
          <w:p w14:paraId="7A86CAA2" w14:textId="77777777" w:rsidR="00106A38" w:rsidRPr="000C5F61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CB69D4">
              <w:rPr>
                <w:rFonts w:ascii="Times New Roman" w:hAnsi="Times New Roman"/>
                <w:kern w:val="0"/>
                <w:szCs w:val="21"/>
              </w:rPr>
              <w:t>本文件由中国电工技术学会提出。</w:t>
            </w:r>
          </w:p>
          <w:p w14:paraId="20189D38" w14:textId="77777777" w:rsidR="00106A38" w:rsidRPr="00CB69D4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0C5F61">
              <w:rPr>
                <w:rFonts w:ascii="Times New Roman" w:hAnsi="Times New Roman"/>
                <w:kern w:val="0"/>
                <w:szCs w:val="21"/>
              </w:rPr>
              <w:t>本文件由中国电工技术学会标准工作委员会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6C74AA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6C74AA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0C5F61">
              <w:rPr>
                <w:rFonts w:ascii="Times New Roman" w:hAnsi="Times New Roman"/>
                <w:kern w:val="0"/>
                <w:szCs w:val="21"/>
              </w:rPr>
              <w:t>（专业）工作组归口。</w:t>
            </w:r>
            <w:r w:rsidRPr="00CB69D4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6B542444" w14:textId="77777777" w:rsidR="00106A38" w:rsidRPr="00CB69D4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CB69D4">
              <w:rPr>
                <w:rFonts w:ascii="Times New Roman" w:hAnsi="Times New Roman"/>
                <w:kern w:val="0"/>
                <w:szCs w:val="21"/>
              </w:rPr>
              <w:t>本文件起草单位</w:t>
            </w:r>
            <w:r w:rsidRPr="00CB69D4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CB69D4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CB69D4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包括第一承担单位和参加起草单位，按对文件的贡献大小排列</w:t>
            </w:r>
            <w:r w:rsidRPr="00CB69D4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CB69D4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CB69D4">
              <w:rPr>
                <w:rFonts w:ascii="Times New Roman" w:hAnsi="Times New Roman"/>
                <w:kern w:val="0"/>
                <w:szCs w:val="21"/>
              </w:rPr>
              <w:t>：</w:t>
            </w:r>
            <w:r w:rsidRPr="00CB69D4">
              <w:rPr>
                <w:rFonts w:ascii="Times New Roman" w:hAnsi="Times New Roman"/>
                <w:szCs w:val="21"/>
              </w:rPr>
              <w:t>……</w:t>
            </w:r>
            <w:r w:rsidRPr="00CB69D4">
              <w:rPr>
                <w:rFonts w:ascii="Times New Roman" w:hAnsi="Times New Roman"/>
                <w:szCs w:val="21"/>
              </w:rPr>
              <w:t>。</w:t>
            </w:r>
            <w:r w:rsidRPr="00CB69D4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16002404" w14:textId="77777777" w:rsidR="00106A38" w:rsidRPr="00CB69D4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CB69D4">
              <w:rPr>
                <w:rFonts w:ascii="Times New Roman" w:hAnsi="Times New Roman"/>
                <w:kern w:val="0"/>
                <w:szCs w:val="21"/>
              </w:rPr>
              <w:t>本文件主要起草人</w:t>
            </w:r>
            <w:r w:rsidRPr="00CB69D4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CB69D4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CB69D4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按对文件的贡献大小排列</w:t>
            </w:r>
            <w:r w:rsidRPr="00CB69D4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CB69D4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CB69D4">
              <w:rPr>
                <w:rFonts w:ascii="Times New Roman" w:hAnsi="Times New Roman"/>
                <w:kern w:val="0"/>
                <w:szCs w:val="21"/>
              </w:rPr>
              <w:t>：</w:t>
            </w:r>
            <w:r w:rsidRPr="00CB69D4">
              <w:rPr>
                <w:rFonts w:ascii="Times New Roman" w:hAnsi="Times New Roman"/>
                <w:szCs w:val="21"/>
              </w:rPr>
              <w:t>……</w:t>
            </w:r>
            <w:r w:rsidRPr="00CB69D4">
              <w:rPr>
                <w:rFonts w:ascii="Times New Roman" w:hAnsi="Times New Roman"/>
                <w:szCs w:val="21"/>
              </w:rPr>
              <w:t>。</w:t>
            </w:r>
          </w:p>
          <w:p w14:paraId="1E7262BB" w14:textId="77777777" w:rsidR="00106A38" w:rsidRPr="00A719D4" w:rsidRDefault="00106A38" w:rsidP="00313479">
            <w:pPr>
              <w:ind w:firstLineChars="200" w:firstLine="420"/>
              <w:rPr>
                <w:szCs w:val="21"/>
              </w:rPr>
            </w:pPr>
            <w:r w:rsidRPr="00CB69D4">
              <w:rPr>
                <w:rFonts w:ascii="Times New Roman" w:hAnsi="Times New Roman"/>
                <w:szCs w:val="21"/>
              </w:rPr>
              <w:t>本文件为首次发布。</w:t>
            </w:r>
          </w:p>
        </w:tc>
      </w:tr>
      <w:tr w:rsidR="00106A38" w14:paraId="1795D5A4" w14:textId="77777777" w:rsidTr="00313479">
        <w:trPr>
          <w:trHeight w:val="6369"/>
        </w:trPr>
        <w:tc>
          <w:tcPr>
            <w:tcW w:w="639" w:type="dxa"/>
            <w:vMerge w:val="restart"/>
            <w:vAlign w:val="center"/>
          </w:tcPr>
          <w:p w14:paraId="59430B10" w14:textId="77777777" w:rsidR="00D02F99" w:rsidRDefault="00106A38" w:rsidP="00313479">
            <w:pPr>
              <w:jc w:val="center"/>
              <w:rPr>
                <w:rFonts w:ascii="楷体" w:eastAsia="楷体" w:hAnsi="楷体"/>
                <w:b/>
                <w:sz w:val="22"/>
              </w:rPr>
            </w:pPr>
            <w:r>
              <w:rPr>
                <w:rFonts w:ascii="楷体" w:eastAsia="楷体" w:hAnsi="楷体" w:hint="eastAsia"/>
                <w:b/>
                <w:sz w:val="22"/>
              </w:rPr>
              <w:lastRenderedPageBreak/>
              <w:t>采</w:t>
            </w:r>
          </w:p>
          <w:p w14:paraId="7E870A6C" w14:textId="77777777" w:rsidR="00D02F99" w:rsidRDefault="00106A38" w:rsidP="00313479">
            <w:pPr>
              <w:jc w:val="center"/>
              <w:rPr>
                <w:rFonts w:ascii="楷体" w:eastAsia="楷体" w:hAnsi="楷体"/>
                <w:b/>
                <w:sz w:val="22"/>
              </w:rPr>
            </w:pPr>
            <w:r>
              <w:rPr>
                <w:rFonts w:ascii="楷体" w:eastAsia="楷体" w:hAnsi="楷体" w:hint="eastAsia"/>
                <w:b/>
                <w:sz w:val="22"/>
              </w:rPr>
              <w:t>标</w:t>
            </w:r>
          </w:p>
          <w:p w14:paraId="46EA2C2A" w14:textId="77777777" w:rsidR="00D02F99" w:rsidRDefault="00106A38" w:rsidP="00313479">
            <w:pPr>
              <w:jc w:val="center"/>
              <w:rPr>
                <w:rFonts w:ascii="楷体" w:eastAsia="楷体" w:hAnsi="楷体"/>
                <w:b/>
                <w:sz w:val="22"/>
              </w:rPr>
            </w:pPr>
            <w:r w:rsidRPr="00565CF8">
              <w:rPr>
                <w:rFonts w:ascii="楷体" w:eastAsia="楷体" w:hAnsi="楷体"/>
                <w:b/>
                <w:sz w:val="22"/>
              </w:rPr>
              <w:t>修</w:t>
            </w:r>
          </w:p>
          <w:p w14:paraId="7D5E4B1D" w14:textId="1DA7BC29" w:rsidR="00106A38" w:rsidRPr="00565CF8" w:rsidRDefault="00106A38" w:rsidP="00313479">
            <w:pPr>
              <w:jc w:val="center"/>
              <w:rPr>
                <w:rFonts w:ascii="楷体" w:eastAsia="楷体" w:hAnsi="楷体"/>
                <w:sz w:val="22"/>
              </w:rPr>
            </w:pPr>
            <w:r w:rsidRPr="00565CF8">
              <w:rPr>
                <w:rFonts w:ascii="楷体" w:eastAsia="楷体" w:hAnsi="楷体"/>
                <w:b/>
                <w:sz w:val="22"/>
              </w:rPr>
              <w:t>订</w:t>
            </w:r>
          </w:p>
        </w:tc>
        <w:tc>
          <w:tcPr>
            <w:tcW w:w="1134" w:type="dxa"/>
            <w:vAlign w:val="center"/>
          </w:tcPr>
          <w:p w14:paraId="2574951E" w14:textId="77777777" w:rsidR="00106A38" w:rsidRDefault="00106A38" w:rsidP="00313479">
            <w:pPr>
              <w:ind w:leftChars="-51" w:left="-107" w:rightChars="-51" w:right="-107" w:firstLine="1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等同</w:t>
            </w:r>
          </w:p>
          <w:p w14:paraId="048963DD" w14:textId="77777777" w:rsidR="00106A38" w:rsidRDefault="00106A38" w:rsidP="00313479">
            <w:pPr>
              <w:ind w:leftChars="-51" w:left="-107" w:rightChars="-51" w:right="-107" w:firstLine="1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采用</w:t>
            </w:r>
          </w:p>
          <w:p w14:paraId="25C8BF19" w14:textId="77777777" w:rsidR="00106A38" w:rsidRPr="00346B98" w:rsidRDefault="00106A38" w:rsidP="00313479">
            <w:pPr>
              <w:ind w:leftChars="-51" w:left="-107" w:rightChars="-51" w:right="-107" w:firstLine="1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（IDT）</w:t>
            </w:r>
          </w:p>
        </w:tc>
        <w:tc>
          <w:tcPr>
            <w:tcW w:w="7230" w:type="dxa"/>
            <w:vAlign w:val="center"/>
          </w:tcPr>
          <w:p w14:paraId="2157E332" w14:textId="77777777" w:rsidR="00106A38" w:rsidRPr="00B2141B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B2141B">
              <w:rPr>
                <w:rFonts w:ascii="Times New Roman" w:hAnsi="Times New Roman"/>
                <w:kern w:val="0"/>
                <w:szCs w:val="21"/>
              </w:rPr>
              <w:t>本文件按照</w:t>
            </w:r>
            <w:r w:rsidRPr="00B2141B">
              <w:rPr>
                <w:rFonts w:ascii="Times New Roman" w:hAnsi="Times New Roman"/>
                <w:kern w:val="0"/>
                <w:szCs w:val="21"/>
              </w:rPr>
              <w:t>GB/T 1.1-2020</w:t>
            </w:r>
            <w:r w:rsidRPr="00B2141B">
              <w:rPr>
                <w:rFonts w:ascii="Times New Roman" w:hAnsi="Times New Roman"/>
                <w:kern w:val="0"/>
                <w:szCs w:val="21"/>
              </w:rPr>
              <w:t>《标准化工作导则</w:t>
            </w:r>
            <w:r w:rsidRPr="00B2141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B2141B">
              <w:rPr>
                <w:rFonts w:ascii="Times New Roman" w:hAnsi="Times New Roman"/>
                <w:kern w:val="0"/>
                <w:szCs w:val="21"/>
              </w:rPr>
              <w:t>第</w:t>
            </w:r>
            <w:r w:rsidRPr="00B2141B">
              <w:rPr>
                <w:rFonts w:ascii="Times New Roman" w:hAnsi="Times New Roman"/>
                <w:kern w:val="0"/>
                <w:szCs w:val="21"/>
              </w:rPr>
              <w:t>1</w:t>
            </w:r>
            <w:r w:rsidRPr="00B2141B">
              <w:rPr>
                <w:rFonts w:ascii="Times New Roman" w:hAnsi="Times New Roman"/>
                <w:kern w:val="0"/>
                <w:szCs w:val="21"/>
              </w:rPr>
              <w:t>部分：标准化文件的结构和起草规则》的规定起草。</w:t>
            </w:r>
          </w:p>
          <w:p w14:paraId="43B3C915" w14:textId="77777777" w:rsidR="00106A38" w:rsidRPr="00B2141B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B2141B">
              <w:rPr>
                <w:rFonts w:ascii="Times New Roman" w:hAnsi="Times New Roman"/>
                <w:kern w:val="0"/>
                <w:szCs w:val="21"/>
              </w:rPr>
              <w:t>（请注意本文件的某些内容可能涉及专利，本文件的发布机构不承担识别这些专利的责任。</w:t>
            </w:r>
            <w:r w:rsidRPr="00B2141B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B2141B">
              <w:rPr>
                <w:rFonts w:ascii="Times New Roman" w:hAnsi="Times New Roman"/>
                <w:i/>
                <w:u w:val="single"/>
              </w:rPr>
              <w:t>如果在文件编制过程中没有识别出涉及专利</w:t>
            </w:r>
            <w:r w:rsidRPr="00B2141B">
              <w:rPr>
                <w:rFonts w:ascii="Times New Roman" w:hAnsi="Times New Roman"/>
                <w:i/>
                <w:u w:val="single"/>
              </w:rPr>
              <w:t>**</w:t>
            </w:r>
            <w:r w:rsidRPr="00B2141B">
              <w:rPr>
                <w:rFonts w:ascii="Times New Roman" w:hAnsi="Times New Roman"/>
                <w:kern w:val="0"/>
                <w:szCs w:val="21"/>
              </w:rPr>
              <w:t>）</w:t>
            </w:r>
          </w:p>
          <w:p w14:paraId="63361540" w14:textId="77777777" w:rsidR="00106A38" w:rsidRPr="00B2141B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B2141B">
              <w:rPr>
                <w:rFonts w:ascii="Times New Roman" w:hAnsi="Times New Roman"/>
                <w:iCs/>
                <w:szCs w:val="21"/>
              </w:rPr>
              <w:t>本文件代替</w:t>
            </w:r>
            <w:r w:rsidRPr="00B2141B">
              <w:rPr>
                <w:rFonts w:ascii="Times New Roman" w:hAnsi="Times New Roman"/>
                <w:iCs/>
                <w:szCs w:val="21"/>
              </w:rPr>
              <w:t xml:space="preserve">T/CES </w:t>
            </w:r>
            <w:r w:rsidRPr="0051133F">
              <w:rPr>
                <w:rFonts w:ascii="Times New Roman" w:hAnsi="Times New Roman"/>
                <w:iCs/>
                <w:szCs w:val="21"/>
              </w:rPr>
              <w:t>×××</w:t>
            </w:r>
            <w:r>
              <w:rPr>
                <w:rFonts w:ascii="Times New Roman" w:hAnsi="Times New Roman"/>
                <w:iCs/>
                <w:szCs w:val="21"/>
              </w:rPr>
              <w:t>-</w:t>
            </w:r>
            <w:r w:rsidRPr="0051133F">
              <w:rPr>
                <w:rFonts w:ascii="Times New Roman" w:hAnsi="Times New Roman"/>
                <w:iCs/>
                <w:szCs w:val="21"/>
              </w:rPr>
              <w:t>××××</w:t>
            </w:r>
            <w:r w:rsidRPr="0051133F">
              <w:rPr>
                <w:rFonts w:ascii="Times New Roman" w:hAnsi="Times New Roman"/>
                <w:iCs/>
                <w:szCs w:val="21"/>
              </w:rPr>
              <w:t>《</w:t>
            </w:r>
            <w:r w:rsidRPr="000C5F61">
              <w:rPr>
                <w:rFonts w:ascii="Times New Roman" w:hAnsi="Times New Roman"/>
                <w:iCs/>
                <w:szCs w:val="21"/>
              </w:rPr>
              <w:t>×××××××</w:t>
            </w:r>
            <w:r w:rsidRPr="0051133F">
              <w:rPr>
                <w:rFonts w:ascii="Times New Roman" w:hAnsi="Times New Roman"/>
                <w:iCs/>
                <w:szCs w:val="21"/>
              </w:rPr>
              <w:t>》</w:t>
            </w:r>
            <w:r w:rsidRPr="00B2141B">
              <w:rPr>
                <w:rFonts w:ascii="Times New Roman" w:hAnsi="Times New Roman"/>
                <w:iCs/>
                <w:szCs w:val="21"/>
              </w:rPr>
              <w:t>。</w:t>
            </w:r>
          </w:p>
          <w:p w14:paraId="2CDA244C" w14:textId="77777777" w:rsidR="00106A38" w:rsidRPr="00B2141B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iCs/>
                <w:szCs w:val="21"/>
              </w:rPr>
            </w:pPr>
            <w:r w:rsidRPr="00B2141B">
              <w:rPr>
                <w:rFonts w:ascii="Times New Roman"/>
                <w:iCs/>
                <w:szCs w:val="21"/>
              </w:rPr>
              <w:t>本文件与</w:t>
            </w:r>
            <w:r w:rsidRPr="00B2141B">
              <w:rPr>
                <w:rFonts w:ascii="Times New Roman"/>
                <w:iCs/>
                <w:szCs w:val="21"/>
              </w:rPr>
              <w:t>T/CES ×××</w:t>
            </w:r>
            <w:r>
              <w:rPr>
                <w:rFonts w:ascii="Times New Roman"/>
                <w:iCs/>
                <w:szCs w:val="21"/>
              </w:rPr>
              <w:t>-</w:t>
            </w:r>
            <w:r w:rsidRPr="00B2141B">
              <w:rPr>
                <w:rFonts w:ascii="Times New Roman"/>
                <w:iCs/>
                <w:szCs w:val="21"/>
              </w:rPr>
              <w:t>××××</w:t>
            </w:r>
            <w:r w:rsidRPr="00B2141B">
              <w:rPr>
                <w:rFonts w:ascii="Times New Roman"/>
                <w:iCs/>
                <w:szCs w:val="21"/>
              </w:rPr>
              <w:t>相比，除编辑性修改外主要技术差异如下：</w:t>
            </w:r>
          </w:p>
          <w:p w14:paraId="47AF4E9A" w14:textId="77777777" w:rsidR="00106A38" w:rsidRPr="00B2141B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B2141B">
              <w:rPr>
                <w:rFonts w:ascii="Times New Roman" w:hAnsi="Times New Roman"/>
                <w:iCs/>
                <w:szCs w:val="21"/>
              </w:rPr>
              <w:t>——……</w:t>
            </w:r>
          </w:p>
          <w:p w14:paraId="2B673F5D" w14:textId="77777777" w:rsidR="00106A38" w:rsidRPr="00B2141B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iCs/>
                <w:noProof w:val="0"/>
                <w:kern w:val="2"/>
                <w:szCs w:val="21"/>
              </w:rPr>
            </w:pPr>
            <w:r w:rsidRPr="00B2141B">
              <w:rPr>
                <w:rFonts w:ascii="Times New Roman"/>
                <w:iCs/>
                <w:noProof w:val="0"/>
                <w:kern w:val="2"/>
                <w:szCs w:val="21"/>
              </w:rPr>
              <w:t>本文件使用翻译法等同采用</w:t>
            </w:r>
            <w:r w:rsidRPr="00B2141B">
              <w:rPr>
                <w:rFonts w:ascii="Times New Roman"/>
                <w:iCs/>
                <w:noProof w:val="0"/>
                <w:kern w:val="2"/>
                <w:szCs w:val="21"/>
              </w:rPr>
              <w:t>ISO ×××</w:t>
            </w:r>
            <w:r w:rsidRPr="00B2141B">
              <w:rPr>
                <w:rFonts w:ascii="Times New Roman"/>
                <w:iCs/>
                <w:noProof w:val="0"/>
                <w:kern w:val="2"/>
                <w:szCs w:val="21"/>
              </w:rPr>
              <w:t>：</w:t>
            </w:r>
            <w:r w:rsidRPr="00B2141B">
              <w:rPr>
                <w:rFonts w:ascii="Times New Roman"/>
                <w:iCs/>
                <w:noProof w:val="0"/>
                <w:kern w:val="2"/>
                <w:szCs w:val="21"/>
              </w:rPr>
              <w:t>××××</w:t>
            </w:r>
            <w:r w:rsidRPr="00B2141B">
              <w:rPr>
                <w:rFonts w:ascii="Times New Roman"/>
                <w:iCs/>
                <w:noProof w:val="0"/>
                <w:kern w:val="2"/>
                <w:szCs w:val="21"/>
              </w:rPr>
              <w:t>《</w:t>
            </w:r>
            <w:r w:rsidRPr="00B2141B">
              <w:rPr>
                <w:rFonts w:ascii="Times New Roman"/>
                <w:iCs/>
                <w:noProof w:val="0"/>
                <w:kern w:val="2"/>
                <w:szCs w:val="21"/>
              </w:rPr>
              <w:t>×××××××</w:t>
            </w:r>
            <w:r w:rsidRPr="00B2141B">
              <w:rPr>
                <w:rFonts w:ascii="Times New Roman"/>
                <w:iCs/>
                <w:noProof w:val="0"/>
                <w:kern w:val="2"/>
                <w:szCs w:val="21"/>
              </w:rPr>
              <w:t>》。</w:t>
            </w:r>
          </w:p>
          <w:p w14:paraId="32F6AF53" w14:textId="77777777" w:rsidR="00106A38" w:rsidRPr="00B2141B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iCs/>
                <w:noProof w:val="0"/>
                <w:kern w:val="2"/>
                <w:szCs w:val="21"/>
              </w:rPr>
            </w:pPr>
            <w:r w:rsidRPr="00B2141B">
              <w:rPr>
                <w:rFonts w:ascii="Times New Roman"/>
                <w:iCs/>
                <w:noProof w:val="0"/>
                <w:kern w:val="2"/>
                <w:szCs w:val="21"/>
              </w:rPr>
              <w:t>为便于使用，本文件作了如下编辑性修改：（有则写）</w:t>
            </w:r>
            <w:r w:rsidRPr="00B2141B">
              <w:rPr>
                <w:rFonts w:ascii="Times New Roman"/>
                <w:iCs/>
                <w:noProof w:val="0"/>
                <w:kern w:val="2"/>
                <w:szCs w:val="21"/>
              </w:rPr>
              <w:t xml:space="preserve"> </w:t>
            </w:r>
          </w:p>
          <w:p w14:paraId="3CB0C324" w14:textId="77777777" w:rsidR="00106A38" w:rsidRPr="00B2141B" w:rsidRDefault="00106A38" w:rsidP="00313479">
            <w:pPr>
              <w:pStyle w:val="a6"/>
              <w:ind w:firstLineChars="200" w:firstLine="420"/>
              <w:rPr>
                <w:rFonts w:ascii="Times New Roman" w:hAnsi="Times New Roman"/>
                <w:iCs/>
                <w:szCs w:val="21"/>
                <w:lang w:val="en-US" w:eastAsia="zh-CN"/>
              </w:rPr>
            </w:pPr>
            <w:r w:rsidRPr="00B2141B">
              <w:rPr>
                <w:rFonts w:ascii="Times New Roman" w:hAnsi="Times New Roman"/>
                <w:iCs/>
                <w:szCs w:val="21"/>
                <w:lang w:val="en-US" w:eastAsia="zh-CN"/>
              </w:rPr>
              <w:t>a</w:t>
            </w:r>
            <w:r w:rsidRPr="00B2141B">
              <w:rPr>
                <w:rFonts w:ascii="Times New Roman" w:hAnsi="Times New Roman"/>
                <w:iCs/>
                <w:szCs w:val="21"/>
                <w:lang w:val="en-US" w:eastAsia="zh-CN"/>
              </w:rPr>
              <w:t>）</w:t>
            </w:r>
            <w:r w:rsidRPr="00B2141B">
              <w:rPr>
                <w:rFonts w:ascii="Times New Roman" w:hAnsi="Times New Roman"/>
                <w:iCs/>
                <w:szCs w:val="21"/>
                <w:lang w:val="en-US" w:eastAsia="zh-CN"/>
              </w:rPr>
              <w:t xml:space="preserve"> </w:t>
            </w:r>
            <w:r w:rsidRPr="00B2141B">
              <w:rPr>
                <w:rFonts w:ascii="Times New Roman" w:hAnsi="Times New Roman"/>
                <w:iCs/>
                <w:szCs w:val="21"/>
                <w:lang w:val="en-US" w:eastAsia="zh-CN"/>
              </w:rPr>
              <w:t>纳入国际标准修正案或技术勘误的内容；</w:t>
            </w:r>
          </w:p>
          <w:p w14:paraId="643B1A90" w14:textId="77777777" w:rsidR="00106A38" w:rsidRPr="00B2141B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B2141B">
              <w:rPr>
                <w:rFonts w:ascii="Times New Roman" w:hAnsi="Times New Roman"/>
                <w:iCs/>
                <w:szCs w:val="21"/>
              </w:rPr>
              <w:t>b</w:t>
            </w:r>
            <w:r w:rsidRPr="00B2141B">
              <w:rPr>
                <w:rFonts w:ascii="Times New Roman" w:hAnsi="Times New Roman"/>
                <w:iCs/>
                <w:szCs w:val="21"/>
              </w:rPr>
              <w:t>）</w:t>
            </w:r>
            <w:r w:rsidRPr="00B2141B">
              <w:rPr>
                <w:rFonts w:ascii="Times New Roman" w:hAnsi="Times New Roman"/>
                <w:iCs/>
                <w:szCs w:val="21"/>
              </w:rPr>
              <w:t xml:space="preserve"> </w:t>
            </w:r>
            <w:r w:rsidRPr="00B2141B">
              <w:rPr>
                <w:rFonts w:ascii="Times New Roman" w:hAnsi="Times New Roman"/>
                <w:iCs/>
                <w:szCs w:val="21"/>
              </w:rPr>
              <w:t>改变标准名称；</w:t>
            </w:r>
          </w:p>
          <w:p w14:paraId="4A76E206" w14:textId="77777777" w:rsidR="00106A38" w:rsidRPr="00B2141B" w:rsidRDefault="00106A38" w:rsidP="00313479">
            <w:pPr>
              <w:pStyle w:val="a6"/>
              <w:ind w:firstLineChars="200" w:firstLine="420"/>
              <w:rPr>
                <w:rFonts w:ascii="Times New Roman" w:hAnsi="Times New Roman"/>
                <w:iCs/>
                <w:szCs w:val="21"/>
                <w:lang w:val="en-US" w:eastAsia="zh-CN"/>
              </w:rPr>
            </w:pPr>
            <w:r w:rsidRPr="00B2141B">
              <w:rPr>
                <w:rFonts w:ascii="Times New Roman" w:hAnsi="Times New Roman"/>
                <w:iCs/>
                <w:szCs w:val="21"/>
                <w:lang w:val="en-US" w:eastAsia="zh-CN"/>
              </w:rPr>
              <w:t>c</w:t>
            </w:r>
            <w:r w:rsidRPr="00B2141B">
              <w:rPr>
                <w:rFonts w:ascii="Times New Roman" w:hAnsi="Times New Roman"/>
                <w:iCs/>
                <w:szCs w:val="21"/>
                <w:lang w:val="en-US" w:eastAsia="zh-CN"/>
              </w:rPr>
              <w:t>）</w:t>
            </w:r>
            <w:r w:rsidRPr="00B2141B">
              <w:rPr>
                <w:rFonts w:ascii="Times New Roman" w:hAnsi="Times New Roman"/>
                <w:iCs/>
                <w:szCs w:val="21"/>
                <w:lang w:val="en-US" w:eastAsia="zh-CN"/>
              </w:rPr>
              <w:t xml:space="preserve"> </w:t>
            </w:r>
            <w:r w:rsidRPr="00B2141B">
              <w:rPr>
                <w:rFonts w:ascii="Times New Roman" w:hAnsi="Times New Roman"/>
                <w:iCs/>
                <w:szCs w:val="21"/>
                <w:lang w:val="en-US" w:eastAsia="zh-CN"/>
              </w:rPr>
              <w:t>增加资料性附录；</w:t>
            </w:r>
          </w:p>
          <w:p w14:paraId="4DC9E69B" w14:textId="77777777" w:rsidR="00106A38" w:rsidRPr="00B2141B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B2141B">
              <w:rPr>
                <w:rFonts w:ascii="Times New Roman" w:hAnsi="Times New Roman"/>
                <w:iCs/>
                <w:szCs w:val="21"/>
              </w:rPr>
              <w:t>d</w:t>
            </w:r>
            <w:r w:rsidRPr="00B2141B">
              <w:rPr>
                <w:rFonts w:ascii="Times New Roman" w:hAnsi="Times New Roman"/>
                <w:iCs/>
                <w:szCs w:val="21"/>
              </w:rPr>
              <w:t>）</w:t>
            </w:r>
            <w:r w:rsidRPr="00B2141B">
              <w:rPr>
                <w:rFonts w:ascii="Times New Roman" w:hAnsi="Times New Roman"/>
                <w:iCs/>
                <w:szCs w:val="21"/>
              </w:rPr>
              <w:t xml:space="preserve"> </w:t>
            </w:r>
            <w:r w:rsidRPr="00B2141B">
              <w:rPr>
                <w:rFonts w:ascii="Times New Roman" w:hAnsi="Times New Roman"/>
                <w:iCs/>
                <w:szCs w:val="21"/>
              </w:rPr>
              <w:t>增加单位换算的内容。</w:t>
            </w:r>
          </w:p>
          <w:p w14:paraId="55A0ADC3" w14:textId="77777777" w:rsidR="00106A38" w:rsidRPr="000C5F61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B2141B">
              <w:rPr>
                <w:rFonts w:ascii="Times New Roman" w:hAnsi="Times New Roman"/>
                <w:kern w:val="0"/>
                <w:szCs w:val="21"/>
              </w:rPr>
              <w:t>本文件由中国电工技术学会提出。</w:t>
            </w:r>
          </w:p>
          <w:p w14:paraId="1036E96F" w14:textId="77777777" w:rsidR="00106A38" w:rsidRPr="00B2141B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0C5F61">
              <w:rPr>
                <w:rFonts w:ascii="Times New Roman" w:hAnsi="Times New Roman"/>
                <w:kern w:val="0"/>
                <w:szCs w:val="21"/>
              </w:rPr>
              <w:t>本文件由中国电工技术学会标准工作委员会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6C74AA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6C74AA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0C5F61">
              <w:rPr>
                <w:rFonts w:ascii="Times New Roman" w:hAnsi="Times New Roman"/>
                <w:kern w:val="0"/>
                <w:szCs w:val="21"/>
              </w:rPr>
              <w:t>（专业）工作组归口。</w:t>
            </w:r>
            <w:r w:rsidRPr="00B2141B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25A607C4" w14:textId="77777777" w:rsidR="00106A38" w:rsidRPr="00B2141B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B2141B">
              <w:rPr>
                <w:rFonts w:ascii="Times New Roman" w:hAnsi="Times New Roman"/>
                <w:kern w:val="0"/>
                <w:szCs w:val="21"/>
              </w:rPr>
              <w:t>本文件起草单位</w:t>
            </w:r>
            <w:r w:rsidRPr="00B2141B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B2141B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B2141B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包括第一承担单位和参加起草单位，按对标准的贡献大小排列</w:t>
            </w:r>
            <w:r w:rsidRPr="00B2141B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B2141B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B2141B">
              <w:rPr>
                <w:rFonts w:ascii="Times New Roman" w:hAnsi="Times New Roman"/>
                <w:kern w:val="0"/>
                <w:szCs w:val="21"/>
              </w:rPr>
              <w:t>：</w:t>
            </w:r>
            <w:r w:rsidRPr="00B2141B">
              <w:rPr>
                <w:rFonts w:ascii="Times New Roman" w:hAnsi="Times New Roman"/>
                <w:szCs w:val="21"/>
              </w:rPr>
              <w:t>……</w:t>
            </w:r>
            <w:r w:rsidRPr="00B2141B">
              <w:rPr>
                <w:rFonts w:ascii="Times New Roman" w:hAnsi="Times New Roman"/>
                <w:szCs w:val="21"/>
              </w:rPr>
              <w:t>。</w:t>
            </w:r>
            <w:r w:rsidRPr="00B2141B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6D84A5C5" w14:textId="77777777" w:rsidR="00106A38" w:rsidRPr="00B2141B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B2141B">
              <w:rPr>
                <w:rFonts w:ascii="Times New Roman" w:hAnsi="Times New Roman"/>
                <w:kern w:val="0"/>
                <w:szCs w:val="21"/>
              </w:rPr>
              <w:t>本文件主要起草人</w:t>
            </w:r>
            <w:r w:rsidRPr="00B2141B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B2141B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B2141B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按对标准的贡献大小排列</w:t>
            </w:r>
            <w:r w:rsidRPr="00B2141B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B2141B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B2141B">
              <w:rPr>
                <w:rFonts w:ascii="Times New Roman" w:hAnsi="Times New Roman"/>
                <w:kern w:val="0"/>
                <w:szCs w:val="21"/>
              </w:rPr>
              <w:t>：</w:t>
            </w:r>
            <w:r w:rsidRPr="00B2141B">
              <w:rPr>
                <w:rFonts w:ascii="Times New Roman" w:hAnsi="Times New Roman"/>
                <w:szCs w:val="21"/>
              </w:rPr>
              <w:t>……</w:t>
            </w:r>
            <w:r w:rsidRPr="00B2141B">
              <w:rPr>
                <w:rFonts w:ascii="Times New Roman" w:hAnsi="Times New Roman"/>
                <w:szCs w:val="21"/>
              </w:rPr>
              <w:t>。</w:t>
            </w:r>
          </w:p>
          <w:p w14:paraId="14D85FEB" w14:textId="77777777" w:rsidR="00106A38" w:rsidRPr="00B2141B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B2141B">
              <w:rPr>
                <w:rFonts w:ascii="Times New Roman" w:hAnsi="Times New Roman"/>
                <w:iCs/>
                <w:szCs w:val="21"/>
              </w:rPr>
              <w:t>本文件所代替标准的历次版本发布情况为：</w:t>
            </w:r>
          </w:p>
          <w:p w14:paraId="4BE47CD5" w14:textId="77777777" w:rsidR="00106A38" w:rsidRPr="00412D84" w:rsidRDefault="00106A38" w:rsidP="00313479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B2141B">
              <w:rPr>
                <w:rFonts w:ascii="Times New Roman" w:hAnsi="Times New Roman"/>
                <w:iCs/>
                <w:szCs w:val="21"/>
              </w:rPr>
              <w:t>——……</w:t>
            </w:r>
          </w:p>
        </w:tc>
      </w:tr>
      <w:tr w:rsidR="00106A38" w14:paraId="2E50DEBB" w14:textId="77777777" w:rsidTr="00313479">
        <w:trPr>
          <w:trHeight w:val="274"/>
        </w:trPr>
        <w:tc>
          <w:tcPr>
            <w:tcW w:w="639" w:type="dxa"/>
            <w:vMerge/>
            <w:tcBorders>
              <w:bottom w:val="single" w:sz="4" w:space="0" w:color="auto"/>
            </w:tcBorders>
            <w:vAlign w:val="center"/>
          </w:tcPr>
          <w:p w14:paraId="6A31BB62" w14:textId="77777777" w:rsidR="00106A38" w:rsidRDefault="00106A38" w:rsidP="00313479">
            <w:pPr>
              <w:jc w:val="center"/>
              <w:rPr>
                <w:rFonts w:ascii="楷体" w:eastAsia="楷体" w:hAnsi="楷体"/>
                <w:b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EE9165" w14:textId="77777777" w:rsidR="00106A38" w:rsidRDefault="00106A38" w:rsidP="00313479">
            <w:pPr>
              <w:ind w:leftChars="-51" w:left="-107" w:rightChars="-51" w:right="-107" w:firstLine="1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修改</w:t>
            </w:r>
          </w:p>
          <w:p w14:paraId="2B4C8DA9" w14:textId="77777777" w:rsidR="00106A38" w:rsidRDefault="00106A38" w:rsidP="00313479">
            <w:pPr>
              <w:ind w:leftChars="-51" w:left="-107" w:rightChars="-51" w:right="-107" w:firstLine="1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采用</w:t>
            </w:r>
          </w:p>
          <w:p w14:paraId="32E34830" w14:textId="77777777" w:rsidR="00106A38" w:rsidRPr="005E0B14" w:rsidRDefault="00106A38" w:rsidP="00313479">
            <w:pPr>
              <w:ind w:leftChars="-51" w:left="-107" w:rightChars="-51" w:right="-107" w:firstLine="1"/>
              <w:jc w:val="center"/>
              <w:rPr>
                <w:szCs w:val="21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（</w:t>
            </w:r>
            <w:r w:rsidRPr="00346B98">
              <w:rPr>
                <w:rFonts w:ascii="楷体" w:eastAsia="楷体" w:hAnsi="楷体"/>
                <w:b/>
                <w:sz w:val="22"/>
              </w:rPr>
              <w:t>MOD</w:t>
            </w:r>
            <w:r w:rsidRPr="00346B98">
              <w:rPr>
                <w:rFonts w:ascii="楷体" w:eastAsia="楷体" w:hAnsi="楷体" w:hint="eastAsia"/>
                <w:b/>
                <w:sz w:val="22"/>
              </w:rPr>
              <w:t>）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54553154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kern w:val="0"/>
                <w:szCs w:val="21"/>
              </w:rPr>
              <w:t>本文件按照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GB/T 1.1-2020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《标准化工作导则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第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1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部分：标准化文件的结构和起草规则》的规定起草。</w:t>
            </w:r>
          </w:p>
          <w:p w14:paraId="63523FD3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kern w:val="0"/>
                <w:szCs w:val="21"/>
              </w:rPr>
              <w:t>（请注意本文件的某些内容可能涉及专利，本文件的发布机构不承担识别这些专利的责任。</w:t>
            </w:r>
            <w:r w:rsidRPr="00D24EF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D24EFF">
              <w:rPr>
                <w:rFonts w:ascii="Times New Roman" w:hAnsi="Times New Roman"/>
                <w:i/>
                <w:u w:val="single"/>
              </w:rPr>
              <w:t>如果在标准编制过程中没有识别出涉及专利</w:t>
            </w:r>
            <w:r w:rsidRPr="00D24EFF">
              <w:rPr>
                <w:rFonts w:ascii="Times New Roman" w:hAnsi="Times New Roman"/>
                <w:i/>
                <w:u w:val="single"/>
              </w:rPr>
              <w:t>**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）</w:t>
            </w:r>
          </w:p>
          <w:p w14:paraId="65677976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本文件代替</w:t>
            </w:r>
            <w:r w:rsidRPr="00D24EFF">
              <w:rPr>
                <w:rFonts w:ascii="Times New Roman" w:hAnsi="Times New Roman"/>
                <w:iCs/>
                <w:szCs w:val="21"/>
              </w:rPr>
              <w:t>T/CES ×××</w:t>
            </w:r>
            <w:r>
              <w:rPr>
                <w:rFonts w:ascii="Times New Roman" w:hAnsi="Times New Roman"/>
                <w:iCs/>
                <w:szCs w:val="21"/>
              </w:rPr>
              <w:t>-</w:t>
            </w:r>
            <w:r w:rsidRPr="00D24EFF">
              <w:rPr>
                <w:rFonts w:ascii="Times New Roman" w:hAnsi="Times New Roman"/>
                <w:iCs/>
                <w:szCs w:val="21"/>
              </w:rPr>
              <w:t>××××</w:t>
            </w:r>
            <w:r w:rsidRPr="00D24EFF">
              <w:rPr>
                <w:rFonts w:ascii="Times New Roman" w:hAnsi="Times New Roman"/>
                <w:iCs/>
                <w:szCs w:val="21"/>
              </w:rPr>
              <w:t>《</w:t>
            </w:r>
            <w:r w:rsidRPr="00D24EFF">
              <w:rPr>
                <w:rFonts w:ascii="Times New Roman" w:hAnsi="Times New Roman"/>
                <w:iCs/>
                <w:szCs w:val="21"/>
              </w:rPr>
              <w:t>×××××××</w:t>
            </w:r>
            <w:r w:rsidRPr="00D24EFF">
              <w:rPr>
                <w:rFonts w:ascii="Times New Roman" w:hAnsi="Times New Roman"/>
                <w:iCs/>
                <w:szCs w:val="21"/>
              </w:rPr>
              <w:t>》。</w:t>
            </w:r>
          </w:p>
          <w:p w14:paraId="4DAB8EB7" w14:textId="77777777" w:rsidR="00106A38" w:rsidRPr="00D24EFF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iCs/>
                <w:szCs w:val="21"/>
              </w:rPr>
            </w:pPr>
            <w:r w:rsidRPr="00D24EFF">
              <w:rPr>
                <w:rFonts w:ascii="Times New Roman"/>
                <w:iCs/>
                <w:szCs w:val="21"/>
              </w:rPr>
              <w:t>本文件与</w:t>
            </w:r>
            <w:r w:rsidRPr="00D24EFF">
              <w:rPr>
                <w:rFonts w:ascii="Times New Roman"/>
                <w:iCs/>
                <w:szCs w:val="21"/>
              </w:rPr>
              <w:t>T/CES ×××</w:t>
            </w:r>
            <w:r>
              <w:rPr>
                <w:rFonts w:ascii="Times New Roman"/>
                <w:iCs/>
                <w:szCs w:val="21"/>
              </w:rPr>
              <w:t>-</w:t>
            </w:r>
            <w:r w:rsidRPr="00D24EFF">
              <w:rPr>
                <w:rFonts w:ascii="Times New Roman"/>
                <w:iCs/>
                <w:szCs w:val="21"/>
              </w:rPr>
              <w:t>××××</w:t>
            </w:r>
            <w:r w:rsidRPr="00D24EFF">
              <w:rPr>
                <w:rFonts w:ascii="Times New Roman"/>
                <w:iCs/>
                <w:szCs w:val="21"/>
              </w:rPr>
              <w:t>相比，除编辑性修改外主要技术差异如下：</w:t>
            </w:r>
          </w:p>
          <w:p w14:paraId="498EDD12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——……</w:t>
            </w:r>
          </w:p>
          <w:p w14:paraId="08C3C62C" w14:textId="77777777" w:rsidR="00106A38" w:rsidRPr="00D24EFF" w:rsidRDefault="00106A38" w:rsidP="00313479">
            <w:pPr>
              <w:pStyle w:val="a6"/>
              <w:spacing w:line="280" w:lineRule="exact"/>
              <w:ind w:firstLineChars="200" w:firstLine="420"/>
              <w:rPr>
                <w:rFonts w:ascii="Times New Roman" w:hAnsi="Times New Roman"/>
                <w:iCs/>
                <w:szCs w:val="21"/>
                <w:lang w:val="en-US" w:eastAsia="zh-CN"/>
              </w:rPr>
            </w:pP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本文件使用重新起草法修改采用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ISO ×××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：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××××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《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×××××××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》。</w:t>
            </w:r>
          </w:p>
          <w:p w14:paraId="59963629" w14:textId="77777777" w:rsidR="00106A38" w:rsidRPr="00D24EFF" w:rsidRDefault="00106A38" w:rsidP="00313479">
            <w:pPr>
              <w:pStyle w:val="a6"/>
              <w:spacing w:line="280" w:lineRule="exact"/>
              <w:ind w:firstLineChars="200" w:firstLine="420"/>
              <w:rPr>
                <w:rFonts w:ascii="Times New Roman" w:hAnsi="Times New Roman"/>
                <w:iCs/>
                <w:szCs w:val="21"/>
                <w:lang w:val="en-US" w:eastAsia="zh-CN"/>
              </w:rPr>
            </w:pP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本文件与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ISO ×××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：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××××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的技术性差异为：</w:t>
            </w:r>
          </w:p>
          <w:p w14:paraId="72A8BB3A" w14:textId="77777777" w:rsidR="00106A38" w:rsidRPr="00D24EFF" w:rsidRDefault="00106A38" w:rsidP="00313479">
            <w:pPr>
              <w:spacing w:line="280" w:lineRule="exact"/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——……</w:t>
            </w:r>
          </w:p>
          <w:p w14:paraId="4E239555" w14:textId="77777777" w:rsidR="00106A38" w:rsidRPr="00D24EFF" w:rsidRDefault="00106A38" w:rsidP="00313479">
            <w:pPr>
              <w:pStyle w:val="a3"/>
              <w:widowControl w:val="0"/>
              <w:tabs>
                <w:tab w:val="left" w:pos="6120"/>
              </w:tabs>
              <w:spacing w:line="280" w:lineRule="exact"/>
              <w:ind w:firstLine="420"/>
              <w:rPr>
                <w:rFonts w:ascii="Times New Roman"/>
                <w:iCs/>
                <w:noProof w:val="0"/>
                <w:kern w:val="2"/>
                <w:szCs w:val="21"/>
              </w:rPr>
            </w:pPr>
            <w:r w:rsidRPr="00D24EFF">
              <w:rPr>
                <w:rFonts w:ascii="Times New Roman"/>
                <w:iCs/>
                <w:noProof w:val="0"/>
                <w:kern w:val="2"/>
                <w:szCs w:val="21"/>
              </w:rPr>
              <w:t>为便于使用，本文件还对</w:t>
            </w:r>
            <w:r w:rsidRPr="00D24EFF">
              <w:rPr>
                <w:rFonts w:ascii="Times New Roman"/>
                <w:iCs/>
                <w:noProof w:val="0"/>
                <w:kern w:val="2"/>
                <w:szCs w:val="21"/>
              </w:rPr>
              <w:t>ISO ×××</w:t>
            </w:r>
            <w:r w:rsidRPr="00D24EFF">
              <w:rPr>
                <w:rFonts w:ascii="Times New Roman"/>
                <w:iCs/>
                <w:noProof w:val="0"/>
                <w:kern w:val="2"/>
                <w:szCs w:val="21"/>
              </w:rPr>
              <w:t>：</w:t>
            </w:r>
            <w:r w:rsidRPr="00D24EFF">
              <w:rPr>
                <w:rFonts w:ascii="Times New Roman"/>
                <w:iCs/>
                <w:noProof w:val="0"/>
                <w:kern w:val="2"/>
                <w:szCs w:val="21"/>
              </w:rPr>
              <w:t>××××</w:t>
            </w:r>
            <w:r w:rsidRPr="00D24EFF">
              <w:rPr>
                <w:rFonts w:ascii="Times New Roman"/>
                <w:iCs/>
                <w:noProof w:val="0"/>
                <w:kern w:val="2"/>
                <w:szCs w:val="21"/>
              </w:rPr>
              <w:t>做了下列编辑性修改：（有则写）</w:t>
            </w:r>
          </w:p>
          <w:p w14:paraId="4624C20F" w14:textId="77777777" w:rsidR="00106A38" w:rsidRPr="00D24EFF" w:rsidRDefault="00106A38" w:rsidP="00313479">
            <w:pPr>
              <w:pStyle w:val="a6"/>
              <w:spacing w:line="280" w:lineRule="exact"/>
              <w:ind w:firstLineChars="200" w:firstLine="420"/>
              <w:rPr>
                <w:rFonts w:ascii="Times New Roman" w:hAnsi="Times New Roman"/>
                <w:iCs/>
                <w:szCs w:val="21"/>
                <w:lang w:val="en-US" w:eastAsia="zh-CN"/>
              </w:rPr>
            </w:pP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a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）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 xml:space="preserve"> 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纳入国际标准修正案或技术勘误的内容；</w:t>
            </w:r>
          </w:p>
          <w:p w14:paraId="0B358DAC" w14:textId="77777777" w:rsidR="00106A38" w:rsidRPr="00D24EFF" w:rsidRDefault="00106A38" w:rsidP="00313479">
            <w:pPr>
              <w:spacing w:line="280" w:lineRule="exact"/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b</w:t>
            </w:r>
            <w:r w:rsidRPr="00D24EFF">
              <w:rPr>
                <w:rFonts w:ascii="Times New Roman" w:hAnsi="Times New Roman"/>
                <w:iCs/>
                <w:szCs w:val="21"/>
              </w:rPr>
              <w:t>）</w:t>
            </w:r>
            <w:r w:rsidRPr="00D24EFF">
              <w:rPr>
                <w:rFonts w:ascii="Times New Roman" w:hAnsi="Times New Roman"/>
                <w:iCs/>
                <w:szCs w:val="21"/>
              </w:rPr>
              <w:t xml:space="preserve"> </w:t>
            </w:r>
            <w:r w:rsidRPr="00D24EFF">
              <w:rPr>
                <w:rFonts w:ascii="Times New Roman" w:hAnsi="Times New Roman"/>
                <w:iCs/>
                <w:szCs w:val="21"/>
              </w:rPr>
              <w:t>改变标准名称；</w:t>
            </w:r>
          </w:p>
          <w:p w14:paraId="2088B942" w14:textId="77777777" w:rsidR="00106A38" w:rsidRPr="00D24EFF" w:rsidRDefault="00106A38" w:rsidP="00313479">
            <w:pPr>
              <w:pStyle w:val="a6"/>
              <w:spacing w:line="280" w:lineRule="exact"/>
              <w:ind w:firstLineChars="200" w:firstLine="420"/>
              <w:rPr>
                <w:rFonts w:ascii="Times New Roman" w:hAnsi="Times New Roman"/>
                <w:iCs/>
                <w:szCs w:val="21"/>
                <w:lang w:val="en-US" w:eastAsia="zh-CN"/>
              </w:rPr>
            </w:pP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c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）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 xml:space="preserve"> 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增加资料性附录；</w:t>
            </w:r>
          </w:p>
          <w:p w14:paraId="3837CE2D" w14:textId="77777777" w:rsidR="00106A38" w:rsidRPr="00D24EFF" w:rsidRDefault="00106A38" w:rsidP="00313479">
            <w:pPr>
              <w:spacing w:line="280" w:lineRule="exact"/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d</w:t>
            </w:r>
            <w:r w:rsidRPr="00D24EFF">
              <w:rPr>
                <w:rFonts w:ascii="Times New Roman" w:hAnsi="Times New Roman"/>
                <w:iCs/>
                <w:szCs w:val="21"/>
              </w:rPr>
              <w:t>）</w:t>
            </w:r>
            <w:r w:rsidRPr="00D24EFF">
              <w:rPr>
                <w:rFonts w:ascii="Times New Roman" w:hAnsi="Times New Roman"/>
                <w:iCs/>
                <w:szCs w:val="21"/>
              </w:rPr>
              <w:t xml:space="preserve"> </w:t>
            </w:r>
            <w:r w:rsidRPr="00D24EFF">
              <w:rPr>
                <w:rFonts w:ascii="Times New Roman" w:hAnsi="Times New Roman"/>
                <w:iCs/>
                <w:szCs w:val="21"/>
              </w:rPr>
              <w:t>增加单位换算的内容。</w:t>
            </w:r>
          </w:p>
          <w:p w14:paraId="4FED6CD6" w14:textId="77777777" w:rsidR="00106A38" w:rsidRPr="00D24EFF" w:rsidRDefault="00106A38" w:rsidP="00313479">
            <w:pPr>
              <w:spacing w:line="280" w:lineRule="exact"/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本文件与</w:t>
            </w:r>
            <w:r w:rsidRPr="00D24EFF">
              <w:rPr>
                <w:rFonts w:ascii="Times New Roman" w:hAnsi="Times New Roman"/>
                <w:iCs/>
                <w:szCs w:val="21"/>
              </w:rPr>
              <w:t>ISO ×××</w:t>
            </w:r>
            <w:r w:rsidRPr="00D24EFF">
              <w:rPr>
                <w:rFonts w:ascii="Times New Roman" w:hAnsi="Times New Roman"/>
                <w:iCs/>
                <w:szCs w:val="21"/>
              </w:rPr>
              <w:t>：</w:t>
            </w:r>
            <w:r w:rsidRPr="00D24EFF">
              <w:rPr>
                <w:rFonts w:ascii="Times New Roman" w:hAnsi="Times New Roman"/>
                <w:iCs/>
                <w:szCs w:val="21"/>
              </w:rPr>
              <w:t>××××</w:t>
            </w:r>
            <w:r w:rsidRPr="00D24EFF">
              <w:rPr>
                <w:rFonts w:ascii="Times New Roman" w:hAnsi="Times New Roman"/>
                <w:iCs/>
                <w:szCs w:val="21"/>
              </w:rPr>
              <w:t>存在技术性差异，这些差异涉及的条款已通过在其外侧页边空白位置的垂直单线（</w:t>
            </w:r>
            <w:r w:rsidRPr="00D24EFF">
              <w:rPr>
                <w:rFonts w:ascii="Times New Roman" w:hAnsi="Times New Roman"/>
                <w:iCs/>
                <w:szCs w:val="21"/>
              </w:rPr>
              <w:t>|</w:t>
            </w:r>
            <w:r w:rsidRPr="00D24EFF">
              <w:rPr>
                <w:rFonts w:ascii="Times New Roman" w:hAnsi="Times New Roman"/>
                <w:b/>
                <w:iCs/>
                <w:szCs w:val="21"/>
              </w:rPr>
              <w:t xml:space="preserve">  </w:t>
            </w:r>
            <w:r w:rsidRPr="00D24EFF">
              <w:rPr>
                <w:rFonts w:ascii="Times New Roman" w:hAnsi="Times New Roman"/>
                <w:iCs/>
                <w:szCs w:val="21"/>
              </w:rPr>
              <w:t>）进行了标示。</w:t>
            </w:r>
          </w:p>
          <w:p w14:paraId="62753B6F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kern w:val="0"/>
                <w:szCs w:val="21"/>
              </w:rPr>
              <w:t>本文件由中国电工技术学会提出。</w:t>
            </w:r>
          </w:p>
          <w:p w14:paraId="46760E88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kern w:val="0"/>
                <w:szCs w:val="21"/>
              </w:rPr>
              <w:t>本文件由中国电工技术学会标准工作委员会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D24EFF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D24EFF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D24EFF">
              <w:rPr>
                <w:rFonts w:ascii="Times New Roman" w:hAnsi="Times New Roman"/>
                <w:kern w:val="0"/>
                <w:szCs w:val="21"/>
              </w:rPr>
              <w:t>（专业）工作组归口。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3A183EE3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kern w:val="0"/>
                <w:szCs w:val="21"/>
              </w:rPr>
              <w:t>本文件起草单位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D24EF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包括第一承担单位和参加起草单位，按对标准的贡献大小排列</w:t>
            </w:r>
            <w:r w:rsidRPr="00D24EF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：</w:t>
            </w:r>
            <w:r w:rsidRPr="00D24EFF">
              <w:rPr>
                <w:rFonts w:ascii="Times New Roman" w:hAnsi="Times New Roman"/>
                <w:szCs w:val="21"/>
              </w:rPr>
              <w:t>……</w:t>
            </w:r>
            <w:r w:rsidRPr="00D24EFF">
              <w:rPr>
                <w:rFonts w:ascii="Times New Roman" w:hAnsi="Times New Roman"/>
                <w:szCs w:val="21"/>
              </w:rPr>
              <w:t>。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4F316F3E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kern w:val="0"/>
                <w:szCs w:val="21"/>
              </w:rPr>
              <w:t>本文件主要起草人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D24EF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按对标准的贡献大小排列</w:t>
            </w:r>
            <w:r w:rsidRPr="00D24EF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：</w:t>
            </w:r>
            <w:r w:rsidRPr="00D24EFF">
              <w:rPr>
                <w:rFonts w:ascii="Times New Roman" w:hAnsi="Times New Roman"/>
                <w:szCs w:val="21"/>
              </w:rPr>
              <w:t>……</w:t>
            </w:r>
            <w:r w:rsidRPr="00D24EFF">
              <w:rPr>
                <w:rFonts w:ascii="Times New Roman" w:hAnsi="Times New Roman"/>
                <w:szCs w:val="21"/>
              </w:rPr>
              <w:t>。</w:t>
            </w:r>
          </w:p>
          <w:p w14:paraId="36858321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本文件所代替标准的历次版本发布情况为：</w:t>
            </w:r>
          </w:p>
          <w:p w14:paraId="3B044827" w14:textId="77777777" w:rsidR="00106A38" w:rsidRPr="00FC34BF" w:rsidRDefault="00106A38" w:rsidP="00313479">
            <w:pPr>
              <w:spacing w:line="280" w:lineRule="exact"/>
              <w:ind w:firstLineChars="200" w:firstLine="420"/>
              <w:rPr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——……</w:t>
            </w:r>
          </w:p>
        </w:tc>
      </w:tr>
    </w:tbl>
    <w:p w14:paraId="6F7D6840" w14:textId="77777777" w:rsidR="00106A38" w:rsidRDefault="00106A38" w:rsidP="00106A38">
      <w:pPr>
        <w:jc w:val="left"/>
        <w:rPr>
          <w:rFonts w:ascii="黑体" w:eastAsia="黑体" w:hAnsi="黑体"/>
          <w:sz w:val="22"/>
          <w:szCs w:val="24"/>
        </w:rPr>
      </w:pPr>
    </w:p>
    <w:p w14:paraId="3915418F" w14:textId="77777777" w:rsidR="00106A38" w:rsidRDefault="00106A38" w:rsidP="00106A38">
      <w:pPr>
        <w:jc w:val="left"/>
      </w:pPr>
      <w:r>
        <w:rPr>
          <w:rFonts w:ascii="黑体" w:eastAsia="黑体" w:hAnsi="黑体"/>
          <w:sz w:val="22"/>
          <w:szCs w:val="24"/>
        </w:rPr>
        <w:lastRenderedPageBreak/>
        <w:t>2</w:t>
      </w:r>
      <w:r w:rsidRPr="00E35F37">
        <w:rPr>
          <w:rFonts w:ascii="黑体" w:eastAsia="黑体" w:hAnsi="黑体" w:hint="eastAsia"/>
          <w:sz w:val="22"/>
          <w:szCs w:val="24"/>
        </w:rPr>
        <w:t>、</w:t>
      </w:r>
      <w:r>
        <w:rPr>
          <w:rFonts w:ascii="黑体" w:eastAsia="黑体" w:hAnsi="黑体" w:hint="eastAsia"/>
          <w:sz w:val="22"/>
          <w:szCs w:val="24"/>
        </w:rPr>
        <w:t>部分标准</w:t>
      </w:r>
    </w:p>
    <w:tbl>
      <w:tblPr>
        <w:tblStyle w:val="a5"/>
        <w:tblW w:w="8911" w:type="dxa"/>
        <w:tblInd w:w="-127" w:type="dxa"/>
        <w:tblLayout w:type="fixed"/>
        <w:tblLook w:val="04A0" w:firstRow="1" w:lastRow="0" w:firstColumn="1" w:lastColumn="0" w:noHBand="0" w:noVBand="1"/>
      </w:tblPr>
      <w:tblGrid>
        <w:gridCol w:w="689"/>
        <w:gridCol w:w="1134"/>
        <w:gridCol w:w="7088"/>
      </w:tblGrid>
      <w:tr w:rsidR="00106A38" w:rsidRPr="00565CF8" w14:paraId="0804FBEB" w14:textId="77777777" w:rsidTr="00313479">
        <w:trPr>
          <w:trHeight w:val="56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CA69" w14:textId="77777777" w:rsidR="00106A38" w:rsidRPr="00565CF8" w:rsidRDefault="00106A38" w:rsidP="00313479">
            <w:pPr>
              <w:ind w:leftChars="-52" w:left="-109" w:rightChars="-51" w:right="-107" w:firstLine="1"/>
              <w:jc w:val="center"/>
              <w:rPr>
                <w:rFonts w:ascii="楷体" w:eastAsia="楷体" w:hAnsi="楷体"/>
                <w:b/>
                <w:sz w:val="22"/>
                <w:szCs w:val="24"/>
              </w:rPr>
            </w:pPr>
            <w:r w:rsidRPr="00565CF8">
              <w:rPr>
                <w:rFonts w:ascii="楷体" w:eastAsia="楷体" w:hAnsi="楷体" w:hint="eastAsia"/>
                <w:b/>
                <w:sz w:val="22"/>
                <w:szCs w:val="24"/>
              </w:rPr>
              <w:t>制定</w:t>
            </w:r>
            <w:r w:rsidRPr="00565CF8">
              <w:rPr>
                <w:rFonts w:ascii="楷体" w:eastAsia="楷体" w:hAnsi="楷体"/>
                <w:b/>
                <w:sz w:val="22"/>
                <w:szCs w:val="24"/>
              </w:rPr>
              <w:t>/</w:t>
            </w:r>
            <w:r w:rsidRPr="00565CF8">
              <w:rPr>
                <w:rFonts w:ascii="楷体" w:eastAsia="楷体" w:hAnsi="楷体" w:hint="eastAsia"/>
                <w:b/>
                <w:sz w:val="22"/>
                <w:szCs w:val="24"/>
              </w:rPr>
              <w:t>修订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1895" w14:textId="77777777" w:rsidR="00106A38" w:rsidRPr="00565CF8" w:rsidRDefault="00106A38" w:rsidP="00313479">
            <w:pPr>
              <w:spacing w:before="3"/>
              <w:ind w:rightChars="-51" w:right="-107"/>
              <w:jc w:val="center"/>
              <w:rPr>
                <w:rFonts w:ascii="楷体" w:eastAsia="楷体" w:hAnsi="楷体"/>
                <w:b/>
                <w:kern w:val="0"/>
                <w:sz w:val="22"/>
                <w:szCs w:val="24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等同</w:t>
            </w:r>
            <w:r>
              <w:rPr>
                <w:rFonts w:ascii="楷体" w:eastAsia="楷体" w:hAnsi="楷体" w:hint="eastAsia"/>
                <w:b/>
                <w:sz w:val="22"/>
              </w:rPr>
              <w:t>采用/</w:t>
            </w:r>
            <w:r w:rsidRPr="00346B98">
              <w:rPr>
                <w:rFonts w:ascii="楷体" w:eastAsia="楷体" w:hAnsi="楷体" w:hint="eastAsia"/>
                <w:b/>
                <w:sz w:val="22"/>
              </w:rPr>
              <w:t>修改</w:t>
            </w:r>
            <w:r>
              <w:rPr>
                <w:rFonts w:ascii="楷体" w:eastAsia="楷体" w:hAnsi="楷体" w:hint="eastAsia"/>
                <w:b/>
                <w:sz w:val="22"/>
              </w:rPr>
              <w:t>采用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B81D" w14:textId="77777777" w:rsidR="00106A38" w:rsidRPr="00565CF8" w:rsidRDefault="00106A38" w:rsidP="00313479">
            <w:pPr>
              <w:spacing w:before="3"/>
              <w:ind w:firstLineChars="200" w:firstLine="442"/>
              <w:jc w:val="center"/>
              <w:rPr>
                <w:rFonts w:ascii="楷体" w:eastAsia="楷体" w:hAnsi="楷体"/>
                <w:b/>
                <w:sz w:val="22"/>
                <w:szCs w:val="24"/>
              </w:rPr>
            </w:pPr>
            <w:r w:rsidRPr="00565CF8">
              <w:rPr>
                <w:rFonts w:ascii="楷体" w:eastAsia="楷体" w:hAnsi="楷体" w:hint="eastAsia"/>
                <w:b/>
                <w:sz w:val="22"/>
                <w:szCs w:val="24"/>
              </w:rPr>
              <w:t>规范性写法</w:t>
            </w:r>
          </w:p>
        </w:tc>
      </w:tr>
      <w:tr w:rsidR="00106A38" w14:paraId="628FFDAD" w14:textId="77777777" w:rsidTr="00313479">
        <w:trPr>
          <w:trHeight w:val="6128"/>
        </w:trPr>
        <w:tc>
          <w:tcPr>
            <w:tcW w:w="689" w:type="dxa"/>
            <w:vMerge w:val="restart"/>
            <w:tcBorders>
              <w:top w:val="single" w:sz="4" w:space="0" w:color="auto"/>
            </w:tcBorders>
            <w:vAlign w:val="center"/>
          </w:tcPr>
          <w:p w14:paraId="42410F82" w14:textId="77777777" w:rsidR="00106A38" w:rsidRDefault="00106A38" w:rsidP="00313479">
            <w:pPr>
              <w:jc w:val="center"/>
              <w:rPr>
                <w:rFonts w:ascii="楷体" w:eastAsia="楷体" w:hAnsi="楷体"/>
                <w:b/>
                <w:sz w:val="22"/>
              </w:rPr>
            </w:pPr>
            <w:r>
              <w:rPr>
                <w:rFonts w:ascii="楷体" w:eastAsia="楷体" w:hAnsi="楷体" w:hint="eastAsia"/>
                <w:b/>
                <w:sz w:val="22"/>
              </w:rPr>
              <w:t>采</w:t>
            </w:r>
          </w:p>
          <w:p w14:paraId="54FCBD5A" w14:textId="77777777" w:rsidR="00106A38" w:rsidRDefault="00106A38" w:rsidP="00313479">
            <w:pPr>
              <w:jc w:val="center"/>
              <w:rPr>
                <w:rFonts w:ascii="楷体" w:eastAsia="楷体" w:hAnsi="楷体"/>
                <w:b/>
                <w:sz w:val="22"/>
              </w:rPr>
            </w:pPr>
            <w:r>
              <w:rPr>
                <w:rFonts w:ascii="楷体" w:eastAsia="楷体" w:hAnsi="楷体" w:hint="eastAsia"/>
                <w:b/>
                <w:sz w:val="22"/>
              </w:rPr>
              <w:t>标</w:t>
            </w:r>
          </w:p>
          <w:p w14:paraId="7EF8F856" w14:textId="77777777" w:rsidR="00106A38" w:rsidRDefault="00106A38" w:rsidP="00313479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1E4CCD">
              <w:rPr>
                <w:rFonts w:ascii="楷体" w:eastAsia="楷体" w:hAnsi="楷体"/>
                <w:b/>
                <w:sz w:val="24"/>
              </w:rPr>
              <w:t>制</w:t>
            </w:r>
          </w:p>
          <w:p w14:paraId="305C08DC" w14:textId="77777777" w:rsidR="00106A38" w:rsidRPr="001E4CCD" w:rsidRDefault="00106A38" w:rsidP="00313479">
            <w:pPr>
              <w:jc w:val="center"/>
              <w:rPr>
                <w:rFonts w:ascii="楷体" w:eastAsia="楷体" w:hAnsi="楷体"/>
                <w:sz w:val="24"/>
              </w:rPr>
            </w:pPr>
            <w:r w:rsidRPr="001E4CCD">
              <w:rPr>
                <w:rFonts w:ascii="楷体" w:eastAsia="楷体" w:hAnsi="楷体"/>
                <w:b/>
                <w:sz w:val="24"/>
              </w:rPr>
              <w:t>定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CC9F16" w14:textId="77777777" w:rsidR="00106A38" w:rsidRDefault="00106A38" w:rsidP="00313479">
            <w:pPr>
              <w:ind w:leftChars="-51" w:left="-107" w:rightChars="-51" w:right="-107" w:firstLine="1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等同</w:t>
            </w:r>
          </w:p>
          <w:p w14:paraId="25FFED8E" w14:textId="77777777" w:rsidR="00106A38" w:rsidRDefault="00106A38" w:rsidP="00313479">
            <w:pPr>
              <w:ind w:leftChars="-51" w:left="-107" w:rightChars="-51" w:right="-107" w:firstLine="1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采用</w:t>
            </w:r>
          </w:p>
          <w:p w14:paraId="66491CE7" w14:textId="77777777" w:rsidR="00106A38" w:rsidRPr="00346B98" w:rsidRDefault="00106A38" w:rsidP="00313479">
            <w:pPr>
              <w:ind w:leftChars="-51" w:left="-107" w:rightChars="-51" w:right="-107" w:firstLine="1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（IDT）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1DE6AC3A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T/CES ×××</w:t>
            </w:r>
            <w:r>
              <w:rPr>
                <w:rFonts w:ascii="Times New Roman" w:hAnsi="Times New Roman"/>
                <w:iCs/>
                <w:szCs w:val="21"/>
              </w:rPr>
              <w:t>-</w:t>
            </w:r>
            <w:r w:rsidRPr="00D24EFF">
              <w:rPr>
                <w:rFonts w:ascii="Times New Roman" w:hAnsi="Times New Roman"/>
                <w:iCs/>
                <w:szCs w:val="21"/>
              </w:rPr>
              <w:t>××××</w:t>
            </w:r>
            <w:r w:rsidRPr="00D24EFF">
              <w:rPr>
                <w:rFonts w:ascii="Times New Roman" w:hAnsi="Times New Roman"/>
                <w:iCs/>
                <w:szCs w:val="21"/>
              </w:rPr>
              <w:t>《</w:t>
            </w:r>
            <w:r w:rsidRPr="00D24EFF">
              <w:rPr>
                <w:rFonts w:ascii="Times New Roman" w:hAnsi="Times New Roman"/>
                <w:iCs/>
                <w:szCs w:val="21"/>
              </w:rPr>
              <w:t>×××××××</w:t>
            </w:r>
            <w:r w:rsidRPr="00D24EFF">
              <w:rPr>
                <w:rFonts w:ascii="Times New Roman" w:hAnsi="Times New Roman"/>
                <w:iCs/>
                <w:szCs w:val="21"/>
              </w:rPr>
              <w:t>》分为以下</w:t>
            </w:r>
            <w:r w:rsidRPr="00D24EFF">
              <w:rPr>
                <w:rFonts w:ascii="Times New Roman" w:hAnsi="Times New Roman"/>
                <w:iCs/>
                <w:szCs w:val="21"/>
              </w:rPr>
              <w:t>N</w:t>
            </w:r>
            <w:proofErr w:type="gramStart"/>
            <w:r w:rsidRPr="00D24EFF">
              <w:rPr>
                <w:rFonts w:ascii="Times New Roman" w:hAnsi="Times New Roman"/>
                <w:iCs/>
                <w:szCs w:val="21"/>
              </w:rPr>
              <w:t>个</w:t>
            </w:r>
            <w:proofErr w:type="gramEnd"/>
            <w:r w:rsidRPr="00D24EFF">
              <w:rPr>
                <w:rFonts w:ascii="Times New Roman" w:hAnsi="Times New Roman"/>
                <w:iCs/>
                <w:szCs w:val="21"/>
              </w:rPr>
              <w:t>部分：</w:t>
            </w:r>
          </w:p>
          <w:p w14:paraId="3569EC89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——</w:t>
            </w:r>
            <w:r w:rsidRPr="00D24EFF">
              <w:rPr>
                <w:rFonts w:ascii="Times New Roman" w:hAnsi="Times New Roman"/>
                <w:iCs/>
                <w:szCs w:val="21"/>
              </w:rPr>
              <w:t>第</w:t>
            </w:r>
            <w:r w:rsidRPr="00D24EFF">
              <w:rPr>
                <w:rFonts w:ascii="Times New Roman" w:hAnsi="Times New Roman"/>
                <w:iCs/>
                <w:szCs w:val="21"/>
              </w:rPr>
              <w:t>1</w:t>
            </w:r>
            <w:r w:rsidRPr="00D24EFF">
              <w:rPr>
                <w:rFonts w:ascii="Times New Roman" w:hAnsi="Times New Roman"/>
                <w:iCs/>
                <w:szCs w:val="21"/>
              </w:rPr>
              <w:t>部分：</w:t>
            </w:r>
            <w:r w:rsidRPr="00D24EFF">
              <w:rPr>
                <w:rFonts w:ascii="Times New Roman" w:hAnsi="Times New Roman"/>
                <w:iCs/>
                <w:szCs w:val="21"/>
              </w:rPr>
              <w:t>……</w:t>
            </w:r>
          </w:p>
          <w:p w14:paraId="3BA417D7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——……</w:t>
            </w:r>
          </w:p>
          <w:p w14:paraId="2133654E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本部分是</w:t>
            </w:r>
            <w:r w:rsidRPr="00D24EFF">
              <w:rPr>
                <w:rFonts w:ascii="Times New Roman" w:hAnsi="Times New Roman"/>
                <w:iCs/>
                <w:szCs w:val="21"/>
              </w:rPr>
              <w:t>T/CES ×××</w:t>
            </w:r>
            <w:r>
              <w:rPr>
                <w:rFonts w:ascii="Times New Roman" w:hAnsi="Times New Roman"/>
                <w:iCs/>
                <w:szCs w:val="21"/>
              </w:rPr>
              <w:t>-</w:t>
            </w:r>
            <w:r w:rsidRPr="00D24EFF">
              <w:rPr>
                <w:rFonts w:ascii="Times New Roman" w:hAnsi="Times New Roman"/>
                <w:iCs/>
                <w:szCs w:val="21"/>
              </w:rPr>
              <w:t>××××</w:t>
            </w:r>
            <w:r w:rsidRPr="00D24EFF">
              <w:rPr>
                <w:rFonts w:ascii="Times New Roman" w:hAnsi="Times New Roman"/>
                <w:iCs/>
                <w:szCs w:val="21"/>
              </w:rPr>
              <w:t>的第</w:t>
            </w:r>
            <w:r>
              <w:rPr>
                <w:rFonts w:ascii="Times New Roman" w:hAnsi="Times New Roman"/>
                <w:iCs/>
                <w:szCs w:val="21"/>
              </w:rPr>
              <w:sym w:font="Wingdings 2" w:char="F0CE"/>
            </w:r>
            <w:r w:rsidRPr="00D24EFF">
              <w:rPr>
                <w:rFonts w:ascii="Times New Roman" w:hAnsi="Times New Roman"/>
                <w:iCs/>
                <w:szCs w:val="21"/>
              </w:rPr>
              <w:t>部分。</w:t>
            </w:r>
          </w:p>
          <w:p w14:paraId="4BC21EC7" w14:textId="77777777" w:rsidR="00106A38" w:rsidRPr="00D24EFF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szCs w:val="21"/>
              </w:rPr>
            </w:pPr>
            <w:r w:rsidRPr="00D24EFF">
              <w:rPr>
                <w:rFonts w:ascii="Times New Roman"/>
                <w:szCs w:val="21"/>
              </w:rPr>
              <w:t>本部分按照</w:t>
            </w:r>
            <w:r w:rsidRPr="00D24EFF">
              <w:rPr>
                <w:rFonts w:ascii="Times New Roman"/>
                <w:szCs w:val="21"/>
              </w:rPr>
              <w:t>GB/T 1.1-2020</w:t>
            </w:r>
            <w:r w:rsidRPr="00D24EFF">
              <w:rPr>
                <w:rFonts w:ascii="Times New Roman"/>
                <w:szCs w:val="21"/>
              </w:rPr>
              <w:t>《标准化工作导则</w:t>
            </w:r>
            <w:r w:rsidRPr="00D24EFF">
              <w:rPr>
                <w:rFonts w:ascii="Times New Roman"/>
                <w:szCs w:val="21"/>
              </w:rPr>
              <w:t xml:space="preserve">  </w:t>
            </w:r>
            <w:r w:rsidRPr="00D24EFF">
              <w:rPr>
                <w:rFonts w:ascii="Times New Roman"/>
                <w:szCs w:val="21"/>
              </w:rPr>
              <w:t>第</w:t>
            </w:r>
            <w:r w:rsidRPr="00D24EFF">
              <w:rPr>
                <w:rFonts w:ascii="Times New Roman"/>
                <w:szCs w:val="21"/>
              </w:rPr>
              <w:t>1</w:t>
            </w:r>
            <w:r w:rsidRPr="00D24EFF">
              <w:rPr>
                <w:rFonts w:ascii="Times New Roman"/>
                <w:szCs w:val="21"/>
              </w:rPr>
              <w:t>部分：标准化文件的结构和起草规则》的规定起草。</w:t>
            </w:r>
          </w:p>
          <w:p w14:paraId="71239008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kern w:val="0"/>
                <w:szCs w:val="21"/>
              </w:rPr>
              <w:t>（请注意本文件的某些内容可能涉及专利，本文件的发布机构不承担识别这些专利的责任。</w:t>
            </w:r>
            <w:r w:rsidRPr="00D24EF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D24EFF">
              <w:rPr>
                <w:rFonts w:ascii="Times New Roman" w:hAnsi="Times New Roman"/>
                <w:i/>
                <w:u w:val="single"/>
              </w:rPr>
              <w:t>如果在标准编制过程中没有识别出涉及专利</w:t>
            </w:r>
            <w:r w:rsidRPr="00D24EFF">
              <w:rPr>
                <w:rFonts w:ascii="Times New Roman" w:hAnsi="Times New Roman"/>
                <w:i/>
                <w:u w:val="single"/>
              </w:rPr>
              <w:t>**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）</w:t>
            </w:r>
          </w:p>
          <w:p w14:paraId="7C5977A4" w14:textId="77777777" w:rsidR="00106A38" w:rsidRPr="00D24EFF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iCs/>
                <w:szCs w:val="21"/>
              </w:rPr>
            </w:pPr>
            <w:r w:rsidRPr="00D24EFF">
              <w:rPr>
                <w:rFonts w:ascii="Times New Roman"/>
                <w:iCs/>
                <w:szCs w:val="21"/>
              </w:rPr>
              <w:t>本部分使用翻译法等同采用</w:t>
            </w:r>
            <w:r w:rsidRPr="00D24EFF">
              <w:rPr>
                <w:rFonts w:ascii="Times New Roman"/>
                <w:iCs/>
                <w:szCs w:val="21"/>
              </w:rPr>
              <w:t>ISO ×××</w:t>
            </w:r>
            <w:r w:rsidRPr="00D24EFF">
              <w:rPr>
                <w:rFonts w:ascii="Times New Roman"/>
                <w:iCs/>
                <w:szCs w:val="21"/>
              </w:rPr>
              <w:t>：</w:t>
            </w:r>
            <w:r w:rsidRPr="00D24EFF">
              <w:rPr>
                <w:rFonts w:ascii="Times New Roman"/>
                <w:iCs/>
                <w:szCs w:val="21"/>
              </w:rPr>
              <w:t>××××</w:t>
            </w:r>
            <w:r w:rsidRPr="00D24EFF">
              <w:rPr>
                <w:rFonts w:ascii="Times New Roman"/>
                <w:iCs/>
                <w:szCs w:val="21"/>
              </w:rPr>
              <w:t>《</w:t>
            </w:r>
            <w:r w:rsidRPr="00D24EFF">
              <w:rPr>
                <w:rFonts w:ascii="Times New Roman"/>
                <w:iCs/>
                <w:szCs w:val="21"/>
              </w:rPr>
              <w:t>×××××××</w:t>
            </w:r>
            <w:r w:rsidRPr="00D24EFF">
              <w:rPr>
                <w:rFonts w:ascii="Times New Roman"/>
                <w:iCs/>
                <w:szCs w:val="21"/>
              </w:rPr>
              <w:t>》。</w:t>
            </w:r>
          </w:p>
          <w:p w14:paraId="0F4FCEC9" w14:textId="77777777" w:rsidR="00106A38" w:rsidRPr="00D24EFF" w:rsidRDefault="00106A38" w:rsidP="00313479">
            <w:pPr>
              <w:pStyle w:val="a3"/>
              <w:widowControl w:val="0"/>
              <w:tabs>
                <w:tab w:val="left" w:pos="6120"/>
              </w:tabs>
              <w:ind w:firstLine="420"/>
              <w:rPr>
                <w:rFonts w:ascii="Times New Roman"/>
                <w:iCs/>
                <w:noProof w:val="0"/>
                <w:kern w:val="2"/>
                <w:szCs w:val="21"/>
              </w:rPr>
            </w:pPr>
            <w:r w:rsidRPr="00D24EFF">
              <w:rPr>
                <w:rFonts w:ascii="Times New Roman"/>
                <w:iCs/>
                <w:noProof w:val="0"/>
                <w:kern w:val="2"/>
                <w:szCs w:val="21"/>
              </w:rPr>
              <w:t>为便于使用，本部分作了如下编辑性修改：</w:t>
            </w:r>
            <w:r w:rsidRPr="00D24EFF">
              <w:rPr>
                <w:rFonts w:ascii="Times New Roman"/>
                <w:iCs/>
                <w:noProof w:val="0"/>
                <w:kern w:val="2"/>
                <w:szCs w:val="21"/>
              </w:rPr>
              <w:t xml:space="preserve"> </w:t>
            </w:r>
          </w:p>
          <w:p w14:paraId="03BCA068" w14:textId="77777777" w:rsidR="00106A38" w:rsidRPr="00D24EFF" w:rsidRDefault="00106A38" w:rsidP="00313479">
            <w:pPr>
              <w:pStyle w:val="a6"/>
              <w:ind w:firstLineChars="200" w:firstLine="420"/>
              <w:rPr>
                <w:rFonts w:ascii="Times New Roman" w:hAnsi="Times New Roman"/>
                <w:szCs w:val="21"/>
                <w:lang w:val="en-US" w:eastAsia="zh-CN"/>
              </w:rPr>
            </w:pP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a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）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 xml:space="preserve"> 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纳入国际标准修正案或技术勘误的内容；</w:t>
            </w:r>
          </w:p>
          <w:p w14:paraId="76626FC6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D24EFF">
              <w:rPr>
                <w:rFonts w:ascii="Times New Roman" w:hAnsi="Times New Roman"/>
                <w:szCs w:val="21"/>
              </w:rPr>
              <w:t>b</w:t>
            </w:r>
            <w:r w:rsidRPr="00D24EFF">
              <w:rPr>
                <w:rFonts w:ascii="Times New Roman" w:hAnsi="Times New Roman"/>
                <w:szCs w:val="21"/>
              </w:rPr>
              <w:t>）</w:t>
            </w:r>
            <w:r w:rsidRPr="00D24EFF">
              <w:rPr>
                <w:rFonts w:ascii="Times New Roman" w:hAnsi="Times New Roman"/>
                <w:szCs w:val="21"/>
              </w:rPr>
              <w:t xml:space="preserve"> </w:t>
            </w:r>
            <w:r w:rsidRPr="00D24EFF">
              <w:rPr>
                <w:rFonts w:ascii="Times New Roman" w:hAnsi="Times New Roman"/>
                <w:szCs w:val="21"/>
              </w:rPr>
              <w:t>改变标准名称；</w:t>
            </w:r>
          </w:p>
          <w:p w14:paraId="3966EF66" w14:textId="77777777" w:rsidR="00106A38" w:rsidRPr="00D24EFF" w:rsidRDefault="00106A38" w:rsidP="00313479">
            <w:pPr>
              <w:pStyle w:val="a6"/>
              <w:ind w:firstLineChars="200" w:firstLine="420"/>
              <w:rPr>
                <w:rFonts w:ascii="Times New Roman" w:hAnsi="Times New Roman"/>
                <w:szCs w:val="21"/>
                <w:lang w:val="en-US" w:eastAsia="zh-CN"/>
              </w:rPr>
            </w:pP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c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）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 xml:space="preserve"> 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增加资料性附录；</w:t>
            </w:r>
          </w:p>
          <w:p w14:paraId="3CFAE842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D24EFF">
              <w:rPr>
                <w:rFonts w:ascii="Times New Roman" w:hAnsi="Times New Roman"/>
                <w:szCs w:val="21"/>
              </w:rPr>
              <w:t>d</w:t>
            </w:r>
            <w:r w:rsidRPr="00D24EFF">
              <w:rPr>
                <w:rFonts w:ascii="Times New Roman" w:hAnsi="Times New Roman"/>
                <w:szCs w:val="21"/>
              </w:rPr>
              <w:t>）</w:t>
            </w:r>
            <w:r w:rsidRPr="00D24EFF">
              <w:rPr>
                <w:rFonts w:ascii="Times New Roman" w:hAnsi="Times New Roman"/>
                <w:szCs w:val="21"/>
              </w:rPr>
              <w:t xml:space="preserve"> </w:t>
            </w:r>
            <w:r w:rsidRPr="00D24EFF">
              <w:rPr>
                <w:rFonts w:ascii="Times New Roman" w:hAnsi="Times New Roman"/>
                <w:szCs w:val="21"/>
              </w:rPr>
              <w:t>增加单位换算的内容。</w:t>
            </w:r>
          </w:p>
          <w:p w14:paraId="00ACFB68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本部分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由中国电工技术学会提出。</w:t>
            </w:r>
          </w:p>
          <w:p w14:paraId="07356694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kern w:val="0"/>
                <w:szCs w:val="21"/>
              </w:rPr>
              <w:t>本</w:t>
            </w:r>
            <w:r w:rsidRPr="00D24EFF">
              <w:rPr>
                <w:rFonts w:ascii="Times New Roman" w:hAnsi="Times New Roman"/>
                <w:iCs/>
                <w:szCs w:val="21"/>
              </w:rPr>
              <w:t>部分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由中国电工技术学会标准工作委员会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D24EFF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D24EFF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D24EFF">
              <w:rPr>
                <w:rFonts w:ascii="Times New Roman" w:hAnsi="Times New Roman"/>
                <w:kern w:val="0"/>
                <w:szCs w:val="21"/>
              </w:rPr>
              <w:t>（专业）工作组归口。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26ACEC2C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本部分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起草单位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D24EF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包括第一承担单位和参加起草单位，按对标准的贡献大小排列</w:t>
            </w:r>
            <w:r w:rsidRPr="00D24EF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：</w:t>
            </w:r>
            <w:r w:rsidRPr="00D24EFF">
              <w:rPr>
                <w:rFonts w:ascii="Times New Roman" w:hAnsi="Times New Roman"/>
                <w:szCs w:val="21"/>
              </w:rPr>
              <w:t>……</w:t>
            </w:r>
            <w:r w:rsidRPr="00D24EFF">
              <w:rPr>
                <w:rFonts w:ascii="Times New Roman" w:hAnsi="Times New Roman"/>
                <w:szCs w:val="21"/>
              </w:rPr>
              <w:t>。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52ED2000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本部分</w:t>
            </w:r>
            <w:r w:rsidRPr="00D24EFF">
              <w:rPr>
                <w:rFonts w:ascii="Times New Roman" w:hAnsi="Times New Roman"/>
                <w:iCs/>
                <w:kern w:val="0"/>
                <w:szCs w:val="21"/>
              </w:rPr>
              <w:t>主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要起草人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D24EF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按对标准的贡献大小排列</w:t>
            </w:r>
            <w:r w:rsidRPr="00D24EF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：</w:t>
            </w:r>
            <w:r w:rsidRPr="00D24EFF">
              <w:rPr>
                <w:rFonts w:ascii="Times New Roman" w:hAnsi="Times New Roman"/>
                <w:szCs w:val="21"/>
              </w:rPr>
              <w:t>……</w:t>
            </w:r>
            <w:r w:rsidRPr="00D24EFF">
              <w:rPr>
                <w:rFonts w:ascii="Times New Roman" w:hAnsi="Times New Roman"/>
                <w:szCs w:val="21"/>
              </w:rPr>
              <w:t>。</w:t>
            </w:r>
          </w:p>
          <w:p w14:paraId="6DF1712F" w14:textId="77777777" w:rsidR="00106A38" w:rsidRPr="003531B2" w:rsidRDefault="00106A38" w:rsidP="00313479">
            <w:pPr>
              <w:ind w:firstLineChars="200" w:firstLine="420"/>
              <w:rPr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本部分为首次发布。</w:t>
            </w:r>
          </w:p>
        </w:tc>
      </w:tr>
      <w:tr w:rsidR="00106A38" w:rsidRPr="004B6EF9" w14:paraId="3D5D1CB6" w14:textId="77777777" w:rsidTr="00313479">
        <w:trPr>
          <w:trHeight w:val="983"/>
        </w:trPr>
        <w:tc>
          <w:tcPr>
            <w:tcW w:w="689" w:type="dxa"/>
            <w:vMerge/>
            <w:vAlign w:val="center"/>
          </w:tcPr>
          <w:p w14:paraId="4903BB60" w14:textId="77777777" w:rsidR="00106A38" w:rsidRPr="001E4CCD" w:rsidRDefault="00106A38" w:rsidP="0031347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383070" w14:textId="77777777" w:rsidR="00106A38" w:rsidRDefault="00106A38" w:rsidP="00313479">
            <w:pPr>
              <w:ind w:leftChars="-51" w:left="-107" w:rightChars="-51" w:right="-107" w:firstLine="1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修改</w:t>
            </w:r>
          </w:p>
          <w:p w14:paraId="19A6F502" w14:textId="77777777" w:rsidR="00106A38" w:rsidRDefault="00106A38" w:rsidP="00313479">
            <w:pPr>
              <w:ind w:leftChars="-51" w:left="-107" w:rightChars="-51" w:right="-107" w:firstLine="1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采用</w:t>
            </w:r>
          </w:p>
          <w:p w14:paraId="351209AC" w14:textId="77777777" w:rsidR="00106A38" w:rsidRPr="005E0B14" w:rsidRDefault="00106A38" w:rsidP="00313479">
            <w:pPr>
              <w:ind w:leftChars="-51" w:left="-107" w:rightChars="-51" w:right="-107" w:firstLine="1"/>
              <w:jc w:val="center"/>
              <w:rPr>
                <w:szCs w:val="21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（</w:t>
            </w:r>
            <w:r w:rsidRPr="00346B98">
              <w:rPr>
                <w:rFonts w:ascii="楷体" w:eastAsia="楷体" w:hAnsi="楷体"/>
                <w:b/>
                <w:sz w:val="22"/>
              </w:rPr>
              <w:t>MOD</w:t>
            </w:r>
            <w:r w:rsidRPr="00346B98">
              <w:rPr>
                <w:rFonts w:ascii="楷体" w:eastAsia="楷体" w:hAnsi="楷体" w:hint="eastAsia"/>
                <w:b/>
                <w:sz w:val="22"/>
              </w:rPr>
              <w:t>）</w:t>
            </w:r>
          </w:p>
        </w:tc>
        <w:tc>
          <w:tcPr>
            <w:tcW w:w="7088" w:type="dxa"/>
            <w:vAlign w:val="center"/>
          </w:tcPr>
          <w:p w14:paraId="1009CAF4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T/CES ×××</w:t>
            </w:r>
            <w:r>
              <w:rPr>
                <w:rFonts w:ascii="Times New Roman" w:hAnsi="Times New Roman"/>
                <w:iCs/>
                <w:szCs w:val="21"/>
              </w:rPr>
              <w:t>-</w:t>
            </w:r>
            <w:r w:rsidRPr="00D24EFF">
              <w:rPr>
                <w:rFonts w:ascii="Times New Roman" w:hAnsi="Times New Roman"/>
                <w:iCs/>
                <w:szCs w:val="21"/>
              </w:rPr>
              <w:t>××××</w:t>
            </w:r>
            <w:r w:rsidRPr="00D24EFF">
              <w:rPr>
                <w:rFonts w:ascii="Times New Roman" w:hAnsi="Times New Roman"/>
                <w:iCs/>
                <w:szCs w:val="21"/>
              </w:rPr>
              <w:t>《</w:t>
            </w:r>
            <w:r w:rsidRPr="00D24EFF">
              <w:rPr>
                <w:rFonts w:ascii="Times New Roman" w:hAnsi="Times New Roman"/>
                <w:iCs/>
                <w:szCs w:val="21"/>
              </w:rPr>
              <w:t>×××××××</w:t>
            </w:r>
            <w:r w:rsidRPr="00D24EFF">
              <w:rPr>
                <w:rFonts w:ascii="Times New Roman" w:hAnsi="Times New Roman"/>
                <w:iCs/>
                <w:szCs w:val="21"/>
              </w:rPr>
              <w:t>》分为以下</w:t>
            </w:r>
            <w:r w:rsidRPr="00D24EFF">
              <w:rPr>
                <w:rFonts w:ascii="Times New Roman" w:hAnsi="Times New Roman"/>
                <w:iCs/>
                <w:szCs w:val="21"/>
              </w:rPr>
              <w:t>N</w:t>
            </w:r>
            <w:proofErr w:type="gramStart"/>
            <w:r w:rsidRPr="00D24EFF">
              <w:rPr>
                <w:rFonts w:ascii="Times New Roman" w:hAnsi="Times New Roman"/>
                <w:iCs/>
                <w:szCs w:val="21"/>
              </w:rPr>
              <w:t>个</w:t>
            </w:r>
            <w:proofErr w:type="gramEnd"/>
            <w:r w:rsidRPr="00D24EFF">
              <w:rPr>
                <w:rFonts w:ascii="Times New Roman" w:hAnsi="Times New Roman"/>
                <w:iCs/>
                <w:szCs w:val="21"/>
              </w:rPr>
              <w:t>部分：</w:t>
            </w:r>
          </w:p>
          <w:p w14:paraId="62BBA058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——</w:t>
            </w:r>
            <w:r w:rsidRPr="00D24EFF">
              <w:rPr>
                <w:rFonts w:ascii="Times New Roman" w:hAnsi="Times New Roman"/>
                <w:iCs/>
                <w:szCs w:val="21"/>
              </w:rPr>
              <w:t>第</w:t>
            </w:r>
            <w:r w:rsidRPr="00D24EFF">
              <w:rPr>
                <w:rFonts w:ascii="Times New Roman" w:hAnsi="Times New Roman"/>
                <w:iCs/>
                <w:szCs w:val="21"/>
              </w:rPr>
              <w:t>1</w:t>
            </w:r>
            <w:r w:rsidRPr="00D24EFF">
              <w:rPr>
                <w:rFonts w:ascii="Times New Roman" w:hAnsi="Times New Roman"/>
                <w:iCs/>
                <w:szCs w:val="21"/>
              </w:rPr>
              <w:t>部分：</w:t>
            </w:r>
            <w:r w:rsidRPr="00D24EFF">
              <w:rPr>
                <w:rFonts w:ascii="Times New Roman" w:hAnsi="Times New Roman"/>
                <w:iCs/>
                <w:szCs w:val="21"/>
              </w:rPr>
              <w:t>……</w:t>
            </w:r>
          </w:p>
          <w:p w14:paraId="53034887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——……</w:t>
            </w:r>
          </w:p>
          <w:p w14:paraId="400246D9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本部分是</w:t>
            </w:r>
            <w:r w:rsidRPr="00D24EFF">
              <w:rPr>
                <w:rFonts w:ascii="Times New Roman" w:hAnsi="Times New Roman"/>
                <w:iCs/>
                <w:szCs w:val="21"/>
              </w:rPr>
              <w:t>T/CES ×××</w:t>
            </w:r>
            <w:r>
              <w:rPr>
                <w:rFonts w:ascii="Times New Roman" w:hAnsi="Times New Roman"/>
                <w:iCs/>
                <w:szCs w:val="21"/>
              </w:rPr>
              <w:t>-</w:t>
            </w:r>
            <w:r w:rsidRPr="00D24EFF">
              <w:rPr>
                <w:rFonts w:ascii="Times New Roman" w:hAnsi="Times New Roman"/>
                <w:iCs/>
                <w:szCs w:val="21"/>
              </w:rPr>
              <w:t>××××</w:t>
            </w:r>
            <w:r w:rsidRPr="00D24EFF">
              <w:rPr>
                <w:rFonts w:ascii="Times New Roman" w:hAnsi="Times New Roman"/>
                <w:iCs/>
                <w:szCs w:val="21"/>
              </w:rPr>
              <w:t>的第</w:t>
            </w:r>
            <w:r w:rsidRPr="00D24EFF">
              <w:rPr>
                <w:rFonts w:ascii="Times New Roman" w:hAnsi="Times New Roman"/>
                <w:iCs/>
                <w:szCs w:val="21"/>
              </w:rPr>
              <w:sym w:font="Wingdings 2" w:char="F0CE"/>
            </w:r>
            <w:r w:rsidRPr="00D24EFF">
              <w:rPr>
                <w:rFonts w:ascii="Times New Roman" w:hAnsi="Times New Roman"/>
                <w:iCs/>
                <w:szCs w:val="21"/>
              </w:rPr>
              <w:t>部分。</w:t>
            </w:r>
          </w:p>
          <w:p w14:paraId="3264CA93" w14:textId="77777777" w:rsidR="00106A38" w:rsidRPr="00D24EFF" w:rsidRDefault="00106A38" w:rsidP="00313479">
            <w:pPr>
              <w:spacing w:line="280" w:lineRule="exact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本部</w:t>
            </w:r>
            <w:proofErr w:type="gramStart"/>
            <w:r w:rsidRPr="00D24EFF">
              <w:rPr>
                <w:rFonts w:ascii="Times New Roman" w:hAnsi="Times New Roman"/>
                <w:iCs/>
                <w:szCs w:val="21"/>
              </w:rPr>
              <w:t>分按照</w:t>
            </w:r>
            <w:proofErr w:type="gramEnd"/>
            <w:r w:rsidRPr="00D24EFF">
              <w:rPr>
                <w:rFonts w:ascii="Times New Roman" w:hAnsi="Times New Roman"/>
                <w:iCs/>
                <w:kern w:val="0"/>
                <w:szCs w:val="21"/>
              </w:rPr>
              <w:t>GB/T 1.1-2020</w:t>
            </w:r>
            <w:r w:rsidRPr="00D24EFF">
              <w:rPr>
                <w:rFonts w:ascii="Times New Roman" w:hAnsi="Times New Roman"/>
                <w:iCs/>
                <w:kern w:val="0"/>
                <w:szCs w:val="21"/>
              </w:rPr>
              <w:t>《标准化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工作导则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第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1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部分：标准化文件的结构和起草规则》的规定起草。</w:t>
            </w:r>
          </w:p>
          <w:p w14:paraId="5FBC37C7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kern w:val="0"/>
                <w:szCs w:val="21"/>
              </w:rPr>
              <w:t>（请注意本文件的某些内容可能涉及专利，本文件的发布机构不承担识别这些专利的责任。</w:t>
            </w:r>
            <w:r w:rsidRPr="00D24EF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D24EFF">
              <w:rPr>
                <w:rFonts w:ascii="Times New Roman" w:hAnsi="Times New Roman"/>
                <w:i/>
                <w:u w:val="single"/>
              </w:rPr>
              <w:t>如果在标准编制过程中没有识别出涉及专利</w:t>
            </w:r>
            <w:r w:rsidRPr="00D24EFF">
              <w:rPr>
                <w:rFonts w:ascii="Times New Roman" w:hAnsi="Times New Roman"/>
                <w:i/>
                <w:u w:val="single"/>
              </w:rPr>
              <w:t>**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）</w:t>
            </w:r>
          </w:p>
          <w:p w14:paraId="52B4A6FB" w14:textId="77777777" w:rsidR="00106A38" w:rsidRPr="00D24EFF" w:rsidRDefault="00106A38" w:rsidP="00313479">
            <w:pPr>
              <w:pStyle w:val="a6"/>
              <w:spacing w:line="280" w:lineRule="exact"/>
              <w:ind w:firstLineChars="200" w:firstLine="420"/>
              <w:rPr>
                <w:rFonts w:ascii="Times New Roman" w:hAnsi="Times New Roman"/>
                <w:iCs/>
                <w:szCs w:val="21"/>
                <w:lang w:val="en-US" w:eastAsia="zh-CN"/>
              </w:rPr>
            </w:pP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本部</w:t>
            </w:r>
            <w:proofErr w:type="gramStart"/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分使用</w:t>
            </w:r>
            <w:proofErr w:type="gramEnd"/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重新起草法修改采用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ISO ×××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：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××××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《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×××××××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》。</w:t>
            </w:r>
          </w:p>
          <w:p w14:paraId="7776D547" w14:textId="77777777" w:rsidR="00106A38" w:rsidRPr="00D24EFF" w:rsidRDefault="00106A38" w:rsidP="00313479">
            <w:pPr>
              <w:pStyle w:val="a6"/>
              <w:spacing w:line="280" w:lineRule="exact"/>
              <w:ind w:firstLineChars="200" w:firstLine="420"/>
              <w:rPr>
                <w:rFonts w:ascii="Times New Roman" w:hAnsi="Times New Roman"/>
                <w:iCs/>
                <w:szCs w:val="21"/>
                <w:lang w:val="en-US" w:eastAsia="zh-CN"/>
              </w:rPr>
            </w:pP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本部分与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ISO ×××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：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××××</w:t>
            </w:r>
            <w:r w:rsidRPr="00D24EFF">
              <w:rPr>
                <w:rFonts w:ascii="Times New Roman" w:hAnsi="Times New Roman"/>
                <w:iCs/>
                <w:szCs w:val="21"/>
                <w:lang w:val="en-US" w:eastAsia="zh-CN"/>
              </w:rPr>
              <w:t>的技术性差异为：</w:t>
            </w:r>
          </w:p>
          <w:p w14:paraId="24E10CCA" w14:textId="77777777" w:rsidR="00106A38" w:rsidRPr="00D24EFF" w:rsidRDefault="00106A38" w:rsidP="00313479">
            <w:pPr>
              <w:spacing w:line="280" w:lineRule="exact"/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——……</w:t>
            </w:r>
          </w:p>
          <w:p w14:paraId="68B46EEE" w14:textId="77777777" w:rsidR="00106A38" w:rsidRPr="00D24EFF" w:rsidRDefault="00106A38" w:rsidP="00313479">
            <w:pPr>
              <w:spacing w:line="280" w:lineRule="exact"/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——……</w:t>
            </w:r>
          </w:p>
          <w:p w14:paraId="6D10A096" w14:textId="77777777" w:rsidR="00106A38" w:rsidRPr="00D24EFF" w:rsidRDefault="00106A38" w:rsidP="00313479">
            <w:pPr>
              <w:pStyle w:val="a3"/>
              <w:widowControl w:val="0"/>
              <w:tabs>
                <w:tab w:val="left" w:pos="6120"/>
              </w:tabs>
              <w:spacing w:line="280" w:lineRule="exact"/>
              <w:ind w:firstLine="420"/>
              <w:rPr>
                <w:rFonts w:ascii="Times New Roman"/>
                <w:iCs/>
                <w:noProof w:val="0"/>
                <w:kern w:val="2"/>
                <w:szCs w:val="21"/>
              </w:rPr>
            </w:pPr>
            <w:r w:rsidRPr="00D24EFF">
              <w:rPr>
                <w:rFonts w:ascii="Times New Roman"/>
                <w:iCs/>
                <w:noProof w:val="0"/>
                <w:kern w:val="2"/>
                <w:szCs w:val="21"/>
              </w:rPr>
              <w:t>为便于使用，本部分还对</w:t>
            </w:r>
            <w:r w:rsidRPr="00D24EFF">
              <w:rPr>
                <w:rFonts w:ascii="Times New Roman"/>
                <w:iCs/>
                <w:noProof w:val="0"/>
                <w:kern w:val="2"/>
                <w:szCs w:val="21"/>
              </w:rPr>
              <w:t>ISO ×××</w:t>
            </w:r>
            <w:r w:rsidRPr="00D24EFF">
              <w:rPr>
                <w:rFonts w:ascii="Times New Roman"/>
                <w:iCs/>
                <w:noProof w:val="0"/>
                <w:kern w:val="2"/>
                <w:szCs w:val="21"/>
              </w:rPr>
              <w:t>：</w:t>
            </w:r>
            <w:r w:rsidRPr="00D24EFF">
              <w:rPr>
                <w:rFonts w:ascii="Times New Roman"/>
                <w:iCs/>
                <w:noProof w:val="0"/>
                <w:kern w:val="2"/>
                <w:szCs w:val="21"/>
              </w:rPr>
              <w:t>××××</w:t>
            </w:r>
            <w:r w:rsidRPr="00D24EFF">
              <w:rPr>
                <w:rFonts w:ascii="Times New Roman"/>
                <w:iCs/>
                <w:noProof w:val="0"/>
                <w:kern w:val="2"/>
                <w:szCs w:val="21"/>
              </w:rPr>
              <w:t>做了下列编辑性修改：</w:t>
            </w:r>
          </w:p>
          <w:p w14:paraId="31ED8B8F" w14:textId="77777777" w:rsidR="00106A38" w:rsidRPr="00D24EFF" w:rsidRDefault="00106A38" w:rsidP="00313479">
            <w:pPr>
              <w:pStyle w:val="a6"/>
              <w:spacing w:line="280" w:lineRule="exact"/>
              <w:ind w:firstLineChars="200" w:firstLine="420"/>
              <w:rPr>
                <w:rFonts w:ascii="Times New Roman" w:hAnsi="Times New Roman"/>
                <w:szCs w:val="21"/>
                <w:lang w:val="en-US" w:eastAsia="zh-CN"/>
              </w:rPr>
            </w:pP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a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）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 xml:space="preserve"> 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纳入国际标准修正案或技术勘误的内容；</w:t>
            </w:r>
          </w:p>
          <w:p w14:paraId="010FCA8A" w14:textId="77777777" w:rsidR="00106A38" w:rsidRPr="00D24EFF" w:rsidRDefault="00106A38" w:rsidP="00313479">
            <w:pPr>
              <w:spacing w:line="280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D24EFF">
              <w:rPr>
                <w:rFonts w:ascii="Times New Roman" w:hAnsi="Times New Roman"/>
                <w:szCs w:val="21"/>
              </w:rPr>
              <w:t>b</w:t>
            </w:r>
            <w:r w:rsidRPr="00D24EFF">
              <w:rPr>
                <w:rFonts w:ascii="Times New Roman" w:hAnsi="Times New Roman"/>
                <w:szCs w:val="21"/>
              </w:rPr>
              <w:t>）</w:t>
            </w:r>
            <w:r w:rsidRPr="00D24EFF">
              <w:rPr>
                <w:rFonts w:ascii="Times New Roman" w:hAnsi="Times New Roman"/>
                <w:szCs w:val="21"/>
              </w:rPr>
              <w:t xml:space="preserve"> </w:t>
            </w:r>
            <w:r w:rsidRPr="00D24EFF">
              <w:rPr>
                <w:rFonts w:ascii="Times New Roman" w:hAnsi="Times New Roman"/>
                <w:szCs w:val="21"/>
              </w:rPr>
              <w:t>改变标准名称；</w:t>
            </w:r>
          </w:p>
          <w:p w14:paraId="55D9BE96" w14:textId="77777777" w:rsidR="00106A38" w:rsidRPr="00D24EFF" w:rsidRDefault="00106A38" w:rsidP="00313479">
            <w:pPr>
              <w:pStyle w:val="a6"/>
              <w:spacing w:line="280" w:lineRule="exact"/>
              <w:ind w:firstLineChars="200" w:firstLine="420"/>
              <w:rPr>
                <w:rFonts w:ascii="Times New Roman" w:hAnsi="Times New Roman"/>
                <w:szCs w:val="21"/>
                <w:lang w:val="en-US" w:eastAsia="zh-CN"/>
              </w:rPr>
            </w:pP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c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）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 xml:space="preserve"> 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增加资料性附录；</w:t>
            </w:r>
          </w:p>
          <w:p w14:paraId="1D717203" w14:textId="77777777" w:rsidR="00106A38" w:rsidRPr="00D24EFF" w:rsidRDefault="00106A38" w:rsidP="00313479">
            <w:pPr>
              <w:spacing w:line="280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D24EFF">
              <w:rPr>
                <w:rFonts w:ascii="Times New Roman" w:hAnsi="Times New Roman"/>
                <w:szCs w:val="21"/>
              </w:rPr>
              <w:t>d</w:t>
            </w:r>
            <w:r w:rsidRPr="00D24EFF">
              <w:rPr>
                <w:rFonts w:ascii="Times New Roman" w:hAnsi="Times New Roman"/>
                <w:szCs w:val="21"/>
              </w:rPr>
              <w:t>）</w:t>
            </w:r>
            <w:r w:rsidRPr="00D24EFF">
              <w:rPr>
                <w:rFonts w:ascii="Times New Roman" w:hAnsi="Times New Roman"/>
                <w:szCs w:val="21"/>
              </w:rPr>
              <w:t xml:space="preserve"> </w:t>
            </w:r>
            <w:r w:rsidRPr="00D24EFF">
              <w:rPr>
                <w:rFonts w:ascii="Times New Roman" w:hAnsi="Times New Roman"/>
                <w:szCs w:val="21"/>
              </w:rPr>
              <w:t>增加单位换算的内容。</w:t>
            </w:r>
          </w:p>
          <w:p w14:paraId="242FA326" w14:textId="77777777" w:rsidR="00106A38" w:rsidRPr="00D24EFF" w:rsidRDefault="00106A38" w:rsidP="00313479">
            <w:pPr>
              <w:spacing w:line="280" w:lineRule="exact"/>
              <w:ind w:firstLineChars="200" w:firstLine="420"/>
              <w:rPr>
                <w:rFonts w:ascii="Times New Roman" w:hAnsi="Times New Roman"/>
                <w:iCs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本部分与</w:t>
            </w:r>
            <w:r w:rsidRPr="00D24EFF">
              <w:rPr>
                <w:rFonts w:ascii="Times New Roman" w:hAnsi="Times New Roman"/>
                <w:iCs/>
                <w:szCs w:val="21"/>
              </w:rPr>
              <w:t>ISO ×××</w:t>
            </w:r>
            <w:r w:rsidRPr="00D24EFF">
              <w:rPr>
                <w:rFonts w:ascii="Times New Roman" w:hAnsi="Times New Roman"/>
                <w:iCs/>
                <w:szCs w:val="21"/>
              </w:rPr>
              <w:t>：</w:t>
            </w:r>
            <w:r w:rsidRPr="00D24EFF">
              <w:rPr>
                <w:rFonts w:ascii="Times New Roman" w:hAnsi="Times New Roman"/>
                <w:iCs/>
                <w:szCs w:val="21"/>
              </w:rPr>
              <w:t>××××</w:t>
            </w:r>
            <w:r w:rsidRPr="00D24EFF">
              <w:rPr>
                <w:rFonts w:ascii="Times New Roman" w:hAnsi="Times New Roman"/>
                <w:iCs/>
                <w:szCs w:val="21"/>
              </w:rPr>
              <w:t>存在技术性差异，这些差异涉及的条款已通过在其外侧页边空白位置的垂直单线（</w:t>
            </w:r>
            <w:r w:rsidRPr="00D24EFF">
              <w:rPr>
                <w:rFonts w:ascii="Times New Roman" w:hAnsi="Times New Roman"/>
                <w:iCs/>
                <w:szCs w:val="21"/>
              </w:rPr>
              <w:t>|</w:t>
            </w:r>
            <w:r w:rsidRPr="00D24EFF">
              <w:rPr>
                <w:rFonts w:ascii="Times New Roman" w:hAnsi="Times New Roman"/>
                <w:b/>
                <w:iCs/>
                <w:szCs w:val="21"/>
              </w:rPr>
              <w:t xml:space="preserve">  </w:t>
            </w:r>
            <w:r w:rsidRPr="00D24EFF">
              <w:rPr>
                <w:rFonts w:ascii="Times New Roman" w:hAnsi="Times New Roman"/>
                <w:iCs/>
                <w:szCs w:val="21"/>
              </w:rPr>
              <w:t>）进行了标示。</w:t>
            </w:r>
          </w:p>
          <w:p w14:paraId="5292BC46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本部分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由中国电工技术学会提出。</w:t>
            </w:r>
          </w:p>
          <w:p w14:paraId="624DB09B" w14:textId="77777777" w:rsidR="00106A38" w:rsidRPr="005110D9" w:rsidRDefault="00106A38" w:rsidP="00313479">
            <w:pPr>
              <w:spacing w:before="3"/>
              <w:ind w:firstLineChars="200" w:firstLine="420"/>
              <w:rPr>
                <w:rFonts w:asciiTheme="minorEastAsia" w:hAnsiTheme="minorEastAsia"/>
                <w:kern w:val="0"/>
                <w:szCs w:val="21"/>
              </w:rPr>
            </w:pPr>
            <w:r w:rsidRPr="000C5F61">
              <w:rPr>
                <w:rFonts w:ascii="Times New Roman" w:hAnsi="Times New Roman"/>
                <w:kern w:val="0"/>
                <w:szCs w:val="21"/>
              </w:rPr>
              <w:t>本</w:t>
            </w:r>
            <w:r>
              <w:rPr>
                <w:rFonts w:ascii="Times New Roman" w:hAnsi="Times New Roman" w:hint="eastAsia"/>
                <w:kern w:val="0"/>
                <w:szCs w:val="21"/>
              </w:rPr>
              <w:t>部分</w:t>
            </w:r>
            <w:r w:rsidRPr="000C5F61">
              <w:rPr>
                <w:rFonts w:ascii="Times New Roman" w:hAnsi="Times New Roman"/>
                <w:kern w:val="0"/>
                <w:szCs w:val="21"/>
              </w:rPr>
              <w:t>由中国电工技术学会标准工作委员会</w:t>
            </w:r>
            <w:r w:rsidRPr="006C74AA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6C74AA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6C74AA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0C5F61">
              <w:rPr>
                <w:rFonts w:ascii="Times New Roman" w:hAnsi="Times New Roman"/>
                <w:kern w:val="0"/>
                <w:szCs w:val="21"/>
              </w:rPr>
              <w:t>（专业）工作组归口。</w:t>
            </w:r>
            <w:r w:rsidRPr="005110D9"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</w:p>
          <w:p w14:paraId="597D08B8" w14:textId="77777777" w:rsidR="00106A38" w:rsidRPr="005110D9" w:rsidRDefault="00106A38" w:rsidP="00313479">
            <w:pPr>
              <w:spacing w:before="3"/>
              <w:ind w:firstLineChars="200" w:firstLine="420"/>
              <w:rPr>
                <w:rFonts w:asciiTheme="minorEastAsia" w:hAnsiTheme="minorEastAsia"/>
                <w:kern w:val="0"/>
                <w:szCs w:val="21"/>
              </w:rPr>
            </w:pPr>
            <w:r w:rsidRPr="003531B2">
              <w:rPr>
                <w:iCs/>
                <w:szCs w:val="21"/>
              </w:rPr>
              <w:t>本部分</w:t>
            </w:r>
            <w:r w:rsidRPr="005110D9">
              <w:rPr>
                <w:rFonts w:asciiTheme="minorEastAsia" w:hAnsiTheme="minorEastAsia"/>
                <w:kern w:val="0"/>
                <w:szCs w:val="21"/>
              </w:rPr>
              <w:t>起草单位</w:t>
            </w:r>
            <w:r w:rsidRPr="008F1293">
              <w:rPr>
                <w:rFonts w:asciiTheme="minorEastAsia" w:hAnsiTheme="minorEastAsia"/>
                <w:i/>
                <w:kern w:val="0"/>
                <w:szCs w:val="21"/>
                <w:u w:val="single"/>
              </w:rPr>
              <w:t>（</w:t>
            </w:r>
            <w:r w:rsidRPr="00BE1897">
              <w:rPr>
                <w:rFonts w:asciiTheme="minorEastAsia" w:hAnsiTheme="minorEastAsia" w:hint="eastAsia"/>
                <w:kern w:val="0"/>
                <w:szCs w:val="21"/>
                <w:u w:val="single"/>
              </w:rPr>
              <w:t>*</w:t>
            </w:r>
            <w:r w:rsidRPr="00BE1897">
              <w:rPr>
                <w:rFonts w:asciiTheme="minorEastAsia" w:hAnsiTheme="minorEastAsia"/>
                <w:kern w:val="0"/>
                <w:szCs w:val="21"/>
                <w:u w:val="single"/>
              </w:rPr>
              <w:t>*</w:t>
            </w:r>
            <w:r w:rsidRPr="008F1293">
              <w:rPr>
                <w:rFonts w:asciiTheme="minorEastAsia" w:hAnsiTheme="minorEastAsia"/>
                <w:i/>
                <w:kern w:val="0"/>
                <w:szCs w:val="21"/>
                <w:u w:val="single"/>
              </w:rPr>
              <w:t>包括第一承担单位和参加起草单位，按对</w:t>
            </w:r>
            <w:r w:rsidRPr="008F1293">
              <w:rPr>
                <w:rFonts w:asciiTheme="minorEastAsia" w:hAnsiTheme="minorEastAsia" w:hint="eastAsia"/>
                <w:i/>
                <w:kern w:val="0"/>
                <w:szCs w:val="21"/>
                <w:u w:val="single"/>
              </w:rPr>
              <w:t>标准</w:t>
            </w:r>
            <w:r w:rsidRPr="008F1293">
              <w:rPr>
                <w:rFonts w:asciiTheme="minorEastAsia" w:hAnsiTheme="minorEastAsia"/>
                <w:i/>
                <w:kern w:val="0"/>
                <w:szCs w:val="21"/>
                <w:u w:val="single"/>
              </w:rPr>
              <w:t>的贡</w:t>
            </w:r>
            <w:r w:rsidRPr="008F1293">
              <w:rPr>
                <w:rFonts w:asciiTheme="minorEastAsia" w:hAnsiTheme="minorEastAsia"/>
                <w:i/>
                <w:kern w:val="0"/>
                <w:szCs w:val="21"/>
                <w:u w:val="single"/>
              </w:rPr>
              <w:lastRenderedPageBreak/>
              <w:t>献大小排列</w:t>
            </w:r>
            <w:r w:rsidRPr="00BE1897">
              <w:rPr>
                <w:rFonts w:asciiTheme="minorEastAsia" w:hAnsiTheme="minorEastAsia" w:hint="eastAsia"/>
                <w:kern w:val="0"/>
                <w:szCs w:val="21"/>
                <w:u w:val="single"/>
              </w:rPr>
              <w:t>*</w:t>
            </w:r>
            <w:r w:rsidRPr="00BE1897">
              <w:rPr>
                <w:rFonts w:asciiTheme="minorEastAsia" w:hAnsiTheme="minorEastAsia"/>
                <w:kern w:val="0"/>
                <w:szCs w:val="21"/>
                <w:u w:val="single"/>
              </w:rPr>
              <w:t>*</w:t>
            </w:r>
            <w:r w:rsidRPr="008F1293">
              <w:rPr>
                <w:rFonts w:asciiTheme="minorEastAsia" w:hAnsiTheme="minorEastAsia"/>
                <w:i/>
                <w:kern w:val="0"/>
                <w:szCs w:val="21"/>
                <w:u w:val="single"/>
              </w:rPr>
              <w:t>）</w:t>
            </w:r>
            <w:r w:rsidRPr="005110D9">
              <w:rPr>
                <w:rFonts w:asciiTheme="minorEastAsia" w:hAnsiTheme="minorEastAsia"/>
                <w:kern w:val="0"/>
                <w:szCs w:val="21"/>
              </w:rPr>
              <w:t>：</w:t>
            </w:r>
            <w:r w:rsidRPr="00606CCB">
              <w:rPr>
                <w:szCs w:val="21"/>
              </w:rPr>
              <w:t>……</w:t>
            </w:r>
            <w:r w:rsidRPr="00606CCB">
              <w:rPr>
                <w:szCs w:val="21"/>
              </w:rPr>
              <w:t>。</w:t>
            </w:r>
            <w:r w:rsidRPr="005110D9">
              <w:rPr>
                <w:rFonts w:asciiTheme="minorEastAsia" w:hAnsiTheme="minorEastAsia"/>
                <w:kern w:val="0"/>
                <w:szCs w:val="21"/>
              </w:rPr>
              <w:t xml:space="preserve"> </w:t>
            </w:r>
          </w:p>
          <w:p w14:paraId="2CC44F97" w14:textId="77777777" w:rsidR="00106A38" w:rsidRPr="005110D9" w:rsidRDefault="00106A38" w:rsidP="00313479">
            <w:pPr>
              <w:spacing w:before="3"/>
              <w:ind w:firstLineChars="200" w:firstLine="420"/>
              <w:rPr>
                <w:rFonts w:asciiTheme="minorEastAsia" w:hAnsiTheme="minorEastAsia"/>
                <w:kern w:val="0"/>
                <w:szCs w:val="21"/>
              </w:rPr>
            </w:pPr>
            <w:r w:rsidRPr="003531B2">
              <w:rPr>
                <w:iCs/>
                <w:szCs w:val="21"/>
              </w:rPr>
              <w:t>本部分</w:t>
            </w:r>
            <w:r w:rsidRPr="005110D9">
              <w:rPr>
                <w:rFonts w:asciiTheme="minorEastAsia" w:hAnsiTheme="minorEastAsia"/>
                <w:kern w:val="0"/>
                <w:szCs w:val="21"/>
              </w:rPr>
              <w:t>主要起草人</w:t>
            </w:r>
            <w:r w:rsidRPr="008F1293">
              <w:rPr>
                <w:rFonts w:asciiTheme="minorEastAsia" w:hAnsiTheme="minorEastAsia"/>
                <w:i/>
                <w:kern w:val="0"/>
                <w:szCs w:val="21"/>
                <w:u w:val="single"/>
              </w:rPr>
              <w:t>（</w:t>
            </w:r>
            <w:r w:rsidRPr="00BE1897">
              <w:rPr>
                <w:rFonts w:asciiTheme="minorEastAsia" w:hAnsiTheme="minorEastAsia" w:hint="eastAsia"/>
                <w:kern w:val="0"/>
                <w:szCs w:val="21"/>
                <w:u w:val="single"/>
              </w:rPr>
              <w:t>*</w:t>
            </w:r>
            <w:r w:rsidRPr="00BE1897">
              <w:rPr>
                <w:rFonts w:asciiTheme="minorEastAsia" w:hAnsiTheme="minorEastAsia"/>
                <w:kern w:val="0"/>
                <w:szCs w:val="21"/>
                <w:u w:val="single"/>
              </w:rPr>
              <w:t>*</w:t>
            </w:r>
            <w:r w:rsidRPr="008F1293">
              <w:rPr>
                <w:rFonts w:asciiTheme="minorEastAsia" w:hAnsiTheme="minorEastAsia"/>
                <w:i/>
                <w:kern w:val="0"/>
                <w:szCs w:val="21"/>
                <w:u w:val="single"/>
              </w:rPr>
              <w:t>按对</w:t>
            </w:r>
            <w:r w:rsidRPr="008F1293">
              <w:rPr>
                <w:rFonts w:asciiTheme="minorEastAsia" w:hAnsiTheme="minorEastAsia" w:hint="eastAsia"/>
                <w:i/>
                <w:kern w:val="0"/>
                <w:szCs w:val="21"/>
                <w:u w:val="single"/>
              </w:rPr>
              <w:t>标准</w:t>
            </w:r>
            <w:r w:rsidRPr="008F1293">
              <w:rPr>
                <w:rFonts w:asciiTheme="minorEastAsia" w:hAnsiTheme="minorEastAsia"/>
                <w:i/>
                <w:kern w:val="0"/>
                <w:szCs w:val="21"/>
                <w:u w:val="single"/>
              </w:rPr>
              <w:t>的贡献大小排列</w:t>
            </w:r>
            <w:r w:rsidRPr="00BE1897">
              <w:rPr>
                <w:rFonts w:asciiTheme="minorEastAsia" w:hAnsiTheme="minorEastAsia" w:hint="eastAsia"/>
                <w:kern w:val="0"/>
                <w:szCs w:val="21"/>
                <w:u w:val="single"/>
              </w:rPr>
              <w:t>*</w:t>
            </w:r>
            <w:r w:rsidRPr="00BE1897">
              <w:rPr>
                <w:rFonts w:asciiTheme="minorEastAsia" w:hAnsiTheme="minorEastAsia"/>
                <w:kern w:val="0"/>
                <w:szCs w:val="21"/>
                <w:u w:val="single"/>
              </w:rPr>
              <w:t>*</w:t>
            </w:r>
            <w:r w:rsidRPr="008F1293">
              <w:rPr>
                <w:rFonts w:asciiTheme="minorEastAsia" w:hAnsiTheme="minorEastAsia"/>
                <w:i/>
                <w:kern w:val="0"/>
                <w:szCs w:val="21"/>
                <w:u w:val="single"/>
              </w:rPr>
              <w:t>）</w:t>
            </w:r>
            <w:r w:rsidRPr="005110D9">
              <w:rPr>
                <w:rFonts w:asciiTheme="minorEastAsia" w:hAnsiTheme="minorEastAsia"/>
                <w:kern w:val="0"/>
                <w:szCs w:val="21"/>
              </w:rPr>
              <w:t>：</w:t>
            </w:r>
            <w:r w:rsidRPr="00606CCB">
              <w:rPr>
                <w:szCs w:val="21"/>
              </w:rPr>
              <w:t>……</w:t>
            </w:r>
            <w:r w:rsidRPr="00606CCB">
              <w:rPr>
                <w:szCs w:val="21"/>
              </w:rPr>
              <w:t>。</w:t>
            </w:r>
          </w:p>
          <w:p w14:paraId="022E180B" w14:textId="77777777" w:rsidR="00106A38" w:rsidRPr="003531B2" w:rsidRDefault="00106A38" w:rsidP="00313479">
            <w:pPr>
              <w:spacing w:line="280" w:lineRule="exact"/>
              <w:ind w:firstLineChars="200" w:firstLine="420"/>
              <w:rPr>
                <w:iCs/>
                <w:szCs w:val="21"/>
              </w:rPr>
            </w:pPr>
            <w:r w:rsidRPr="003531B2">
              <w:rPr>
                <w:iCs/>
                <w:szCs w:val="21"/>
              </w:rPr>
              <w:t>本部分为首次发布。</w:t>
            </w:r>
          </w:p>
        </w:tc>
      </w:tr>
      <w:tr w:rsidR="00106A38" w:rsidRPr="004B6EF9" w14:paraId="40316985" w14:textId="77777777" w:rsidTr="00313479">
        <w:trPr>
          <w:trHeight w:val="8207"/>
        </w:trPr>
        <w:tc>
          <w:tcPr>
            <w:tcW w:w="689" w:type="dxa"/>
            <w:vMerge w:val="restart"/>
            <w:vAlign w:val="center"/>
          </w:tcPr>
          <w:p w14:paraId="5C66E19A" w14:textId="77777777" w:rsidR="00D02F99" w:rsidRDefault="00106A38" w:rsidP="00313479">
            <w:pPr>
              <w:jc w:val="center"/>
              <w:rPr>
                <w:rFonts w:ascii="楷体" w:eastAsia="楷体" w:hAnsi="楷体"/>
                <w:b/>
                <w:sz w:val="22"/>
              </w:rPr>
            </w:pPr>
            <w:r>
              <w:rPr>
                <w:rFonts w:ascii="楷体" w:eastAsia="楷体" w:hAnsi="楷体" w:hint="eastAsia"/>
                <w:b/>
                <w:sz w:val="22"/>
              </w:rPr>
              <w:lastRenderedPageBreak/>
              <w:t>采</w:t>
            </w:r>
          </w:p>
          <w:p w14:paraId="2F8E2D0F" w14:textId="77777777" w:rsidR="00D02F99" w:rsidRDefault="00106A38" w:rsidP="00313479">
            <w:pPr>
              <w:jc w:val="center"/>
              <w:rPr>
                <w:rFonts w:ascii="楷体" w:eastAsia="楷体" w:hAnsi="楷体"/>
                <w:b/>
                <w:sz w:val="22"/>
              </w:rPr>
            </w:pPr>
            <w:r>
              <w:rPr>
                <w:rFonts w:ascii="楷体" w:eastAsia="楷体" w:hAnsi="楷体" w:hint="eastAsia"/>
                <w:b/>
                <w:sz w:val="22"/>
              </w:rPr>
              <w:t>标</w:t>
            </w:r>
          </w:p>
          <w:p w14:paraId="0C97A468" w14:textId="77777777" w:rsidR="00D02F99" w:rsidRDefault="00106A38" w:rsidP="00313479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1E4CCD">
              <w:rPr>
                <w:rFonts w:ascii="楷体" w:eastAsia="楷体" w:hAnsi="楷体"/>
                <w:b/>
                <w:sz w:val="24"/>
              </w:rPr>
              <w:t>修</w:t>
            </w:r>
          </w:p>
          <w:p w14:paraId="38234D3C" w14:textId="7C6367F2" w:rsidR="00106A38" w:rsidRDefault="00106A38" w:rsidP="00313479">
            <w:pPr>
              <w:jc w:val="center"/>
              <w:rPr>
                <w:rFonts w:ascii="楷体" w:eastAsia="楷体" w:hAnsi="楷体"/>
                <w:b/>
                <w:sz w:val="22"/>
              </w:rPr>
            </w:pPr>
            <w:r w:rsidRPr="001E4CCD">
              <w:rPr>
                <w:rFonts w:ascii="楷体" w:eastAsia="楷体" w:hAnsi="楷体"/>
                <w:b/>
                <w:sz w:val="24"/>
              </w:rPr>
              <w:t>订</w:t>
            </w:r>
          </w:p>
        </w:tc>
        <w:tc>
          <w:tcPr>
            <w:tcW w:w="1134" w:type="dxa"/>
            <w:vAlign w:val="center"/>
          </w:tcPr>
          <w:p w14:paraId="3D56BC7B" w14:textId="77777777" w:rsidR="00106A38" w:rsidRDefault="00106A38" w:rsidP="00313479">
            <w:pPr>
              <w:ind w:leftChars="-52" w:left="-107" w:rightChars="-51" w:right="-107" w:hanging="2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等同</w:t>
            </w:r>
          </w:p>
          <w:p w14:paraId="438991AD" w14:textId="77777777" w:rsidR="00106A38" w:rsidRDefault="00106A38" w:rsidP="00313479">
            <w:pPr>
              <w:ind w:leftChars="-52" w:left="-107" w:rightChars="-51" w:right="-107" w:hanging="2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采用</w:t>
            </w:r>
          </w:p>
          <w:p w14:paraId="0FA66F45" w14:textId="77777777" w:rsidR="00106A38" w:rsidRPr="00346B98" w:rsidRDefault="00106A38" w:rsidP="00313479">
            <w:pPr>
              <w:ind w:leftChars="-52" w:left="-107" w:rightChars="-51" w:right="-107" w:hanging="2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（IDT）</w:t>
            </w:r>
          </w:p>
        </w:tc>
        <w:tc>
          <w:tcPr>
            <w:tcW w:w="7088" w:type="dxa"/>
            <w:vAlign w:val="center"/>
          </w:tcPr>
          <w:p w14:paraId="7F07603C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D24EFF">
              <w:rPr>
                <w:rFonts w:ascii="Times New Roman" w:hAnsi="Times New Roman"/>
                <w:szCs w:val="21"/>
              </w:rPr>
              <w:t xml:space="preserve">T/CES </w:t>
            </w:r>
            <w:r w:rsidRPr="00D24EFF">
              <w:rPr>
                <w:rFonts w:ascii="Times New Roman" w:hAnsi="Times New Roman"/>
                <w:iCs/>
                <w:szCs w:val="21"/>
              </w:rPr>
              <w:t>×××</w:t>
            </w:r>
            <w:r>
              <w:rPr>
                <w:rFonts w:ascii="Times New Roman" w:hAnsi="Times New Roman"/>
                <w:iCs/>
                <w:szCs w:val="21"/>
              </w:rPr>
              <w:t>-</w:t>
            </w:r>
            <w:r w:rsidRPr="00D24EFF">
              <w:rPr>
                <w:rFonts w:ascii="Times New Roman" w:hAnsi="Times New Roman"/>
                <w:iCs/>
                <w:szCs w:val="21"/>
              </w:rPr>
              <w:t>××××</w:t>
            </w:r>
            <w:r w:rsidRPr="00D24EFF">
              <w:rPr>
                <w:rFonts w:ascii="Times New Roman" w:hAnsi="Times New Roman"/>
                <w:iCs/>
                <w:szCs w:val="21"/>
              </w:rPr>
              <w:t>《</w:t>
            </w:r>
            <w:r w:rsidRPr="00D24EFF">
              <w:rPr>
                <w:rFonts w:ascii="Times New Roman" w:hAnsi="Times New Roman"/>
                <w:iCs/>
                <w:szCs w:val="21"/>
              </w:rPr>
              <w:t>×××××××</w:t>
            </w:r>
            <w:r w:rsidRPr="00D24EFF">
              <w:rPr>
                <w:rFonts w:ascii="Times New Roman" w:hAnsi="Times New Roman"/>
                <w:iCs/>
                <w:szCs w:val="21"/>
              </w:rPr>
              <w:t>》</w:t>
            </w:r>
            <w:r w:rsidRPr="00D24EFF">
              <w:rPr>
                <w:rFonts w:ascii="Times New Roman" w:hAnsi="Times New Roman"/>
                <w:szCs w:val="21"/>
              </w:rPr>
              <w:t>分为以下</w:t>
            </w:r>
            <w:r w:rsidRPr="00D24EFF">
              <w:rPr>
                <w:rFonts w:ascii="Times New Roman" w:hAnsi="Times New Roman"/>
                <w:szCs w:val="21"/>
              </w:rPr>
              <w:t>N</w:t>
            </w:r>
            <w:proofErr w:type="gramStart"/>
            <w:r w:rsidRPr="00D24EFF">
              <w:rPr>
                <w:rFonts w:ascii="Times New Roman" w:hAnsi="Times New Roman"/>
                <w:szCs w:val="21"/>
              </w:rPr>
              <w:t>个</w:t>
            </w:r>
            <w:proofErr w:type="gramEnd"/>
            <w:r w:rsidRPr="00D24EFF">
              <w:rPr>
                <w:rFonts w:ascii="Times New Roman" w:hAnsi="Times New Roman"/>
                <w:szCs w:val="21"/>
              </w:rPr>
              <w:t>部分：</w:t>
            </w:r>
          </w:p>
          <w:p w14:paraId="5903EA83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D24EFF">
              <w:rPr>
                <w:rFonts w:ascii="Times New Roman" w:hAnsi="Times New Roman"/>
                <w:szCs w:val="21"/>
              </w:rPr>
              <w:t>——</w:t>
            </w:r>
            <w:r w:rsidRPr="00D24EFF">
              <w:rPr>
                <w:rFonts w:ascii="Times New Roman" w:hAnsi="Times New Roman"/>
                <w:szCs w:val="21"/>
              </w:rPr>
              <w:t>第</w:t>
            </w:r>
            <w:r w:rsidRPr="00D24EFF">
              <w:rPr>
                <w:rFonts w:ascii="Times New Roman" w:hAnsi="Times New Roman"/>
                <w:szCs w:val="21"/>
              </w:rPr>
              <w:t>1</w:t>
            </w:r>
            <w:r w:rsidRPr="00D24EFF">
              <w:rPr>
                <w:rFonts w:ascii="Times New Roman" w:hAnsi="Times New Roman"/>
                <w:szCs w:val="21"/>
              </w:rPr>
              <w:t>部分：</w:t>
            </w:r>
            <w:r w:rsidRPr="00D24EFF">
              <w:rPr>
                <w:rFonts w:ascii="Times New Roman" w:hAnsi="Times New Roman"/>
                <w:szCs w:val="21"/>
              </w:rPr>
              <w:t>……</w:t>
            </w:r>
          </w:p>
          <w:p w14:paraId="0648823A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D24EFF">
              <w:rPr>
                <w:rFonts w:ascii="Times New Roman" w:hAnsi="Times New Roman"/>
                <w:szCs w:val="21"/>
              </w:rPr>
              <w:t>——……</w:t>
            </w:r>
          </w:p>
          <w:p w14:paraId="26B8AE5C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D24EFF">
              <w:rPr>
                <w:rFonts w:ascii="Times New Roman" w:hAnsi="Times New Roman"/>
                <w:szCs w:val="21"/>
              </w:rPr>
              <w:t>本部分是</w:t>
            </w:r>
            <w:r w:rsidRPr="00D24EFF">
              <w:rPr>
                <w:rFonts w:ascii="Times New Roman" w:hAnsi="Times New Roman"/>
                <w:szCs w:val="21"/>
              </w:rPr>
              <w:t xml:space="preserve">T/CES </w:t>
            </w:r>
            <w:r w:rsidRPr="00D24EFF">
              <w:rPr>
                <w:rFonts w:ascii="Times New Roman" w:hAnsi="Times New Roman"/>
                <w:iCs/>
                <w:szCs w:val="21"/>
              </w:rPr>
              <w:t>×××</w:t>
            </w:r>
            <w:r>
              <w:rPr>
                <w:rFonts w:ascii="Times New Roman" w:hAnsi="Times New Roman"/>
                <w:iCs/>
                <w:szCs w:val="21"/>
              </w:rPr>
              <w:t>-</w:t>
            </w:r>
            <w:r w:rsidRPr="00D24EFF">
              <w:rPr>
                <w:rFonts w:ascii="Times New Roman" w:hAnsi="Times New Roman"/>
                <w:iCs/>
                <w:szCs w:val="21"/>
              </w:rPr>
              <w:t>××××</w:t>
            </w:r>
            <w:r w:rsidRPr="00D24EFF">
              <w:rPr>
                <w:rFonts w:ascii="Times New Roman" w:hAnsi="Times New Roman"/>
                <w:szCs w:val="21"/>
              </w:rPr>
              <w:t>的第</w:t>
            </w:r>
            <w:r w:rsidRPr="00D24EFF">
              <w:rPr>
                <w:rFonts w:ascii="Times New Roman" w:hAnsi="Times New Roman"/>
                <w:szCs w:val="21"/>
              </w:rPr>
              <w:t>X</w:t>
            </w:r>
            <w:r w:rsidRPr="00D24EFF">
              <w:rPr>
                <w:rFonts w:ascii="Times New Roman" w:hAnsi="Times New Roman"/>
                <w:szCs w:val="21"/>
              </w:rPr>
              <w:t>部分。</w:t>
            </w:r>
          </w:p>
          <w:p w14:paraId="1605B73F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szCs w:val="21"/>
              </w:rPr>
              <w:t>本部</w:t>
            </w:r>
            <w:proofErr w:type="gramStart"/>
            <w:r w:rsidRPr="00D24EFF">
              <w:rPr>
                <w:rFonts w:ascii="Times New Roman" w:hAnsi="Times New Roman"/>
                <w:szCs w:val="21"/>
              </w:rPr>
              <w:t>分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按照</w:t>
            </w:r>
            <w:proofErr w:type="gramEnd"/>
            <w:r w:rsidRPr="00D24EFF">
              <w:rPr>
                <w:rFonts w:ascii="Times New Roman" w:hAnsi="Times New Roman"/>
                <w:kern w:val="0"/>
                <w:szCs w:val="21"/>
              </w:rPr>
              <w:t>GB/T 1.1-2020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《标准化工作导则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第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1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部分：标准化文件的结构和起草规则》的规定起草。</w:t>
            </w:r>
          </w:p>
          <w:p w14:paraId="7453ABB9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kern w:val="0"/>
                <w:szCs w:val="21"/>
              </w:rPr>
              <w:t>（请注意本文件的某些内容可能涉及专利，本文件的发布机构不承担识别这些专利的责任。</w:t>
            </w:r>
            <w:r w:rsidRPr="00D24EF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D24EFF">
              <w:rPr>
                <w:rFonts w:ascii="Times New Roman" w:hAnsi="Times New Roman"/>
                <w:i/>
                <w:u w:val="single"/>
              </w:rPr>
              <w:t>如果在标准编制过程中没有识别出涉及专利</w:t>
            </w:r>
            <w:r w:rsidRPr="00D24EFF">
              <w:rPr>
                <w:rFonts w:ascii="Times New Roman" w:hAnsi="Times New Roman"/>
                <w:i/>
                <w:u w:val="single"/>
              </w:rPr>
              <w:t>**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）</w:t>
            </w:r>
          </w:p>
          <w:p w14:paraId="48EFCF1E" w14:textId="77777777" w:rsidR="00106A38" w:rsidRPr="00D24EFF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szCs w:val="21"/>
                <w:lang w:val="de-DE"/>
              </w:rPr>
            </w:pPr>
            <w:r w:rsidRPr="00D24EFF">
              <w:rPr>
                <w:rFonts w:ascii="Times New Roman"/>
                <w:szCs w:val="21"/>
              </w:rPr>
              <w:t>本部分代替</w:t>
            </w:r>
            <w:r w:rsidRPr="00D24EFF">
              <w:rPr>
                <w:rFonts w:ascii="Times New Roman"/>
                <w:szCs w:val="21"/>
                <w:lang w:val="de-DE"/>
              </w:rPr>
              <w:t xml:space="preserve">T/CES </w:t>
            </w:r>
            <w:r w:rsidRPr="00D24EFF">
              <w:rPr>
                <w:rFonts w:ascii="Times New Roman"/>
                <w:iCs/>
                <w:szCs w:val="21"/>
              </w:rPr>
              <w:t>×××</w:t>
            </w:r>
            <w:r>
              <w:rPr>
                <w:rFonts w:ascii="Times New Roman"/>
                <w:iCs/>
                <w:szCs w:val="21"/>
              </w:rPr>
              <w:t>-</w:t>
            </w:r>
            <w:r w:rsidRPr="00D24EFF">
              <w:rPr>
                <w:rFonts w:ascii="Times New Roman"/>
                <w:iCs/>
                <w:szCs w:val="21"/>
              </w:rPr>
              <w:t>××××</w:t>
            </w:r>
            <w:r w:rsidRPr="00D24EFF">
              <w:rPr>
                <w:rFonts w:ascii="Times New Roman"/>
                <w:iCs/>
                <w:szCs w:val="21"/>
              </w:rPr>
              <w:t>《</w:t>
            </w:r>
            <w:r w:rsidRPr="00D24EFF">
              <w:rPr>
                <w:rFonts w:ascii="Times New Roman"/>
                <w:iCs/>
                <w:szCs w:val="21"/>
              </w:rPr>
              <w:t>×××××××</w:t>
            </w:r>
            <w:r w:rsidRPr="00D24EFF">
              <w:rPr>
                <w:rFonts w:ascii="Times New Roman"/>
                <w:iCs/>
                <w:szCs w:val="21"/>
              </w:rPr>
              <w:t>》</w:t>
            </w:r>
            <w:r w:rsidRPr="00D24EFF">
              <w:rPr>
                <w:rFonts w:ascii="Times New Roman"/>
                <w:szCs w:val="21"/>
              </w:rPr>
              <w:t>。</w:t>
            </w:r>
          </w:p>
          <w:p w14:paraId="32E995EE" w14:textId="77777777" w:rsidR="00106A38" w:rsidRPr="00D24EFF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szCs w:val="21"/>
              </w:rPr>
            </w:pPr>
            <w:r w:rsidRPr="00D24EFF">
              <w:rPr>
                <w:rFonts w:ascii="Times New Roman"/>
                <w:szCs w:val="21"/>
              </w:rPr>
              <w:t>本部分与</w:t>
            </w:r>
            <w:r w:rsidRPr="00D24EFF">
              <w:rPr>
                <w:rFonts w:ascii="Times New Roman"/>
                <w:szCs w:val="21"/>
                <w:lang w:val="de-DE"/>
              </w:rPr>
              <w:t xml:space="preserve">T/CES </w:t>
            </w:r>
            <w:r w:rsidRPr="00D24EFF">
              <w:rPr>
                <w:rFonts w:ascii="Times New Roman"/>
                <w:iCs/>
                <w:szCs w:val="21"/>
              </w:rPr>
              <w:t>×××</w:t>
            </w:r>
            <w:r>
              <w:rPr>
                <w:rFonts w:ascii="Times New Roman"/>
                <w:iCs/>
                <w:szCs w:val="21"/>
              </w:rPr>
              <w:t>-</w:t>
            </w:r>
            <w:r w:rsidRPr="00D24EFF">
              <w:rPr>
                <w:rFonts w:ascii="Times New Roman"/>
                <w:iCs/>
                <w:szCs w:val="21"/>
              </w:rPr>
              <w:t>××××</w:t>
            </w:r>
            <w:r w:rsidRPr="00D24EFF">
              <w:rPr>
                <w:rFonts w:ascii="Times New Roman"/>
                <w:szCs w:val="21"/>
              </w:rPr>
              <w:t>相比，除编辑性修改外主要技术差异如下：</w:t>
            </w:r>
          </w:p>
          <w:p w14:paraId="462991BE" w14:textId="77777777" w:rsidR="00106A38" w:rsidRPr="00D24EFF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szCs w:val="21"/>
              </w:rPr>
            </w:pPr>
            <w:r w:rsidRPr="00D24EFF">
              <w:rPr>
                <w:rFonts w:ascii="Times New Roman"/>
                <w:szCs w:val="21"/>
              </w:rPr>
              <w:t>——……</w:t>
            </w:r>
          </w:p>
          <w:p w14:paraId="43C90E66" w14:textId="77777777" w:rsidR="00106A38" w:rsidRPr="00D24EFF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szCs w:val="21"/>
              </w:rPr>
            </w:pPr>
            <w:r w:rsidRPr="00D24EFF">
              <w:rPr>
                <w:rFonts w:ascii="Times New Roman"/>
                <w:szCs w:val="21"/>
              </w:rPr>
              <w:t>本部分使用翻译法等同采用</w:t>
            </w:r>
            <w:r w:rsidRPr="00D24EFF">
              <w:rPr>
                <w:rFonts w:ascii="Times New Roman"/>
                <w:szCs w:val="21"/>
              </w:rPr>
              <w:t>ISO ×××</w:t>
            </w:r>
            <w:r w:rsidRPr="00D24EFF">
              <w:rPr>
                <w:rFonts w:ascii="Times New Roman"/>
                <w:szCs w:val="21"/>
              </w:rPr>
              <w:t>：</w:t>
            </w:r>
            <w:r w:rsidRPr="00D24EFF">
              <w:rPr>
                <w:rFonts w:ascii="Times New Roman"/>
                <w:szCs w:val="21"/>
              </w:rPr>
              <w:t>××××</w:t>
            </w:r>
            <w:r w:rsidRPr="00D24EFF">
              <w:rPr>
                <w:rFonts w:ascii="Times New Roman"/>
                <w:szCs w:val="21"/>
              </w:rPr>
              <w:t>《</w:t>
            </w:r>
            <w:r w:rsidRPr="00D24EFF">
              <w:rPr>
                <w:rFonts w:ascii="Times New Roman"/>
                <w:szCs w:val="21"/>
              </w:rPr>
              <w:t>×××××××</w:t>
            </w:r>
            <w:r w:rsidRPr="00D24EFF">
              <w:rPr>
                <w:rFonts w:ascii="Times New Roman"/>
                <w:szCs w:val="21"/>
              </w:rPr>
              <w:t>》。</w:t>
            </w:r>
          </w:p>
          <w:p w14:paraId="133A39DF" w14:textId="77777777" w:rsidR="00106A38" w:rsidRPr="00D24EFF" w:rsidRDefault="00106A38" w:rsidP="00313479">
            <w:pPr>
              <w:pStyle w:val="a3"/>
              <w:widowControl w:val="0"/>
              <w:tabs>
                <w:tab w:val="left" w:pos="6120"/>
              </w:tabs>
              <w:ind w:firstLine="420"/>
              <w:rPr>
                <w:rFonts w:ascii="Times New Roman"/>
                <w:noProof w:val="0"/>
                <w:kern w:val="2"/>
                <w:szCs w:val="21"/>
              </w:rPr>
            </w:pPr>
            <w:r w:rsidRPr="00D24EFF">
              <w:rPr>
                <w:rFonts w:ascii="Times New Roman"/>
                <w:noProof w:val="0"/>
                <w:kern w:val="2"/>
                <w:szCs w:val="21"/>
              </w:rPr>
              <w:t>为便于使用，本部分作了如下编辑性修改：</w:t>
            </w:r>
            <w:r w:rsidRPr="00D24EFF">
              <w:rPr>
                <w:rFonts w:ascii="Times New Roman"/>
                <w:noProof w:val="0"/>
                <w:kern w:val="2"/>
                <w:szCs w:val="21"/>
              </w:rPr>
              <w:t xml:space="preserve"> </w:t>
            </w:r>
          </w:p>
          <w:p w14:paraId="3BCAD92F" w14:textId="77777777" w:rsidR="00106A38" w:rsidRPr="00D24EFF" w:rsidRDefault="00106A38" w:rsidP="00313479">
            <w:pPr>
              <w:pStyle w:val="a6"/>
              <w:ind w:firstLineChars="200" w:firstLine="420"/>
              <w:rPr>
                <w:rFonts w:ascii="Times New Roman" w:hAnsi="Times New Roman"/>
                <w:szCs w:val="21"/>
                <w:lang w:val="en-US" w:eastAsia="zh-CN"/>
              </w:rPr>
            </w:pP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a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）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 xml:space="preserve"> 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纳入国际标准修正案或技术勘误的内容；</w:t>
            </w:r>
          </w:p>
          <w:p w14:paraId="6FFAAA40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D24EFF">
              <w:rPr>
                <w:rFonts w:ascii="Times New Roman" w:hAnsi="Times New Roman"/>
                <w:szCs w:val="21"/>
              </w:rPr>
              <w:t>b</w:t>
            </w:r>
            <w:r w:rsidRPr="00D24EFF">
              <w:rPr>
                <w:rFonts w:ascii="Times New Roman" w:hAnsi="Times New Roman"/>
                <w:szCs w:val="21"/>
              </w:rPr>
              <w:t>）</w:t>
            </w:r>
            <w:r w:rsidRPr="00D24EFF">
              <w:rPr>
                <w:rFonts w:ascii="Times New Roman" w:hAnsi="Times New Roman"/>
                <w:szCs w:val="21"/>
              </w:rPr>
              <w:t xml:space="preserve"> </w:t>
            </w:r>
            <w:r w:rsidRPr="00D24EFF">
              <w:rPr>
                <w:rFonts w:ascii="Times New Roman" w:hAnsi="Times New Roman"/>
                <w:szCs w:val="21"/>
              </w:rPr>
              <w:t>改变标准名称；</w:t>
            </w:r>
          </w:p>
          <w:p w14:paraId="7E6252B5" w14:textId="77777777" w:rsidR="00106A38" w:rsidRPr="00D24EFF" w:rsidRDefault="00106A38" w:rsidP="00313479">
            <w:pPr>
              <w:pStyle w:val="a6"/>
              <w:ind w:firstLineChars="200" w:firstLine="420"/>
              <w:rPr>
                <w:rFonts w:ascii="Times New Roman" w:hAnsi="Times New Roman"/>
                <w:szCs w:val="21"/>
                <w:lang w:val="en-US" w:eastAsia="zh-CN"/>
              </w:rPr>
            </w:pP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c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）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 xml:space="preserve"> </w:t>
            </w:r>
            <w:r w:rsidRPr="00D24EFF">
              <w:rPr>
                <w:rFonts w:ascii="Times New Roman" w:hAnsi="Times New Roman"/>
                <w:szCs w:val="21"/>
                <w:lang w:val="en-US" w:eastAsia="zh-CN"/>
              </w:rPr>
              <w:t>增加资料性附录；</w:t>
            </w:r>
          </w:p>
          <w:p w14:paraId="1D0BD487" w14:textId="77777777" w:rsidR="00106A38" w:rsidRPr="00D24EFF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D24EFF">
              <w:rPr>
                <w:rFonts w:ascii="Times New Roman" w:hAnsi="Times New Roman"/>
                <w:szCs w:val="21"/>
              </w:rPr>
              <w:t>d</w:t>
            </w:r>
            <w:r w:rsidRPr="00D24EFF">
              <w:rPr>
                <w:rFonts w:ascii="Times New Roman" w:hAnsi="Times New Roman"/>
                <w:szCs w:val="21"/>
              </w:rPr>
              <w:t>）</w:t>
            </w:r>
            <w:r w:rsidRPr="00D24EFF">
              <w:rPr>
                <w:rFonts w:ascii="Times New Roman" w:hAnsi="Times New Roman"/>
                <w:szCs w:val="21"/>
              </w:rPr>
              <w:t xml:space="preserve"> </w:t>
            </w:r>
            <w:r w:rsidRPr="00D24EFF">
              <w:rPr>
                <w:rFonts w:ascii="Times New Roman" w:hAnsi="Times New Roman"/>
                <w:szCs w:val="21"/>
              </w:rPr>
              <w:t>增加单位换算的内容。</w:t>
            </w:r>
          </w:p>
          <w:p w14:paraId="69E512BC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szCs w:val="21"/>
              </w:rPr>
              <w:t>本部分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由中国电工技术学会提出。</w:t>
            </w:r>
          </w:p>
          <w:p w14:paraId="140CB262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kern w:val="0"/>
                <w:szCs w:val="21"/>
              </w:rPr>
              <w:t>本</w:t>
            </w:r>
            <w:r w:rsidRPr="00D24EFF">
              <w:rPr>
                <w:rFonts w:ascii="Times New Roman" w:hAnsi="Times New Roman"/>
                <w:szCs w:val="21"/>
              </w:rPr>
              <w:t>部分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由中国电工技术学会标准工作委员会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D24EFF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D24EFF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D24EFF">
              <w:rPr>
                <w:rFonts w:ascii="Times New Roman" w:hAnsi="Times New Roman"/>
                <w:kern w:val="0"/>
                <w:szCs w:val="21"/>
              </w:rPr>
              <w:t>（专业）工作组归口。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46240549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szCs w:val="21"/>
              </w:rPr>
              <w:t>本部分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起草单位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D24EF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包括第一承担单位和参加起草单位，按对标准的贡献大小排列</w:t>
            </w:r>
            <w:r w:rsidRPr="00D24EF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：</w:t>
            </w:r>
            <w:r w:rsidRPr="00D24EFF">
              <w:rPr>
                <w:rFonts w:ascii="Times New Roman" w:hAnsi="Times New Roman"/>
                <w:szCs w:val="21"/>
              </w:rPr>
              <w:t>……</w:t>
            </w:r>
            <w:r w:rsidRPr="00D24EFF">
              <w:rPr>
                <w:rFonts w:ascii="Times New Roman" w:hAnsi="Times New Roman"/>
                <w:szCs w:val="21"/>
              </w:rPr>
              <w:t>。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6EEB9763" w14:textId="77777777" w:rsidR="00106A38" w:rsidRPr="00D24EFF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D24EFF">
              <w:rPr>
                <w:rFonts w:ascii="Times New Roman" w:hAnsi="Times New Roman"/>
                <w:szCs w:val="21"/>
              </w:rPr>
              <w:t>本部分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主要起草人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D24EF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按对标准的贡献大小排列</w:t>
            </w:r>
            <w:r w:rsidRPr="00D24EFF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D24EFF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D24EFF">
              <w:rPr>
                <w:rFonts w:ascii="Times New Roman" w:hAnsi="Times New Roman"/>
                <w:kern w:val="0"/>
                <w:szCs w:val="21"/>
              </w:rPr>
              <w:t>：</w:t>
            </w:r>
            <w:r w:rsidRPr="00D24EFF">
              <w:rPr>
                <w:rFonts w:ascii="Times New Roman" w:hAnsi="Times New Roman"/>
                <w:szCs w:val="21"/>
              </w:rPr>
              <w:t>……</w:t>
            </w:r>
            <w:r w:rsidRPr="00D24EFF">
              <w:rPr>
                <w:rFonts w:ascii="Times New Roman" w:hAnsi="Times New Roman"/>
                <w:szCs w:val="21"/>
              </w:rPr>
              <w:t>。</w:t>
            </w:r>
          </w:p>
          <w:p w14:paraId="5F1B90F2" w14:textId="77777777" w:rsidR="00106A38" w:rsidRPr="00D24EFF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iCs/>
                <w:szCs w:val="21"/>
              </w:rPr>
            </w:pPr>
            <w:r w:rsidRPr="00D24EFF">
              <w:rPr>
                <w:rFonts w:ascii="Times New Roman"/>
                <w:iCs/>
                <w:szCs w:val="21"/>
              </w:rPr>
              <w:t>本部分所代替标准的历次版本发布情况为：</w:t>
            </w:r>
          </w:p>
          <w:p w14:paraId="3F9487FA" w14:textId="77777777" w:rsidR="00106A38" w:rsidRPr="004B6EF9" w:rsidRDefault="00106A38" w:rsidP="00313479">
            <w:pPr>
              <w:ind w:firstLineChars="200" w:firstLine="420"/>
              <w:rPr>
                <w:szCs w:val="21"/>
              </w:rPr>
            </w:pPr>
            <w:r w:rsidRPr="00D24EFF">
              <w:rPr>
                <w:rFonts w:ascii="Times New Roman" w:hAnsi="Times New Roman"/>
                <w:iCs/>
                <w:szCs w:val="21"/>
              </w:rPr>
              <w:t>——……</w:t>
            </w:r>
          </w:p>
        </w:tc>
      </w:tr>
      <w:tr w:rsidR="00106A38" w:rsidRPr="004B6EF9" w14:paraId="78B35327" w14:textId="77777777" w:rsidTr="00313479">
        <w:trPr>
          <w:trHeight w:val="1550"/>
        </w:trPr>
        <w:tc>
          <w:tcPr>
            <w:tcW w:w="689" w:type="dxa"/>
            <w:vMerge/>
            <w:vAlign w:val="center"/>
          </w:tcPr>
          <w:p w14:paraId="42A9FC24" w14:textId="77777777" w:rsidR="00106A38" w:rsidRDefault="00106A38" w:rsidP="00313479">
            <w:pPr>
              <w:jc w:val="center"/>
              <w:rPr>
                <w:rFonts w:ascii="楷体" w:eastAsia="楷体" w:hAnsi="楷体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E3ACF57" w14:textId="77777777" w:rsidR="00106A38" w:rsidRDefault="00106A38" w:rsidP="00313479">
            <w:pPr>
              <w:ind w:leftChars="-51" w:left="-107" w:rightChars="-51" w:right="-107" w:firstLine="1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修改</w:t>
            </w:r>
          </w:p>
          <w:p w14:paraId="0131036B" w14:textId="77777777" w:rsidR="00106A38" w:rsidRDefault="00106A38" w:rsidP="00313479">
            <w:pPr>
              <w:ind w:leftChars="-51" w:left="-107" w:rightChars="-51" w:right="-107" w:firstLine="1"/>
              <w:jc w:val="center"/>
              <w:rPr>
                <w:rFonts w:ascii="楷体" w:eastAsia="楷体" w:hAnsi="楷体"/>
                <w:b/>
                <w:sz w:val="22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采用</w:t>
            </w:r>
          </w:p>
          <w:p w14:paraId="505CC5EF" w14:textId="77777777" w:rsidR="00106A38" w:rsidRPr="005E0B14" w:rsidRDefault="00106A38" w:rsidP="00313479">
            <w:pPr>
              <w:ind w:leftChars="-51" w:left="-107" w:rightChars="-51" w:right="-107" w:firstLine="1"/>
              <w:jc w:val="center"/>
              <w:rPr>
                <w:szCs w:val="21"/>
              </w:rPr>
            </w:pPr>
            <w:r w:rsidRPr="00346B98">
              <w:rPr>
                <w:rFonts w:ascii="楷体" w:eastAsia="楷体" w:hAnsi="楷体" w:hint="eastAsia"/>
                <w:b/>
                <w:sz w:val="22"/>
              </w:rPr>
              <w:t>（</w:t>
            </w:r>
            <w:r w:rsidRPr="00346B98">
              <w:rPr>
                <w:rFonts w:ascii="楷体" w:eastAsia="楷体" w:hAnsi="楷体"/>
                <w:b/>
                <w:sz w:val="22"/>
              </w:rPr>
              <w:t>MOD</w:t>
            </w:r>
            <w:r w:rsidRPr="00346B98">
              <w:rPr>
                <w:rFonts w:ascii="楷体" w:eastAsia="楷体" w:hAnsi="楷体" w:hint="eastAsia"/>
                <w:b/>
                <w:sz w:val="22"/>
              </w:rPr>
              <w:t>）</w:t>
            </w:r>
          </w:p>
        </w:tc>
        <w:tc>
          <w:tcPr>
            <w:tcW w:w="7088" w:type="dxa"/>
            <w:vAlign w:val="center"/>
          </w:tcPr>
          <w:p w14:paraId="12224628" w14:textId="77777777" w:rsidR="00106A38" w:rsidRPr="009F3B7C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9F3B7C">
              <w:rPr>
                <w:rFonts w:ascii="Times New Roman" w:hAnsi="Times New Roman"/>
                <w:szCs w:val="21"/>
              </w:rPr>
              <w:t>T/CES ×××</w:t>
            </w:r>
            <w:r>
              <w:rPr>
                <w:rFonts w:ascii="Times New Roman" w:hAnsi="Times New Roman" w:hint="eastAsia"/>
                <w:szCs w:val="21"/>
              </w:rPr>
              <w:t>-</w:t>
            </w:r>
            <w:r w:rsidRPr="009F3B7C">
              <w:rPr>
                <w:rFonts w:ascii="Times New Roman" w:hAnsi="Times New Roman"/>
                <w:szCs w:val="21"/>
              </w:rPr>
              <w:t>××××</w:t>
            </w:r>
            <w:r w:rsidRPr="009F3B7C">
              <w:rPr>
                <w:rFonts w:ascii="Times New Roman" w:hAnsi="Times New Roman"/>
                <w:szCs w:val="21"/>
              </w:rPr>
              <w:t>《</w:t>
            </w:r>
            <w:r w:rsidRPr="009F3B7C">
              <w:rPr>
                <w:rFonts w:ascii="Times New Roman" w:hAnsi="Times New Roman"/>
                <w:szCs w:val="21"/>
              </w:rPr>
              <w:t>×××××××</w:t>
            </w:r>
            <w:r w:rsidRPr="009F3B7C">
              <w:rPr>
                <w:rFonts w:ascii="Times New Roman" w:hAnsi="Times New Roman"/>
                <w:szCs w:val="21"/>
              </w:rPr>
              <w:t>》分为以下</w:t>
            </w:r>
            <w:r w:rsidRPr="009F3B7C">
              <w:rPr>
                <w:rFonts w:ascii="Times New Roman" w:hAnsi="Times New Roman"/>
                <w:szCs w:val="21"/>
              </w:rPr>
              <w:t>N</w:t>
            </w:r>
            <w:proofErr w:type="gramStart"/>
            <w:r w:rsidRPr="009F3B7C">
              <w:rPr>
                <w:rFonts w:ascii="Times New Roman" w:hAnsi="Times New Roman"/>
                <w:szCs w:val="21"/>
              </w:rPr>
              <w:t>个</w:t>
            </w:r>
            <w:proofErr w:type="gramEnd"/>
            <w:r w:rsidRPr="009F3B7C">
              <w:rPr>
                <w:rFonts w:ascii="Times New Roman" w:hAnsi="Times New Roman"/>
                <w:szCs w:val="21"/>
              </w:rPr>
              <w:t>部分：</w:t>
            </w:r>
          </w:p>
          <w:p w14:paraId="47EA33CA" w14:textId="77777777" w:rsidR="00106A38" w:rsidRPr="009F3B7C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9F3B7C">
              <w:rPr>
                <w:rFonts w:ascii="Times New Roman" w:hAnsi="Times New Roman"/>
                <w:szCs w:val="21"/>
              </w:rPr>
              <w:t>——</w:t>
            </w:r>
            <w:r w:rsidRPr="009F3B7C">
              <w:rPr>
                <w:rFonts w:ascii="Times New Roman" w:hAnsi="Times New Roman"/>
                <w:szCs w:val="21"/>
              </w:rPr>
              <w:t>第</w:t>
            </w:r>
            <w:r w:rsidRPr="009F3B7C">
              <w:rPr>
                <w:rFonts w:ascii="Times New Roman" w:hAnsi="Times New Roman"/>
                <w:szCs w:val="21"/>
              </w:rPr>
              <w:t>1</w:t>
            </w:r>
            <w:r w:rsidRPr="009F3B7C">
              <w:rPr>
                <w:rFonts w:ascii="Times New Roman" w:hAnsi="Times New Roman"/>
                <w:szCs w:val="21"/>
              </w:rPr>
              <w:t>部分：</w:t>
            </w:r>
            <w:r w:rsidRPr="009F3B7C">
              <w:rPr>
                <w:rFonts w:ascii="Times New Roman" w:hAnsi="Times New Roman"/>
                <w:szCs w:val="21"/>
              </w:rPr>
              <w:t>……</w:t>
            </w:r>
          </w:p>
          <w:p w14:paraId="7ED19C41" w14:textId="77777777" w:rsidR="00106A38" w:rsidRPr="009F3B7C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9F3B7C">
              <w:rPr>
                <w:rFonts w:ascii="Times New Roman" w:hAnsi="Times New Roman"/>
                <w:szCs w:val="21"/>
              </w:rPr>
              <w:t>——……</w:t>
            </w:r>
          </w:p>
          <w:p w14:paraId="4A645B94" w14:textId="77777777" w:rsidR="00106A38" w:rsidRPr="009F3B7C" w:rsidRDefault="00106A38" w:rsidP="00313479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  <w:r w:rsidRPr="009F3B7C">
              <w:rPr>
                <w:rFonts w:ascii="Times New Roman" w:hAnsi="Times New Roman"/>
                <w:szCs w:val="21"/>
              </w:rPr>
              <w:t>本部分是</w:t>
            </w:r>
            <w:r w:rsidRPr="009F3B7C">
              <w:rPr>
                <w:rFonts w:ascii="Times New Roman" w:hAnsi="Times New Roman"/>
                <w:szCs w:val="21"/>
              </w:rPr>
              <w:t>T/CES ×××</w:t>
            </w:r>
            <w:r>
              <w:rPr>
                <w:rFonts w:ascii="Times New Roman" w:hAnsi="Times New Roman" w:hint="eastAsia"/>
                <w:szCs w:val="21"/>
              </w:rPr>
              <w:t>-</w:t>
            </w:r>
            <w:r w:rsidRPr="009F3B7C">
              <w:rPr>
                <w:rFonts w:ascii="Times New Roman" w:hAnsi="Times New Roman"/>
                <w:szCs w:val="21"/>
              </w:rPr>
              <w:t>××××</w:t>
            </w:r>
            <w:r w:rsidRPr="009F3B7C">
              <w:rPr>
                <w:rFonts w:ascii="Times New Roman" w:hAnsi="Times New Roman"/>
                <w:szCs w:val="21"/>
              </w:rPr>
              <w:t>的第</w:t>
            </w:r>
            <w:r w:rsidRPr="009F3B7C">
              <w:rPr>
                <w:rFonts w:ascii="Times New Roman" w:hAnsi="Times New Roman"/>
                <w:szCs w:val="21"/>
              </w:rPr>
              <w:sym w:font="Wingdings 2" w:char="F0CE"/>
            </w:r>
            <w:r w:rsidRPr="009F3B7C">
              <w:rPr>
                <w:rFonts w:ascii="Times New Roman" w:hAnsi="Times New Roman"/>
                <w:szCs w:val="21"/>
              </w:rPr>
              <w:t>部分。</w:t>
            </w:r>
          </w:p>
          <w:p w14:paraId="071A2140" w14:textId="77777777" w:rsidR="00106A38" w:rsidRPr="009F3B7C" w:rsidRDefault="00106A38" w:rsidP="00313479">
            <w:pPr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9F3B7C">
              <w:rPr>
                <w:rFonts w:ascii="Times New Roman" w:hAnsi="Times New Roman"/>
                <w:szCs w:val="21"/>
              </w:rPr>
              <w:t>本部</w:t>
            </w:r>
            <w:proofErr w:type="gramStart"/>
            <w:r w:rsidRPr="009F3B7C">
              <w:rPr>
                <w:rFonts w:ascii="Times New Roman" w:hAnsi="Times New Roman"/>
                <w:szCs w:val="21"/>
              </w:rPr>
              <w:t>分</w:t>
            </w:r>
            <w:r w:rsidRPr="009F3B7C">
              <w:rPr>
                <w:rFonts w:ascii="Times New Roman" w:hAnsi="Times New Roman"/>
                <w:kern w:val="0"/>
                <w:szCs w:val="21"/>
              </w:rPr>
              <w:t>按照</w:t>
            </w:r>
            <w:proofErr w:type="gramEnd"/>
            <w:r w:rsidRPr="009F3B7C">
              <w:rPr>
                <w:rFonts w:ascii="Times New Roman" w:hAnsi="Times New Roman"/>
                <w:kern w:val="0"/>
                <w:szCs w:val="21"/>
              </w:rPr>
              <w:t>GB/T 1.1-2020</w:t>
            </w:r>
            <w:r w:rsidRPr="009F3B7C">
              <w:rPr>
                <w:rFonts w:ascii="Times New Roman" w:hAnsi="Times New Roman"/>
                <w:kern w:val="0"/>
                <w:szCs w:val="21"/>
              </w:rPr>
              <w:t>《标准化工作导则</w:t>
            </w:r>
            <w:r w:rsidRPr="009F3B7C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9F3B7C">
              <w:rPr>
                <w:rFonts w:ascii="Times New Roman" w:hAnsi="Times New Roman"/>
                <w:kern w:val="0"/>
                <w:szCs w:val="21"/>
              </w:rPr>
              <w:t>第</w:t>
            </w:r>
            <w:r w:rsidRPr="009F3B7C">
              <w:rPr>
                <w:rFonts w:ascii="Times New Roman" w:hAnsi="Times New Roman"/>
                <w:kern w:val="0"/>
                <w:szCs w:val="21"/>
              </w:rPr>
              <w:t>1</w:t>
            </w:r>
            <w:r w:rsidRPr="009F3B7C">
              <w:rPr>
                <w:rFonts w:ascii="Times New Roman" w:hAnsi="Times New Roman"/>
                <w:kern w:val="0"/>
                <w:szCs w:val="21"/>
              </w:rPr>
              <w:t>部分：标准化文件的结构和起草规则》的规定起草。</w:t>
            </w:r>
          </w:p>
          <w:p w14:paraId="107A379F" w14:textId="77777777" w:rsidR="00106A38" w:rsidRPr="009F3B7C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9F3B7C">
              <w:rPr>
                <w:rFonts w:ascii="Times New Roman" w:hAnsi="Times New Roman"/>
                <w:kern w:val="0"/>
                <w:szCs w:val="21"/>
              </w:rPr>
              <w:t>（请注意本文件的某些内容可能涉及专利，本文件的发布机构不承担识别这些专利的责任。</w:t>
            </w:r>
            <w:r w:rsidRPr="009F3B7C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9F3B7C">
              <w:rPr>
                <w:rFonts w:ascii="Times New Roman" w:hAnsi="Times New Roman"/>
                <w:i/>
                <w:u w:val="single"/>
              </w:rPr>
              <w:t>如果在标准编制过程中没有识别出涉及专利</w:t>
            </w:r>
            <w:r w:rsidRPr="009F3B7C">
              <w:rPr>
                <w:rFonts w:ascii="Times New Roman" w:hAnsi="Times New Roman"/>
                <w:i/>
                <w:u w:val="single"/>
              </w:rPr>
              <w:t>**</w:t>
            </w:r>
            <w:r w:rsidRPr="009F3B7C">
              <w:rPr>
                <w:rFonts w:ascii="Times New Roman" w:hAnsi="Times New Roman"/>
                <w:kern w:val="0"/>
                <w:szCs w:val="21"/>
              </w:rPr>
              <w:t>）</w:t>
            </w:r>
          </w:p>
          <w:p w14:paraId="3BB4780C" w14:textId="77777777" w:rsidR="00106A38" w:rsidRPr="009F3B7C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szCs w:val="21"/>
                <w:lang w:val="de-DE"/>
              </w:rPr>
            </w:pPr>
            <w:r w:rsidRPr="009F3B7C">
              <w:rPr>
                <w:rFonts w:ascii="Times New Roman"/>
                <w:szCs w:val="21"/>
              </w:rPr>
              <w:t>本部分代替</w:t>
            </w:r>
            <w:r w:rsidRPr="009F3B7C">
              <w:rPr>
                <w:rFonts w:ascii="Times New Roman"/>
                <w:szCs w:val="21"/>
                <w:lang w:val="de-DE"/>
              </w:rPr>
              <w:t xml:space="preserve">T/CES </w:t>
            </w:r>
            <w:r w:rsidRPr="009F3B7C">
              <w:rPr>
                <w:rFonts w:ascii="Times New Roman"/>
                <w:szCs w:val="21"/>
              </w:rPr>
              <w:t>×××</w:t>
            </w:r>
            <w:r>
              <w:rPr>
                <w:rFonts w:ascii="Times New Roman" w:hint="eastAsia"/>
                <w:szCs w:val="21"/>
              </w:rPr>
              <w:t>-</w:t>
            </w:r>
            <w:r w:rsidRPr="009F3B7C">
              <w:rPr>
                <w:rFonts w:ascii="Times New Roman"/>
                <w:szCs w:val="21"/>
              </w:rPr>
              <w:t>××××</w:t>
            </w:r>
            <w:r w:rsidRPr="009F3B7C">
              <w:rPr>
                <w:rFonts w:ascii="Times New Roman"/>
                <w:szCs w:val="21"/>
              </w:rPr>
              <w:t>《</w:t>
            </w:r>
            <w:r w:rsidRPr="009F3B7C">
              <w:rPr>
                <w:rFonts w:ascii="Times New Roman"/>
                <w:szCs w:val="21"/>
              </w:rPr>
              <w:t>×××××××</w:t>
            </w:r>
            <w:r w:rsidRPr="009F3B7C">
              <w:rPr>
                <w:rFonts w:ascii="Times New Roman"/>
                <w:szCs w:val="21"/>
              </w:rPr>
              <w:t>》。</w:t>
            </w:r>
          </w:p>
          <w:p w14:paraId="156E416C" w14:textId="77777777" w:rsidR="00106A38" w:rsidRPr="009F3B7C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szCs w:val="21"/>
              </w:rPr>
            </w:pPr>
            <w:r w:rsidRPr="009F3B7C">
              <w:rPr>
                <w:rFonts w:ascii="Times New Roman"/>
                <w:szCs w:val="21"/>
              </w:rPr>
              <w:t>本部分与</w:t>
            </w:r>
            <w:r w:rsidRPr="009F3B7C">
              <w:rPr>
                <w:rFonts w:ascii="Times New Roman"/>
                <w:szCs w:val="21"/>
                <w:lang w:val="de-DE"/>
              </w:rPr>
              <w:t>T/CES ×××××</w:t>
            </w:r>
            <w:r w:rsidRPr="009F3B7C">
              <w:rPr>
                <w:rFonts w:ascii="Times New Roman"/>
                <w:szCs w:val="21"/>
              </w:rPr>
              <w:t>相比，除编辑性修改外主要技术差异如下：</w:t>
            </w:r>
          </w:p>
          <w:p w14:paraId="41D096A3" w14:textId="77777777" w:rsidR="00106A38" w:rsidRPr="009F3B7C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szCs w:val="21"/>
              </w:rPr>
            </w:pPr>
            <w:r w:rsidRPr="009F3B7C">
              <w:rPr>
                <w:rFonts w:ascii="Times New Roman"/>
                <w:szCs w:val="21"/>
              </w:rPr>
              <w:t>——……</w:t>
            </w:r>
          </w:p>
          <w:p w14:paraId="7A2FD336" w14:textId="77777777" w:rsidR="00106A38" w:rsidRPr="009F3B7C" w:rsidRDefault="00106A38" w:rsidP="00313479">
            <w:pPr>
              <w:pStyle w:val="a6"/>
              <w:spacing w:line="246" w:lineRule="exact"/>
              <w:ind w:firstLineChars="200" w:firstLine="420"/>
              <w:rPr>
                <w:rFonts w:ascii="Times New Roman" w:hAnsi="Times New Roman"/>
                <w:szCs w:val="21"/>
                <w:lang w:val="en-US" w:eastAsia="zh-CN"/>
              </w:rPr>
            </w:pP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本部</w:t>
            </w:r>
            <w:proofErr w:type="gramStart"/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分使用</w:t>
            </w:r>
            <w:proofErr w:type="gramEnd"/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重新起草法修改采用</w:t>
            </w: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ISO ×××</w:t>
            </w: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：</w:t>
            </w: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××××</w:t>
            </w: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《</w:t>
            </w: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×××××××</w:t>
            </w: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》。</w:t>
            </w:r>
          </w:p>
          <w:p w14:paraId="17C6C351" w14:textId="77777777" w:rsidR="00106A38" w:rsidRPr="009F3B7C" w:rsidRDefault="00106A38" w:rsidP="00313479">
            <w:pPr>
              <w:pStyle w:val="a6"/>
              <w:spacing w:line="246" w:lineRule="exact"/>
              <w:ind w:firstLineChars="200" w:firstLine="420"/>
              <w:rPr>
                <w:rFonts w:ascii="Times New Roman" w:hAnsi="Times New Roman"/>
                <w:szCs w:val="21"/>
                <w:lang w:val="en-US" w:eastAsia="zh-CN"/>
              </w:rPr>
            </w:pP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本部分与</w:t>
            </w: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ISO ×××</w:t>
            </w: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：</w:t>
            </w: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××××</w:t>
            </w: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的技术性差异为：</w:t>
            </w:r>
          </w:p>
          <w:p w14:paraId="3F3FC847" w14:textId="77777777" w:rsidR="00106A38" w:rsidRPr="009F3B7C" w:rsidRDefault="00106A38" w:rsidP="00313479">
            <w:pPr>
              <w:spacing w:line="246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9F3B7C">
              <w:rPr>
                <w:rFonts w:ascii="Times New Roman" w:hAnsi="Times New Roman"/>
                <w:szCs w:val="21"/>
              </w:rPr>
              <w:t>——……</w:t>
            </w:r>
          </w:p>
          <w:p w14:paraId="0CF31B12" w14:textId="77777777" w:rsidR="00106A38" w:rsidRPr="009F3B7C" w:rsidRDefault="00106A38" w:rsidP="00313479">
            <w:pPr>
              <w:spacing w:line="246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9F3B7C">
              <w:rPr>
                <w:rFonts w:ascii="Times New Roman" w:hAnsi="Times New Roman"/>
                <w:szCs w:val="21"/>
              </w:rPr>
              <w:t>——……</w:t>
            </w:r>
          </w:p>
          <w:p w14:paraId="65623BC2" w14:textId="77777777" w:rsidR="00106A38" w:rsidRPr="009F3B7C" w:rsidRDefault="00106A38" w:rsidP="00313479">
            <w:pPr>
              <w:pStyle w:val="a3"/>
              <w:widowControl w:val="0"/>
              <w:tabs>
                <w:tab w:val="left" w:pos="6120"/>
              </w:tabs>
              <w:spacing w:line="246" w:lineRule="exact"/>
              <w:ind w:firstLine="420"/>
              <w:rPr>
                <w:rFonts w:ascii="Times New Roman"/>
                <w:noProof w:val="0"/>
                <w:kern w:val="2"/>
                <w:szCs w:val="21"/>
              </w:rPr>
            </w:pPr>
            <w:r w:rsidRPr="009F3B7C">
              <w:rPr>
                <w:rFonts w:ascii="Times New Roman"/>
                <w:noProof w:val="0"/>
                <w:kern w:val="2"/>
                <w:szCs w:val="21"/>
              </w:rPr>
              <w:t>为便于使用，本部分还对</w:t>
            </w:r>
            <w:r w:rsidRPr="009F3B7C">
              <w:rPr>
                <w:rFonts w:ascii="Times New Roman"/>
                <w:noProof w:val="0"/>
                <w:kern w:val="2"/>
                <w:szCs w:val="21"/>
              </w:rPr>
              <w:t>ISO ×××</w:t>
            </w:r>
            <w:r w:rsidRPr="009F3B7C">
              <w:rPr>
                <w:rFonts w:ascii="Times New Roman"/>
                <w:noProof w:val="0"/>
                <w:kern w:val="2"/>
                <w:szCs w:val="21"/>
              </w:rPr>
              <w:t>：</w:t>
            </w:r>
            <w:r w:rsidRPr="009F3B7C">
              <w:rPr>
                <w:rFonts w:ascii="Times New Roman"/>
                <w:noProof w:val="0"/>
                <w:kern w:val="2"/>
                <w:szCs w:val="21"/>
              </w:rPr>
              <w:t>××××</w:t>
            </w:r>
            <w:r w:rsidRPr="009F3B7C">
              <w:rPr>
                <w:rFonts w:ascii="Times New Roman"/>
                <w:noProof w:val="0"/>
                <w:kern w:val="2"/>
                <w:szCs w:val="21"/>
              </w:rPr>
              <w:t>做了下列编辑性修改：</w:t>
            </w:r>
            <w:r w:rsidRPr="009F3B7C">
              <w:rPr>
                <w:rFonts w:ascii="Times New Roman"/>
                <w:noProof w:val="0"/>
                <w:kern w:val="2"/>
                <w:szCs w:val="21"/>
              </w:rPr>
              <w:t xml:space="preserve"> </w:t>
            </w:r>
          </w:p>
          <w:p w14:paraId="049B607D" w14:textId="77777777" w:rsidR="00106A38" w:rsidRPr="009F3B7C" w:rsidRDefault="00106A38" w:rsidP="00313479">
            <w:pPr>
              <w:pStyle w:val="a6"/>
              <w:spacing w:line="246" w:lineRule="exact"/>
              <w:ind w:firstLineChars="200" w:firstLine="420"/>
              <w:rPr>
                <w:rFonts w:ascii="Times New Roman" w:hAnsi="Times New Roman"/>
                <w:szCs w:val="21"/>
                <w:lang w:val="en-US" w:eastAsia="zh-CN"/>
              </w:rPr>
            </w:pP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lastRenderedPageBreak/>
              <w:t>a</w:t>
            </w: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）</w:t>
            </w: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 xml:space="preserve"> </w:t>
            </w: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纳入国际标准修正案或技术勘误的内容；</w:t>
            </w:r>
          </w:p>
          <w:p w14:paraId="57D15B2C" w14:textId="77777777" w:rsidR="00106A38" w:rsidRPr="009F3B7C" w:rsidRDefault="00106A38" w:rsidP="00313479">
            <w:pPr>
              <w:spacing w:line="246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9F3B7C">
              <w:rPr>
                <w:rFonts w:ascii="Times New Roman" w:hAnsi="Times New Roman"/>
                <w:szCs w:val="21"/>
              </w:rPr>
              <w:t>b</w:t>
            </w:r>
            <w:r w:rsidRPr="009F3B7C">
              <w:rPr>
                <w:rFonts w:ascii="Times New Roman" w:hAnsi="Times New Roman"/>
                <w:szCs w:val="21"/>
              </w:rPr>
              <w:t>）</w:t>
            </w:r>
            <w:r w:rsidRPr="009F3B7C">
              <w:rPr>
                <w:rFonts w:ascii="Times New Roman" w:hAnsi="Times New Roman"/>
                <w:szCs w:val="21"/>
              </w:rPr>
              <w:t xml:space="preserve"> </w:t>
            </w:r>
            <w:r w:rsidRPr="009F3B7C">
              <w:rPr>
                <w:rFonts w:ascii="Times New Roman" w:hAnsi="Times New Roman"/>
                <w:szCs w:val="21"/>
              </w:rPr>
              <w:t>改变标准名称；</w:t>
            </w:r>
          </w:p>
          <w:p w14:paraId="15A396EE" w14:textId="77777777" w:rsidR="00106A38" w:rsidRPr="009F3B7C" w:rsidRDefault="00106A38" w:rsidP="00313479">
            <w:pPr>
              <w:pStyle w:val="a6"/>
              <w:spacing w:line="246" w:lineRule="exact"/>
              <w:ind w:firstLineChars="200" w:firstLine="420"/>
              <w:rPr>
                <w:rFonts w:ascii="Times New Roman" w:hAnsi="Times New Roman"/>
                <w:szCs w:val="21"/>
                <w:lang w:val="en-US" w:eastAsia="zh-CN"/>
              </w:rPr>
            </w:pP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c</w:t>
            </w: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）</w:t>
            </w: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 xml:space="preserve"> </w:t>
            </w:r>
            <w:r w:rsidRPr="009F3B7C">
              <w:rPr>
                <w:rFonts w:ascii="Times New Roman" w:hAnsi="Times New Roman"/>
                <w:szCs w:val="21"/>
                <w:lang w:val="en-US" w:eastAsia="zh-CN"/>
              </w:rPr>
              <w:t>增加资料性附录；</w:t>
            </w:r>
          </w:p>
          <w:p w14:paraId="3FE1EA2C" w14:textId="77777777" w:rsidR="00106A38" w:rsidRPr="009F3B7C" w:rsidRDefault="00106A38" w:rsidP="00313479">
            <w:pPr>
              <w:spacing w:line="246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9F3B7C">
              <w:rPr>
                <w:rFonts w:ascii="Times New Roman" w:hAnsi="Times New Roman"/>
                <w:szCs w:val="21"/>
              </w:rPr>
              <w:t>d</w:t>
            </w:r>
            <w:r w:rsidRPr="009F3B7C">
              <w:rPr>
                <w:rFonts w:ascii="Times New Roman" w:hAnsi="Times New Roman"/>
                <w:szCs w:val="21"/>
              </w:rPr>
              <w:t>）</w:t>
            </w:r>
            <w:r w:rsidRPr="009F3B7C">
              <w:rPr>
                <w:rFonts w:ascii="Times New Roman" w:hAnsi="Times New Roman"/>
                <w:szCs w:val="21"/>
              </w:rPr>
              <w:t xml:space="preserve"> </w:t>
            </w:r>
            <w:r w:rsidRPr="009F3B7C">
              <w:rPr>
                <w:rFonts w:ascii="Times New Roman" w:hAnsi="Times New Roman"/>
                <w:szCs w:val="21"/>
              </w:rPr>
              <w:t>增加单位换算的内容。</w:t>
            </w:r>
          </w:p>
          <w:p w14:paraId="58E17F49" w14:textId="77777777" w:rsidR="00106A38" w:rsidRPr="009F3B7C" w:rsidRDefault="00106A38" w:rsidP="00313479">
            <w:pPr>
              <w:spacing w:line="246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9F3B7C">
              <w:rPr>
                <w:rFonts w:ascii="Times New Roman" w:hAnsi="Times New Roman"/>
                <w:szCs w:val="21"/>
              </w:rPr>
              <w:t>本部分与</w:t>
            </w:r>
            <w:r w:rsidRPr="009F3B7C">
              <w:rPr>
                <w:rFonts w:ascii="Times New Roman" w:hAnsi="Times New Roman"/>
                <w:szCs w:val="21"/>
              </w:rPr>
              <w:t>ISO ×××</w:t>
            </w:r>
            <w:r w:rsidRPr="009F3B7C">
              <w:rPr>
                <w:rFonts w:ascii="Times New Roman" w:hAnsi="Times New Roman"/>
                <w:szCs w:val="21"/>
              </w:rPr>
              <w:t>：</w:t>
            </w:r>
            <w:r w:rsidRPr="009F3B7C">
              <w:rPr>
                <w:rFonts w:ascii="Times New Roman" w:hAnsi="Times New Roman"/>
                <w:szCs w:val="21"/>
              </w:rPr>
              <w:t>××××</w:t>
            </w:r>
            <w:r w:rsidRPr="009F3B7C">
              <w:rPr>
                <w:rFonts w:ascii="Times New Roman" w:hAnsi="Times New Roman"/>
                <w:szCs w:val="21"/>
              </w:rPr>
              <w:t>存在技术性差异，这些差异涉及的条款已通过在其外侧页边空白位置的垂直单线（</w:t>
            </w:r>
            <w:r w:rsidRPr="009F3B7C">
              <w:rPr>
                <w:rFonts w:ascii="Times New Roman" w:hAnsi="Times New Roman"/>
                <w:szCs w:val="21"/>
              </w:rPr>
              <w:t xml:space="preserve">|  </w:t>
            </w:r>
            <w:r w:rsidRPr="009F3B7C">
              <w:rPr>
                <w:rFonts w:ascii="Times New Roman" w:hAnsi="Times New Roman"/>
                <w:szCs w:val="21"/>
              </w:rPr>
              <w:t>）进行了标示。</w:t>
            </w:r>
          </w:p>
          <w:p w14:paraId="5DDD0389" w14:textId="77777777" w:rsidR="00106A38" w:rsidRPr="009F3B7C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9F3B7C">
              <w:rPr>
                <w:rFonts w:ascii="Times New Roman" w:hAnsi="Times New Roman"/>
                <w:szCs w:val="21"/>
              </w:rPr>
              <w:t>本部分</w:t>
            </w:r>
            <w:r w:rsidRPr="009F3B7C">
              <w:rPr>
                <w:rFonts w:ascii="Times New Roman" w:hAnsi="Times New Roman"/>
                <w:kern w:val="0"/>
                <w:szCs w:val="21"/>
              </w:rPr>
              <w:t>由中国电工技术学会提出。</w:t>
            </w:r>
          </w:p>
          <w:p w14:paraId="02DD8DD1" w14:textId="77777777" w:rsidR="00106A38" w:rsidRPr="009F3B7C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9F3B7C">
              <w:rPr>
                <w:rFonts w:ascii="Times New Roman" w:hAnsi="Times New Roman"/>
                <w:kern w:val="0"/>
                <w:szCs w:val="21"/>
              </w:rPr>
              <w:t>本</w:t>
            </w:r>
            <w:r w:rsidRPr="009F3B7C">
              <w:rPr>
                <w:rFonts w:ascii="Times New Roman" w:hAnsi="Times New Roman"/>
                <w:szCs w:val="21"/>
              </w:rPr>
              <w:t>部分</w:t>
            </w:r>
            <w:r w:rsidRPr="009F3B7C">
              <w:rPr>
                <w:rFonts w:ascii="Times New Roman" w:hAnsi="Times New Roman"/>
                <w:kern w:val="0"/>
                <w:szCs w:val="21"/>
              </w:rPr>
              <w:t>由中国电工技术学会标准工作委员会</w:t>
            </w:r>
            <w:r w:rsidRPr="009F3B7C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9F3B7C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9F3B7C">
              <w:rPr>
                <w:rFonts w:ascii="Times New Roman" w:hAnsi="Times New Roman"/>
                <w:kern w:val="0"/>
                <w:szCs w:val="21"/>
              </w:rPr>
              <w:sym w:font="Wingdings 2" w:char="F0CE"/>
            </w:r>
            <w:r w:rsidRPr="009F3B7C">
              <w:rPr>
                <w:rFonts w:ascii="Times New Roman" w:hAnsi="Times New Roman"/>
                <w:kern w:val="0"/>
                <w:szCs w:val="21"/>
              </w:rPr>
              <w:t>（专业）工作组归口。</w:t>
            </w:r>
            <w:r w:rsidRPr="009F3B7C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089645C0" w14:textId="77777777" w:rsidR="00106A38" w:rsidRPr="009F3B7C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9F3B7C">
              <w:rPr>
                <w:rFonts w:ascii="Times New Roman" w:hAnsi="Times New Roman"/>
                <w:szCs w:val="21"/>
              </w:rPr>
              <w:t>本部分</w:t>
            </w:r>
            <w:r w:rsidRPr="009F3B7C">
              <w:rPr>
                <w:rFonts w:ascii="Times New Roman" w:hAnsi="Times New Roman"/>
                <w:kern w:val="0"/>
                <w:szCs w:val="21"/>
              </w:rPr>
              <w:t>起草单位</w:t>
            </w:r>
            <w:r w:rsidRPr="009F3B7C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（</w:t>
            </w:r>
            <w:r w:rsidRPr="009F3B7C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9F3B7C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包括第一承担单位和参加起草单位，按对标准的贡献大小排列</w:t>
            </w:r>
            <w:r w:rsidRPr="009F3B7C">
              <w:rPr>
                <w:rFonts w:ascii="Times New Roman" w:hAnsi="Times New Roman"/>
                <w:kern w:val="0"/>
                <w:szCs w:val="21"/>
                <w:u w:val="single"/>
              </w:rPr>
              <w:t>**</w:t>
            </w:r>
            <w:r w:rsidRPr="009F3B7C">
              <w:rPr>
                <w:rFonts w:ascii="Times New Roman" w:hAnsi="Times New Roman"/>
                <w:i/>
                <w:kern w:val="0"/>
                <w:szCs w:val="21"/>
                <w:u w:val="single"/>
              </w:rPr>
              <w:t>）</w:t>
            </w:r>
            <w:r w:rsidRPr="009F3B7C">
              <w:rPr>
                <w:rFonts w:ascii="Times New Roman" w:hAnsi="Times New Roman"/>
                <w:kern w:val="0"/>
                <w:szCs w:val="21"/>
              </w:rPr>
              <w:t>：</w:t>
            </w:r>
            <w:r w:rsidRPr="009F3B7C">
              <w:rPr>
                <w:rFonts w:ascii="Times New Roman" w:hAnsi="Times New Roman"/>
                <w:szCs w:val="21"/>
              </w:rPr>
              <w:t>……</w:t>
            </w:r>
            <w:r w:rsidRPr="009F3B7C">
              <w:rPr>
                <w:rFonts w:ascii="Times New Roman" w:hAnsi="Times New Roman"/>
                <w:szCs w:val="21"/>
              </w:rPr>
              <w:t>。</w:t>
            </w:r>
            <w:r w:rsidRPr="009F3B7C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07FE7A6C" w14:textId="77777777" w:rsidR="00106A38" w:rsidRPr="009F3B7C" w:rsidRDefault="00106A38" w:rsidP="00313479">
            <w:pPr>
              <w:spacing w:before="3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 w:rsidRPr="009F3B7C">
              <w:rPr>
                <w:rFonts w:ascii="Times New Roman" w:hAnsi="Times New Roman"/>
                <w:szCs w:val="21"/>
              </w:rPr>
              <w:t>本部分</w:t>
            </w:r>
            <w:r w:rsidRPr="009F3B7C">
              <w:rPr>
                <w:rFonts w:ascii="Times New Roman" w:hAnsi="Times New Roman"/>
                <w:kern w:val="0"/>
                <w:szCs w:val="21"/>
              </w:rPr>
              <w:t>主要起草人</w:t>
            </w:r>
            <w:r w:rsidRPr="009F3B7C">
              <w:rPr>
                <w:rFonts w:ascii="Times New Roman" w:hAnsi="Times New Roman"/>
                <w:i/>
                <w:iCs/>
                <w:kern w:val="0"/>
                <w:szCs w:val="21"/>
                <w:u w:val="single"/>
              </w:rPr>
              <w:t>（</w:t>
            </w:r>
            <w:r w:rsidRPr="009F3B7C">
              <w:rPr>
                <w:rFonts w:ascii="Times New Roman" w:hAnsi="Times New Roman"/>
                <w:i/>
                <w:iCs/>
                <w:kern w:val="0"/>
                <w:szCs w:val="21"/>
                <w:u w:val="single"/>
              </w:rPr>
              <w:t>**</w:t>
            </w:r>
            <w:r w:rsidRPr="009F3B7C">
              <w:rPr>
                <w:rFonts w:ascii="Times New Roman" w:hAnsi="Times New Roman"/>
                <w:i/>
                <w:iCs/>
                <w:kern w:val="0"/>
                <w:szCs w:val="21"/>
                <w:u w:val="single"/>
              </w:rPr>
              <w:t>按对标准的贡献大小排列</w:t>
            </w:r>
            <w:r w:rsidRPr="009F3B7C">
              <w:rPr>
                <w:rFonts w:ascii="Times New Roman" w:hAnsi="Times New Roman"/>
                <w:i/>
                <w:iCs/>
                <w:kern w:val="0"/>
                <w:szCs w:val="21"/>
                <w:u w:val="single"/>
              </w:rPr>
              <w:t>**</w:t>
            </w:r>
            <w:r w:rsidRPr="009F3B7C">
              <w:rPr>
                <w:rFonts w:ascii="Times New Roman" w:hAnsi="Times New Roman"/>
                <w:i/>
                <w:iCs/>
                <w:kern w:val="0"/>
                <w:szCs w:val="21"/>
                <w:u w:val="single"/>
              </w:rPr>
              <w:t>）</w:t>
            </w:r>
            <w:r w:rsidRPr="009F3B7C">
              <w:rPr>
                <w:rFonts w:ascii="Times New Roman" w:hAnsi="Times New Roman"/>
                <w:kern w:val="0"/>
                <w:szCs w:val="21"/>
              </w:rPr>
              <w:t>：</w:t>
            </w:r>
            <w:r w:rsidRPr="009F3B7C">
              <w:rPr>
                <w:rFonts w:ascii="Times New Roman" w:hAnsi="Times New Roman"/>
                <w:szCs w:val="21"/>
              </w:rPr>
              <w:t>……</w:t>
            </w:r>
            <w:r w:rsidRPr="009F3B7C">
              <w:rPr>
                <w:rFonts w:ascii="Times New Roman" w:hAnsi="Times New Roman"/>
                <w:szCs w:val="21"/>
              </w:rPr>
              <w:t>。</w:t>
            </w:r>
          </w:p>
          <w:p w14:paraId="48AB3706" w14:textId="77777777" w:rsidR="00106A38" w:rsidRPr="009F3B7C" w:rsidRDefault="00106A38" w:rsidP="00313479">
            <w:pPr>
              <w:pStyle w:val="a3"/>
              <w:widowControl w:val="0"/>
              <w:ind w:firstLine="420"/>
              <w:rPr>
                <w:rFonts w:ascii="Times New Roman"/>
                <w:szCs w:val="21"/>
              </w:rPr>
            </w:pPr>
            <w:r w:rsidRPr="009F3B7C">
              <w:rPr>
                <w:rFonts w:ascii="Times New Roman"/>
                <w:szCs w:val="21"/>
              </w:rPr>
              <w:t>本部分所代替标准的历次版本发布情况为：</w:t>
            </w:r>
          </w:p>
          <w:p w14:paraId="6B6ABBCB" w14:textId="77777777" w:rsidR="00106A38" w:rsidRPr="009F3B7C" w:rsidRDefault="00106A38" w:rsidP="00313479">
            <w:pPr>
              <w:spacing w:line="246" w:lineRule="exact"/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9F3B7C">
              <w:rPr>
                <w:rFonts w:ascii="Times New Roman" w:hAnsi="Times New Roman"/>
                <w:szCs w:val="21"/>
              </w:rPr>
              <w:t>——……</w:t>
            </w:r>
          </w:p>
        </w:tc>
      </w:tr>
    </w:tbl>
    <w:p w14:paraId="7FDDE7BE" w14:textId="77777777" w:rsidR="00E449D5" w:rsidRPr="00106A38" w:rsidRDefault="00E449D5" w:rsidP="00106A38"/>
    <w:sectPr w:rsidR="00E449D5" w:rsidRPr="00106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E8E7" w14:textId="77777777" w:rsidR="006A38B5" w:rsidRDefault="006A38B5" w:rsidP="00106A38">
      <w:r>
        <w:separator/>
      </w:r>
    </w:p>
  </w:endnote>
  <w:endnote w:type="continuationSeparator" w:id="0">
    <w:p w14:paraId="1BA0D1E7" w14:textId="77777777" w:rsidR="006A38B5" w:rsidRDefault="006A38B5" w:rsidP="0010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D135" w14:textId="77777777" w:rsidR="006A38B5" w:rsidRDefault="006A38B5" w:rsidP="00106A38">
      <w:r>
        <w:separator/>
      </w:r>
    </w:p>
  </w:footnote>
  <w:footnote w:type="continuationSeparator" w:id="0">
    <w:p w14:paraId="68B334F0" w14:textId="77777777" w:rsidR="006A38B5" w:rsidRDefault="006A38B5" w:rsidP="00106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D8B"/>
    <w:multiLevelType w:val="hybridMultilevel"/>
    <w:tmpl w:val="B08425F2"/>
    <w:lvl w:ilvl="0" w:tplc="5C386194">
      <w:start w:val="1"/>
      <w:numFmt w:val="decimal"/>
      <w:lvlText w:val="%1、"/>
      <w:lvlJc w:val="left"/>
      <w:pPr>
        <w:ind w:left="900" w:hanging="420"/>
      </w:pPr>
      <w:rPr>
        <w:rFonts w:asciiTheme="minorEastAsia" w:eastAsiaTheme="minorEastAsia" w:hAnsiTheme="minorEastAsia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127206">
      <w:start w:val="1"/>
      <w:numFmt w:val="decimal"/>
      <w:lvlText w:val="%3、"/>
      <w:lvlJc w:val="left"/>
      <w:pPr>
        <w:ind w:left="1740" w:hanging="420"/>
      </w:pPr>
      <w:rPr>
        <w:rFonts w:asciiTheme="minorEastAsia" w:eastAsiaTheme="minorEastAsia" w:hAnsiTheme="minorEastAsia" w:hint="default"/>
        <w:sz w:val="24"/>
        <w:szCs w:val="28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A4E7590"/>
    <w:multiLevelType w:val="hybridMultilevel"/>
    <w:tmpl w:val="FBD6F9F2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B305A91"/>
    <w:multiLevelType w:val="hybridMultilevel"/>
    <w:tmpl w:val="EF261B78"/>
    <w:lvl w:ilvl="0" w:tplc="12E409C0">
      <w:start w:val="1"/>
      <w:numFmt w:val="japaneseCounting"/>
      <w:lvlText w:val="第%1章"/>
      <w:lvlJc w:val="left"/>
      <w:pPr>
        <w:ind w:left="1332" w:hanging="1332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942368"/>
    <w:multiLevelType w:val="hybridMultilevel"/>
    <w:tmpl w:val="5150EE36"/>
    <w:lvl w:ilvl="0" w:tplc="0E460C14">
      <w:start w:val="1"/>
      <w:numFmt w:val="decimal"/>
      <w:lvlText w:val="%1、"/>
      <w:lvlJc w:val="left"/>
      <w:pPr>
        <w:ind w:left="1680" w:hanging="420"/>
      </w:pPr>
      <w:rPr>
        <w:rFonts w:ascii="Times New Roman" w:eastAsiaTheme="minorEastAsia" w:hAnsi="Times New Roman" w:cs="Times New Roman" w:hint="default"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4" w15:restartNumberingAfterBreak="0">
    <w:nsid w:val="135C63C8"/>
    <w:multiLevelType w:val="hybridMultilevel"/>
    <w:tmpl w:val="24D2E1EC"/>
    <w:lvl w:ilvl="0" w:tplc="52DAE68E">
      <w:start w:val="1"/>
      <w:numFmt w:val="japaneseCounting"/>
      <w:lvlText w:val="第%1章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F30A5E"/>
    <w:multiLevelType w:val="hybridMultilevel"/>
    <w:tmpl w:val="E366578A"/>
    <w:lvl w:ilvl="0" w:tplc="3E5E3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DD29E5"/>
    <w:multiLevelType w:val="hybridMultilevel"/>
    <w:tmpl w:val="E20C9292"/>
    <w:lvl w:ilvl="0" w:tplc="75501D74">
      <w:start w:val="1"/>
      <w:numFmt w:val="decimal"/>
      <w:lvlText w:val="%1."/>
      <w:lvlJc w:val="left"/>
      <w:pPr>
        <w:ind w:left="90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16600F74"/>
    <w:multiLevelType w:val="hybridMultilevel"/>
    <w:tmpl w:val="8C2ABE60"/>
    <w:lvl w:ilvl="0" w:tplc="0E460C14">
      <w:start w:val="1"/>
      <w:numFmt w:val="decimal"/>
      <w:lvlText w:val="%1、"/>
      <w:lvlJc w:val="left"/>
      <w:pPr>
        <w:ind w:left="2689" w:hanging="420"/>
      </w:pPr>
      <w:rPr>
        <w:rFonts w:ascii="Times New Roman" w:eastAsiaTheme="minorEastAsia" w:hAnsi="Times New Roman" w:cs="Times New Roman" w:hint="default"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23C22E7"/>
    <w:multiLevelType w:val="hybridMultilevel"/>
    <w:tmpl w:val="AD1C864E"/>
    <w:lvl w:ilvl="0" w:tplc="C442CC12">
      <w:start w:val="1"/>
      <w:numFmt w:val="japaneseCounting"/>
      <w:lvlText w:val="第%1条"/>
      <w:lvlJc w:val="left"/>
      <w:pPr>
        <w:ind w:left="960" w:hanging="960"/>
      </w:pPr>
      <w:rPr>
        <w:rFonts w:ascii="黑体" w:eastAsia="黑体" w:hAnsi="黑体" w:hint="default"/>
        <w:b w:val="0"/>
        <w:color w:val="auto"/>
        <w:lang w:val="en-US"/>
      </w:rPr>
    </w:lvl>
    <w:lvl w:ilvl="1" w:tplc="B44651E6">
      <w:start w:val="1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37A2DBE"/>
    <w:multiLevelType w:val="hybridMultilevel"/>
    <w:tmpl w:val="B3623E8E"/>
    <w:lvl w:ilvl="0" w:tplc="3E7EDA40">
      <w:start w:val="1"/>
      <w:numFmt w:val="decimal"/>
      <w:lvlText w:val="%1、"/>
      <w:lvlJc w:val="left"/>
      <w:pPr>
        <w:ind w:left="988" w:hanging="420"/>
      </w:pPr>
      <w:rPr>
        <w:rFonts w:asciiTheme="minorEastAsia" w:eastAsiaTheme="minorEastAsia" w:hAnsiTheme="minorEastAsia" w:hint="default"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0" w15:restartNumberingAfterBreak="0">
    <w:nsid w:val="298B61EF"/>
    <w:multiLevelType w:val="hybridMultilevel"/>
    <w:tmpl w:val="1826B12E"/>
    <w:lvl w:ilvl="0" w:tplc="C25CF3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A5E19EB"/>
    <w:multiLevelType w:val="hybridMultilevel"/>
    <w:tmpl w:val="B3623E8E"/>
    <w:lvl w:ilvl="0" w:tplc="3E7EDA40">
      <w:start w:val="1"/>
      <w:numFmt w:val="decimal"/>
      <w:lvlText w:val="%1、"/>
      <w:lvlJc w:val="left"/>
      <w:pPr>
        <w:ind w:left="988" w:hanging="420"/>
      </w:pPr>
      <w:rPr>
        <w:rFonts w:asciiTheme="minorEastAsia" w:eastAsiaTheme="minorEastAsia" w:hAnsiTheme="minorEastAsia" w:hint="default"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2" w15:restartNumberingAfterBreak="0">
    <w:nsid w:val="2E442851"/>
    <w:multiLevelType w:val="hybridMultilevel"/>
    <w:tmpl w:val="986E4862"/>
    <w:lvl w:ilvl="0" w:tplc="42B6AE22">
      <w:start w:val="1"/>
      <w:numFmt w:val="decimal"/>
      <w:lvlText w:val="%1、"/>
      <w:lvlJc w:val="left"/>
      <w:pPr>
        <w:ind w:left="660" w:hanging="360"/>
      </w:pPr>
      <w:rPr>
        <w:rFonts w:asciiTheme="minorEastAsia" w:eastAsiaTheme="minorEastAsia" w:hAnsiTheme="minorEastAsia" w:hint="default"/>
        <w:b w:val="0"/>
        <w:i/>
        <w:sz w:val="20"/>
        <w:szCs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3" w15:restartNumberingAfterBreak="0">
    <w:nsid w:val="34916832"/>
    <w:multiLevelType w:val="hybridMultilevel"/>
    <w:tmpl w:val="26CE1F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6755791"/>
    <w:multiLevelType w:val="hybridMultilevel"/>
    <w:tmpl w:val="1E307E7A"/>
    <w:lvl w:ilvl="0" w:tplc="FDB832A0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4D655A"/>
    <w:multiLevelType w:val="hybridMultilevel"/>
    <w:tmpl w:val="237CBD4E"/>
    <w:lvl w:ilvl="0" w:tplc="CD3AB56C">
      <w:start w:val="1"/>
      <w:numFmt w:val="japaneseCounting"/>
      <w:lvlText w:val="第%1条"/>
      <w:lvlJc w:val="left"/>
      <w:pPr>
        <w:ind w:left="982" w:hanging="840"/>
      </w:pPr>
      <w:rPr>
        <w:rFonts w:ascii="黑体" w:eastAsia="黑体" w:hAnsi="黑体" w:hint="default"/>
        <w:b w:val="0"/>
        <w:sz w:val="32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DE37068"/>
    <w:multiLevelType w:val="hybridMultilevel"/>
    <w:tmpl w:val="95C638A6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7" w15:restartNumberingAfterBreak="0">
    <w:nsid w:val="4097230F"/>
    <w:multiLevelType w:val="hybridMultilevel"/>
    <w:tmpl w:val="E5FEEEF4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8" w15:restartNumberingAfterBreak="0">
    <w:nsid w:val="42DC45C2"/>
    <w:multiLevelType w:val="hybridMultilevel"/>
    <w:tmpl w:val="CC88029A"/>
    <w:lvl w:ilvl="0" w:tplc="0409000F">
      <w:start w:val="1"/>
      <w:numFmt w:val="decimal"/>
      <w:lvlText w:val="%1."/>
      <w:lvlJc w:val="left"/>
      <w:pPr>
        <w:ind w:left="127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3C05612"/>
    <w:multiLevelType w:val="hybridMultilevel"/>
    <w:tmpl w:val="BEA40F66"/>
    <w:lvl w:ilvl="0" w:tplc="2A5EB506">
      <w:start w:val="1"/>
      <w:numFmt w:val="decimal"/>
      <w:lvlText w:val="%1、"/>
      <w:lvlJc w:val="left"/>
      <w:pPr>
        <w:ind w:left="660" w:hanging="360"/>
      </w:pPr>
      <w:rPr>
        <w:rFonts w:asciiTheme="minorEastAsia" w:eastAsiaTheme="minorEastAsia" w:hAnsiTheme="minorEastAsia" w:hint="default"/>
        <w:b w:val="0"/>
        <w:i/>
        <w:sz w:val="18"/>
        <w:szCs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0" w15:restartNumberingAfterBreak="0">
    <w:nsid w:val="4E1B2315"/>
    <w:multiLevelType w:val="hybridMultilevel"/>
    <w:tmpl w:val="1E645BC8"/>
    <w:lvl w:ilvl="0" w:tplc="0409000F">
      <w:start w:val="1"/>
      <w:numFmt w:val="decimal"/>
      <w:lvlText w:val="%1."/>
      <w:lvlJc w:val="left"/>
      <w:pPr>
        <w:ind w:left="541" w:hanging="420"/>
      </w:pPr>
    </w:lvl>
    <w:lvl w:ilvl="1" w:tplc="C3C847EC">
      <w:start w:val="1"/>
      <w:numFmt w:val="decimal"/>
      <w:lvlText w:val="（%2）"/>
      <w:lvlJc w:val="left"/>
      <w:pPr>
        <w:ind w:left="126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9" w:tentative="1">
      <w:start w:val="1"/>
      <w:numFmt w:val="lowerLetter"/>
      <w:lvlText w:val="%5)"/>
      <w:lvlJc w:val="left"/>
      <w:pPr>
        <w:ind w:left="2221" w:hanging="420"/>
      </w:pPr>
    </w:lvl>
    <w:lvl w:ilvl="5" w:tplc="0409001B" w:tentative="1">
      <w:start w:val="1"/>
      <w:numFmt w:val="lowerRoman"/>
      <w:lvlText w:val="%6."/>
      <w:lvlJc w:val="righ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9" w:tentative="1">
      <w:start w:val="1"/>
      <w:numFmt w:val="lowerLetter"/>
      <w:lvlText w:val="%8)"/>
      <w:lvlJc w:val="left"/>
      <w:pPr>
        <w:ind w:left="3481" w:hanging="420"/>
      </w:pPr>
    </w:lvl>
    <w:lvl w:ilvl="8" w:tplc="0409001B" w:tentative="1">
      <w:start w:val="1"/>
      <w:numFmt w:val="lowerRoman"/>
      <w:lvlText w:val="%9."/>
      <w:lvlJc w:val="right"/>
      <w:pPr>
        <w:ind w:left="3901" w:hanging="420"/>
      </w:pPr>
    </w:lvl>
  </w:abstractNum>
  <w:abstractNum w:abstractNumId="21" w15:restartNumberingAfterBreak="0">
    <w:nsid w:val="4F2470AC"/>
    <w:multiLevelType w:val="hybridMultilevel"/>
    <w:tmpl w:val="9BBAC20E"/>
    <w:lvl w:ilvl="0" w:tplc="C3C847EC">
      <w:start w:val="1"/>
      <w:numFmt w:val="decimal"/>
      <w:lvlText w:val="（%1）"/>
      <w:lvlJc w:val="left"/>
      <w:pPr>
        <w:ind w:left="96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1" w:hanging="420"/>
      </w:pPr>
    </w:lvl>
    <w:lvl w:ilvl="2" w:tplc="0409001B" w:tentative="1">
      <w:start w:val="1"/>
      <w:numFmt w:val="lowerRoman"/>
      <w:lvlText w:val="%3."/>
      <w:lvlJc w:val="right"/>
      <w:pPr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ind w:left="2221" w:hanging="420"/>
      </w:pPr>
    </w:lvl>
    <w:lvl w:ilvl="4" w:tplc="04090019" w:tentative="1">
      <w:start w:val="1"/>
      <w:numFmt w:val="lowerLetter"/>
      <w:lvlText w:val="%5)"/>
      <w:lvlJc w:val="left"/>
      <w:pPr>
        <w:ind w:left="2641" w:hanging="420"/>
      </w:pPr>
    </w:lvl>
    <w:lvl w:ilvl="5" w:tplc="0409001B" w:tentative="1">
      <w:start w:val="1"/>
      <w:numFmt w:val="lowerRoman"/>
      <w:lvlText w:val="%6."/>
      <w:lvlJc w:val="right"/>
      <w:pPr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ind w:left="3481" w:hanging="420"/>
      </w:pPr>
    </w:lvl>
    <w:lvl w:ilvl="7" w:tplc="04090019" w:tentative="1">
      <w:start w:val="1"/>
      <w:numFmt w:val="lowerLetter"/>
      <w:lvlText w:val="%8)"/>
      <w:lvlJc w:val="left"/>
      <w:pPr>
        <w:ind w:left="3901" w:hanging="420"/>
      </w:pPr>
    </w:lvl>
    <w:lvl w:ilvl="8" w:tplc="0409001B" w:tentative="1">
      <w:start w:val="1"/>
      <w:numFmt w:val="lowerRoman"/>
      <w:lvlText w:val="%9."/>
      <w:lvlJc w:val="right"/>
      <w:pPr>
        <w:ind w:left="4321" w:hanging="420"/>
      </w:pPr>
    </w:lvl>
  </w:abstractNum>
  <w:abstractNum w:abstractNumId="22" w15:restartNumberingAfterBreak="0">
    <w:nsid w:val="5E790EBF"/>
    <w:multiLevelType w:val="hybridMultilevel"/>
    <w:tmpl w:val="95C638A6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3" w15:restartNumberingAfterBreak="0">
    <w:nsid w:val="61B228F7"/>
    <w:multiLevelType w:val="hybridMultilevel"/>
    <w:tmpl w:val="E1F62D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3C847EC">
      <w:start w:val="1"/>
      <w:numFmt w:val="decimal"/>
      <w:lvlText w:val="（%2）"/>
      <w:lvlJc w:val="left"/>
      <w:pPr>
        <w:ind w:left="840" w:hanging="420"/>
      </w:pPr>
      <w:rPr>
        <w:rFonts w:hint="default"/>
      </w:rPr>
    </w:lvl>
    <w:lvl w:ilvl="2" w:tplc="64FC9F28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1DC0054"/>
    <w:multiLevelType w:val="hybridMultilevel"/>
    <w:tmpl w:val="143817E6"/>
    <w:lvl w:ilvl="0" w:tplc="1672689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24808FC4">
      <w:start w:val="1"/>
      <w:numFmt w:val="decimal"/>
      <w:lvlText w:val="%4."/>
      <w:lvlJc w:val="left"/>
      <w:pPr>
        <w:ind w:left="1680" w:hanging="420"/>
      </w:pPr>
      <w:rPr>
        <w:rFonts w:ascii="黑体" w:eastAsia="黑体" w:hAnsi="黑体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3410E8B"/>
    <w:multiLevelType w:val="hybridMultilevel"/>
    <w:tmpl w:val="0BECDF56"/>
    <w:lvl w:ilvl="0" w:tplc="0E460C14">
      <w:start w:val="1"/>
      <w:numFmt w:val="decimal"/>
      <w:lvlText w:val="%1、"/>
      <w:lvlJc w:val="left"/>
      <w:pPr>
        <w:ind w:left="1680" w:hanging="420"/>
      </w:pPr>
      <w:rPr>
        <w:rFonts w:ascii="Times New Roman" w:eastAsiaTheme="minorEastAsia" w:hAnsi="Times New Roman" w:cs="Times New Roman" w:hint="default"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6" w15:restartNumberingAfterBreak="0">
    <w:nsid w:val="63D233BA"/>
    <w:multiLevelType w:val="hybridMultilevel"/>
    <w:tmpl w:val="3A9265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B7118EC"/>
    <w:multiLevelType w:val="hybridMultilevel"/>
    <w:tmpl w:val="46E409E0"/>
    <w:lvl w:ilvl="0" w:tplc="28522C78"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5365C7F"/>
    <w:multiLevelType w:val="hybridMultilevel"/>
    <w:tmpl w:val="98C2E5BA"/>
    <w:lvl w:ilvl="0" w:tplc="C3C847EC">
      <w:start w:val="1"/>
      <w:numFmt w:val="decimal"/>
      <w:lvlText w:val="（%1）"/>
      <w:lvlJc w:val="left"/>
      <w:pPr>
        <w:ind w:left="961" w:hanging="420"/>
      </w:pPr>
      <w:rPr>
        <w:rFonts w:hint="default"/>
      </w:rPr>
    </w:lvl>
    <w:lvl w:ilvl="1" w:tplc="C3C847EC">
      <w:start w:val="1"/>
      <w:numFmt w:val="decimal"/>
      <w:lvlText w:val="（%2）"/>
      <w:lvlJc w:val="left"/>
      <w:pPr>
        <w:ind w:left="1381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ind w:left="2221" w:hanging="420"/>
      </w:pPr>
    </w:lvl>
    <w:lvl w:ilvl="4" w:tplc="04090019" w:tentative="1">
      <w:start w:val="1"/>
      <w:numFmt w:val="lowerLetter"/>
      <w:lvlText w:val="%5)"/>
      <w:lvlJc w:val="left"/>
      <w:pPr>
        <w:ind w:left="2641" w:hanging="420"/>
      </w:pPr>
    </w:lvl>
    <w:lvl w:ilvl="5" w:tplc="0409001B" w:tentative="1">
      <w:start w:val="1"/>
      <w:numFmt w:val="lowerRoman"/>
      <w:lvlText w:val="%6."/>
      <w:lvlJc w:val="right"/>
      <w:pPr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ind w:left="3481" w:hanging="420"/>
      </w:pPr>
    </w:lvl>
    <w:lvl w:ilvl="7" w:tplc="04090019" w:tentative="1">
      <w:start w:val="1"/>
      <w:numFmt w:val="lowerLetter"/>
      <w:lvlText w:val="%8)"/>
      <w:lvlJc w:val="left"/>
      <w:pPr>
        <w:ind w:left="3901" w:hanging="420"/>
      </w:pPr>
    </w:lvl>
    <w:lvl w:ilvl="8" w:tplc="0409001B" w:tentative="1">
      <w:start w:val="1"/>
      <w:numFmt w:val="lowerRoman"/>
      <w:lvlText w:val="%9."/>
      <w:lvlJc w:val="right"/>
      <w:pPr>
        <w:ind w:left="4321" w:hanging="420"/>
      </w:pPr>
    </w:lvl>
  </w:abstractNum>
  <w:abstractNum w:abstractNumId="29" w15:restartNumberingAfterBreak="0">
    <w:nsid w:val="7F9E1DB6"/>
    <w:multiLevelType w:val="hybridMultilevel"/>
    <w:tmpl w:val="33DE5CDA"/>
    <w:lvl w:ilvl="0" w:tplc="A3CA2C22">
      <w:start w:val="1"/>
      <w:numFmt w:val="japaneseCounting"/>
      <w:lvlText w:val="第%1条"/>
      <w:lvlJc w:val="left"/>
      <w:pPr>
        <w:ind w:left="420" w:hanging="420"/>
      </w:pPr>
      <w:rPr>
        <w:rFonts w:ascii="黑体" w:eastAsia="黑体" w:hAnsi="黑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10989440">
    <w:abstractNumId w:val="18"/>
  </w:num>
  <w:num w:numId="2" w16cid:durableId="1112355956">
    <w:abstractNumId w:val="23"/>
  </w:num>
  <w:num w:numId="3" w16cid:durableId="1992057363">
    <w:abstractNumId w:val="3"/>
  </w:num>
  <w:num w:numId="4" w16cid:durableId="1129518968">
    <w:abstractNumId w:val="0"/>
  </w:num>
  <w:num w:numId="5" w16cid:durableId="365569400">
    <w:abstractNumId w:val="15"/>
  </w:num>
  <w:num w:numId="6" w16cid:durableId="840583184">
    <w:abstractNumId w:val="24"/>
  </w:num>
  <w:num w:numId="7" w16cid:durableId="1290164016">
    <w:abstractNumId w:val="8"/>
  </w:num>
  <w:num w:numId="8" w16cid:durableId="58678084">
    <w:abstractNumId w:val="4"/>
  </w:num>
  <w:num w:numId="9" w16cid:durableId="1997607328">
    <w:abstractNumId w:val="11"/>
  </w:num>
  <w:num w:numId="10" w16cid:durableId="1249390046">
    <w:abstractNumId w:val="27"/>
  </w:num>
  <w:num w:numId="11" w16cid:durableId="1228109516">
    <w:abstractNumId w:val="25"/>
  </w:num>
  <w:num w:numId="12" w16cid:durableId="830222736">
    <w:abstractNumId w:val="7"/>
  </w:num>
  <w:num w:numId="13" w16cid:durableId="268895837">
    <w:abstractNumId w:val="17"/>
  </w:num>
  <w:num w:numId="14" w16cid:durableId="1219245595">
    <w:abstractNumId w:val="26"/>
  </w:num>
  <w:num w:numId="15" w16cid:durableId="1990211318">
    <w:abstractNumId w:val="20"/>
  </w:num>
  <w:num w:numId="16" w16cid:durableId="1024601431">
    <w:abstractNumId w:val="21"/>
  </w:num>
  <w:num w:numId="17" w16cid:durableId="395667393">
    <w:abstractNumId w:val="28"/>
  </w:num>
  <w:num w:numId="18" w16cid:durableId="315762493">
    <w:abstractNumId w:val="22"/>
  </w:num>
  <w:num w:numId="19" w16cid:durableId="18432538">
    <w:abstractNumId w:val="19"/>
  </w:num>
  <w:num w:numId="20" w16cid:durableId="559437613">
    <w:abstractNumId w:val="16"/>
  </w:num>
  <w:num w:numId="21" w16cid:durableId="579095897">
    <w:abstractNumId w:val="14"/>
  </w:num>
  <w:num w:numId="22" w16cid:durableId="378553055">
    <w:abstractNumId w:val="5"/>
  </w:num>
  <w:num w:numId="23" w16cid:durableId="492113808">
    <w:abstractNumId w:val="10"/>
  </w:num>
  <w:num w:numId="24" w16cid:durableId="902715853">
    <w:abstractNumId w:val="1"/>
  </w:num>
  <w:num w:numId="25" w16cid:durableId="1689061178">
    <w:abstractNumId w:val="13"/>
  </w:num>
  <w:num w:numId="26" w16cid:durableId="1742561908">
    <w:abstractNumId w:val="29"/>
  </w:num>
  <w:num w:numId="27" w16cid:durableId="1243175584">
    <w:abstractNumId w:val="2"/>
  </w:num>
  <w:num w:numId="28" w16cid:durableId="1802259039">
    <w:abstractNumId w:val="6"/>
  </w:num>
  <w:num w:numId="29" w16cid:durableId="1762869515">
    <w:abstractNumId w:val="9"/>
  </w:num>
  <w:num w:numId="30" w16cid:durableId="20785492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56"/>
    <w:rsid w:val="00106A38"/>
    <w:rsid w:val="00114672"/>
    <w:rsid w:val="0015767D"/>
    <w:rsid w:val="00322F0B"/>
    <w:rsid w:val="00356F50"/>
    <w:rsid w:val="003D6BF8"/>
    <w:rsid w:val="004B1318"/>
    <w:rsid w:val="005D5627"/>
    <w:rsid w:val="005E431B"/>
    <w:rsid w:val="006A38B5"/>
    <w:rsid w:val="006D23D0"/>
    <w:rsid w:val="006F4271"/>
    <w:rsid w:val="006F4C83"/>
    <w:rsid w:val="006F56A3"/>
    <w:rsid w:val="008149A1"/>
    <w:rsid w:val="008F7400"/>
    <w:rsid w:val="009A7865"/>
    <w:rsid w:val="009E6972"/>
    <w:rsid w:val="00C55EB2"/>
    <w:rsid w:val="00C84C28"/>
    <w:rsid w:val="00D02F99"/>
    <w:rsid w:val="00D14642"/>
    <w:rsid w:val="00D21F56"/>
    <w:rsid w:val="00E17409"/>
    <w:rsid w:val="00E449D5"/>
    <w:rsid w:val="00F4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2740E"/>
  <w15:chartTrackingRefBased/>
  <w15:docId w15:val="{039539A2-E7FF-4E0C-B2EC-30C57DF6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9D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21F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qFormat/>
    <w:rsid w:val="008149A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106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F56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customStyle="1" w:styleId="a3">
    <w:name w:val="段"/>
    <w:link w:val="Char"/>
    <w:rsid w:val="00D21F56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link w:val="a3"/>
    <w:rsid w:val="00D21F56"/>
    <w:rPr>
      <w:rFonts w:ascii="宋体" w:eastAsia="宋体" w:hAnsi="Times New Roman" w:cs="Times New Roman"/>
      <w:noProof/>
      <w:kern w:val="0"/>
      <w:szCs w:val="20"/>
    </w:rPr>
  </w:style>
  <w:style w:type="paragraph" w:styleId="a4">
    <w:name w:val="List Paragraph"/>
    <w:basedOn w:val="a"/>
    <w:uiPriority w:val="34"/>
    <w:qFormat/>
    <w:rsid w:val="009A7865"/>
    <w:pPr>
      <w:ind w:firstLineChars="200" w:firstLine="420"/>
    </w:pPr>
  </w:style>
  <w:style w:type="table" w:styleId="a5">
    <w:name w:val="Table Grid"/>
    <w:basedOn w:val="a1"/>
    <w:uiPriority w:val="39"/>
    <w:rsid w:val="0032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rsid w:val="008149A1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styleId="a6">
    <w:name w:val="Plain Text"/>
    <w:aliases w:val="普通文字,普通文字 Char"/>
    <w:basedOn w:val="a"/>
    <w:link w:val="a7"/>
    <w:rsid w:val="008149A1"/>
    <w:rPr>
      <w:rFonts w:ascii="宋体" w:hAnsi="Courier New"/>
      <w:szCs w:val="20"/>
      <w:lang w:val="x-none" w:eastAsia="x-none"/>
    </w:rPr>
  </w:style>
  <w:style w:type="character" w:customStyle="1" w:styleId="a7">
    <w:name w:val="纯文本 字符"/>
    <w:aliases w:val="普通文字 字符,普通文字 Char 字符"/>
    <w:basedOn w:val="a0"/>
    <w:link w:val="a6"/>
    <w:rsid w:val="008149A1"/>
    <w:rPr>
      <w:rFonts w:ascii="宋体" w:eastAsia="宋体" w:hAnsi="Courier New" w:cs="Times New Roman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106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06A38"/>
    <w:rPr>
      <w:rFonts w:ascii="Calibri" w:eastAsia="宋体" w:hAnsi="Calibri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06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06A38"/>
    <w:rPr>
      <w:rFonts w:ascii="Calibri" w:eastAsia="宋体" w:hAnsi="Calibri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106A38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paragraph" w:styleId="ac">
    <w:name w:val="No Spacing"/>
    <w:link w:val="ad"/>
    <w:uiPriority w:val="1"/>
    <w:qFormat/>
    <w:rsid w:val="00106A38"/>
    <w:rPr>
      <w:kern w:val="0"/>
      <w:sz w:val="22"/>
      <w:lang w:eastAsia="en-US"/>
    </w:rPr>
  </w:style>
  <w:style w:type="character" w:customStyle="1" w:styleId="ad">
    <w:name w:val="无间隔 字符"/>
    <w:basedOn w:val="a0"/>
    <w:link w:val="ac"/>
    <w:uiPriority w:val="1"/>
    <w:rsid w:val="00106A38"/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06A38"/>
    <w:pPr>
      <w:jc w:val="left"/>
    </w:pPr>
    <w:rPr>
      <w:kern w:val="0"/>
      <w:sz w:val="22"/>
      <w:lang w:eastAsia="en-US"/>
    </w:rPr>
  </w:style>
  <w:style w:type="paragraph" w:customStyle="1" w:styleId="ae">
    <w:name w:val="附录表标题"/>
    <w:basedOn w:val="a"/>
    <w:next w:val="a"/>
    <w:rsid w:val="00106A38"/>
    <w:pPr>
      <w:widowControl/>
      <w:tabs>
        <w:tab w:val="left" w:pos="210"/>
        <w:tab w:val="left" w:pos="420"/>
      </w:tabs>
      <w:ind w:firstLine="363"/>
      <w:jc w:val="center"/>
      <w:textAlignment w:val="baseline"/>
    </w:pPr>
    <w:rPr>
      <w:rFonts w:ascii="宋体" w:hAnsi="Times New Roman"/>
      <w:b/>
      <w:kern w:val="21"/>
      <w:szCs w:val="20"/>
    </w:rPr>
  </w:style>
  <w:style w:type="table" w:customStyle="1" w:styleId="TableNormal1">
    <w:name w:val="Table Normal1"/>
    <w:uiPriority w:val="2"/>
    <w:semiHidden/>
    <w:unhideWhenUsed/>
    <w:qFormat/>
    <w:rsid w:val="00106A3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106A3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zh-CN"/>
    </w:rPr>
  </w:style>
  <w:style w:type="paragraph" w:styleId="TOC2">
    <w:name w:val="toc 2"/>
    <w:basedOn w:val="a"/>
    <w:next w:val="a"/>
    <w:autoRedefine/>
    <w:uiPriority w:val="39"/>
    <w:unhideWhenUsed/>
    <w:rsid w:val="00106A38"/>
    <w:pPr>
      <w:widowControl/>
      <w:tabs>
        <w:tab w:val="right" w:leader="dot" w:pos="8296"/>
      </w:tabs>
      <w:spacing w:after="100" w:line="259" w:lineRule="auto"/>
      <w:ind w:leftChars="270" w:left="567"/>
      <w:jc w:val="left"/>
    </w:pPr>
    <w:rPr>
      <w:rFonts w:asciiTheme="minorHAnsi" w:eastAsiaTheme="minorEastAsia" w:hAnsiTheme="minorHAnsi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106A38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106A38"/>
    <w:pPr>
      <w:widowControl/>
      <w:tabs>
        <w:tab w:val="right" w:leader="dot" w:pos="8296"/>
      </w:tabs>
      <w:spacing w:after="100" w:line="259" w:lineRule="auto"/>
      <w:ind w:left="440" w:firstLineChars="380" w:firstLine="836"/>
      <w:jc w:val="left"/>
    </w:pPr>
    <w:rPr>
      <w:rFonts w:asciiTheme="minorHAnsi" w:eastAsiaTheme="minorEastAsia" w:hAnsiTheme="minorHAnsi"/>
      <w:kern w:val="0"/>
      <w:sz w:val="22"/>
    </w:rPr>
  </w:style>
  <w:style w:type="character" w:styleId="af">
    <w:name w:val="Hyperlink"/>
    <w:basedOn w:val="a0"/>
    <w:uiPriority w:val="99"/>
    <w:unhideWhenUsed/>
    <w:rsid w:val="00106A38"/>
    <w:rPr>
      <w:color w:val="0563C1" w:themeColor="hyperlink"/>
      <w:u w:val="single"/>
    </w:rPr>
  </w:style>
  <w:style w:type="paragraph" w:styleId="af0">
    <w:name w:val="Body Text"/>
    <w:basedOn w:val="a"/>
    <w:link w:val="af1"/>
    <w:uiPriority w:val="1"/>
    <w:qFormat/>
    <w:rsid w:val="00106A38"/>
    <w:pPr>
      <w:jc w:val="left"/>
    </w:pPr>
    <w:rPr>
      <w:rFonts w:ascii="宋体" w:hAnsi="宋体" w:cstheme="minorBidi"/>
      <w:kern w:val="0"/>
      <w:sz w:val="30"/>
      <w:szCs w:val="30"/>
      <w:lang w:eastAsia="en-US"/>
    </w:rPr>
  </w:style>
  <w:style w:type="character" w:customStyle="1" w:styleId="af1">
    <w:name w:val="正文文本 字符"/>
    <w:basedOn w:val="a0"/>
    <w:link w:val="af0"/>
    <w:uiPriority w:val="1"/>
    <w:rsid w:val="00106A38"/>
    <w:rPr>
      <w:rFonts w:ascii="宋体" w:eastAsia="宋体" w:hAnsi="宋体"/>
      <w:kern w:val="0"/>
      <w:sz w:val="30"/>
      <w:szCs w:val="30"/>
      <w:lang w:eastAsia="en-US"/>
    </w:rPr>
  </w:style>
  <w:style w:type="paragraph" w:customStyle="1" w:styleId="Default">
    <w:name w:val="Default"/>
    <w:rsid w:val="00106A38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06A3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sunyi</cp:lastModifiedBy>
  <cp:revision>20</cp:revision>
  <dcterms:created xsi:type="dcterms:W3CDTF">2018-11-23T06:52:00Z</dcterms:created>
  <dcterms:modified xsi:type="dcterms:W3CDTF">2022-10-10T07:39:00Z</dcterms:modified>
</cp:coreProperties>
</file>