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110" w:rsidRPr="003C749E" w:rsidRDefault="00F57110" w:rsidP="00F57110">
      <w:pPr>
        <w:spacing w:line="200" w:lineRule="exact"/>
        <w:jc w:val="left"/>
        <w:rPr>
          <w:rFonts w:ascii="Times New Roman" w:hAnsi="Times New Roman"/>
          <w:color w:val="000000" w:themeColor="text1"/>
          <w:kern w:val="0"/>
          <w:sz w:val="20"/>
          <w:szCs w:val="20"/>
        </w:rPr>
      </w:pPr>
    </w:p>
    <w:p w:rsidR="00F57110" w:rsidRPr="003C749E" w:rsidRDefault="00F57110" w:rsidP="00F57110">
      <w:pPr>
        <w:tabs>
          <w:tab w:val="left" w:pos="1101"/>
          <w:tab w:val="left" w:pos="2201"/>
          <w:tab w:val="left" w:pos="3302"/>
        </w:tabs>
        <w:spacing w:line="539" w:lineRule="exact"/>
        <w:ind w:right="379"/>
        <w:jc w:val="center"/>
        <w:rPr>
          <w:rFonts w:ascii="Times New Roman" w:eastAsia="黑体" w:hAnsi="Times New Roman" w:cs="黑体"/>
          <w:color w:val="000000" w:themeColor="text1"/>
          <w:kern w:val="0"/>
          <w:sz w:val="44"/>
          <w:szCs w:val="44"/>
        </w:rPr>
      </w:pPr>
      <w:r w:rsidRPr="003C749E">
        <w:rPr>
          <w:rFonts w:ascii="Times New Roman" w:eastAsia="黑体" w:hAnsi="Times New Roman" w:cs="黑体" w:hint="eastAsia"/>
          <w:color w:val="000000" w:themeColor="text1"/>
          <w:kern w:val="0"/>
          <w:sz w:val="44"/>
          <w:szCs w:val="44"/>
        </w:rPr>
        <w:t>配电网带电作业发展规划导则</w:t>
      </w:r>
    </w:p>
    <w:p w:rsidR="00F57110" w:rsidRPr="003C749E" w:rsidRDefault="00F57110" w:rsidP="00F57110">
      <w:pPr>
        <w:spacing w:line="200" w:lineRule="exact"/>
        <w:jc w:val="left"/>
        <w:rPr>
          <w:rFonts w:ascii="Times New Roman" w:hAnsi="Times New Roman"/>
          <w:color w:val="000000" w:themeColor="text1"/>
          <w:kern w:val="0"/>
          <w:sz w:val="20"/>
          <w:szCs w:val="20"/>
        </w:rPr>
      </w:pPr>
    </w:p>
    <w:p w:rsidR="00F57110" w:rsidRPr="003C749E" w:rsidRDefault="00F57110" w:rsidP="00F57110">
      <w:pPr>
        <w:spacing w:line="200" w:lineRule="exact"/>
        <w:jc w:val="left"/>
        <w:rPr>
          <w:rFonts w:ascii="Times New Roman" w:hAnsi="Times New Roman"/>
          <w:color w:val="000000" w:themeColor="text1"/>
          <w:kern w:val="0"/>
          <w:sz w:val="20"/>
          <w:szCs w:val="20"/>
        </w:rPr>
      </w:pPr>
    </w:p>
    <w:p w:rsidR="00F57110" w:rsidRPr="003C749E" w:rsidRDefault="00F57110" w:rsidP="00F57110">
      <w:pPr>
        <w:spacing w:line="200" w:lineRule="exact"/>
        <w:jc w:val="left"/>
        <w:rPr>
          <w:rFonts w:ascii="Times New Roman" w:hAnsi="Times New Roman"/>
          <w:color w:val="000000" w:themeColor="text1"/>
          <w:kern w:val="0"/>
          <w:sz w:val="20"/>
          <w:szCs w:val="20"/>
        </w:rPr>
      </w:pPr>
    </w:p>
    <w:p w:rsidR="00F57110" w:rsidRPr="003C749E" w:rsidRDefault="00F57110" w:rsidP="00F57110">
      <w:pPr>
        <w:spacing w:line="200" w:lineRule="exact"/>
        <w:jc w:val="left"/>
        <w:rPr>
          <w:rFonts w:ascii="Times New Roman" w:hAnsi="Times New Roman"/>
          <w:color w:val="000000" w:themeColor="text1"/>
          <w:kern w:val="0"/>
          <w:sz w:val="20"/>
          <w:szCs w:val="20"/>
        </w:rPr>
      </w:pPr>
    </w:p>
    <w:p w:rsidR="00F57110" w:rsidRPr="003C749E" w:rsidRDefault="00F57110" w:rsidP="00F57110">
      <w:pPr>
        <w:spacing w:before="10" w:line="260" w:lineRule="exact"/>
        <w:jc w:val="left"/>
        <w:rPr>
          <w:rFonts w:ascii="Times New Roman" w:hAnsi="Times New Roman"/>
          <w:color w:val="000000" w:themeColor="text1"/>
          <w:kern w:val="0"/>
          <w:sz w:val="26"/>
          <w:szCs w:val="26"/>
        </w:rPr>
      </w:pPr>
    </w:p>
    <w:p w:rsidR="00F57110" w:rsidRPr="003C749E" w:rsidRDefault="00F57110" w:rsidP="00F57110">
      <w:pPr>
        <w:tabs>
          <w:tab w:val="left" w:pos="561"/>
          <w:tab w:val="left" w:pos="1120"/>
          <w:tab w:val="left" w:pos="1682"/>
        </w:tabs>
        <w:ind w:right="376"/>
        <w:jc w:val="center"/>
        <w:outlineLvl w:val="6"/>
        <w:rPr>
          <w:rFonts w:ascii="Times New Roman" w:eastAsia="黑体" w:hAnsi="Times New Roman" w:cs="黑体"/>
          <w:color w:val="000000" w:themeColor="text1"/>
          <w:kern w:val="0"/>
          <w:sz w:val="28"/>
          <w:szCs w:val="28"/>
        </w:rPr>
      </w:pPr>
      <w:bookmarkStart w:id="0" w:name="_bookmark21"/>
      <w:bookmarkEnd w:id="0"/>
      <w:r w:rsidRPr="003C749E">
        <w:rPr>
          <w:rFonts w:ascii="Times New Roman" w:eastAsia="黑体" w:hAnsi="Times New Roman" w:cs="黑体"/>
          <w:color w:val="000000" w:themeColor="text1"/>
          <w:kern w:val="0"/>
          <w:sz w:val="28"/>
          <w:szCs w:val="28"/>
        </w:rPr>
        <w:t>编</w:t>
      </w:r>
      <w:r w:rsidRPr="003C749E">
        <w:rPr>
          <w:rFonts w:ascii="Times New Roman" w:eastAsia="黑体" w:hAnsi="Times New Roman" w:cs="黑体"/>
          <w:color w:val="000000" w:themeColor="text1"/>
          <w:kern w:val="0"/>
          <w:sz w:val="28"/>
          <w:szCs w:val="28"/>
        </w:rPr>
        <w:tab/>
      </w:r>
      <w:r w:rsidRPr="003C749E">
        <w:rPr>
          <w:rFonts w:ascii="Times New Roman" w:eastAsia="黑体" w:hAnsi="Times New Roman" w:cs="黑体"/>
          <w:color w:val="000000" w:themeColor="text1"/>
          <w:kern w:val="0"/>
          <w:sz w:val="28"/>
          <w:szCs w:val="28"/>
        </w:rPr>
        <w:t>制</w:t>
      </w:r>
      <w:r w:rsidRPr="003C749E">
        <w:rPr>
          <w:rFonts w:ascii="Times New Roman" w:eastAsia="黑体" w:hAnsi="Times New Roman" w:cs="黑体"/>
          <w:color w:val="000000" w:themeColor="text1"/>
          <w:kern w:val="0"/>
          <w:sz w:val="28"/>
          <w:szCs w:val="28"/>
        </w:rPr>
        <w:tab/>
      </w:r>
      <w:r w:rsidRPr="003C749E">
        <w:rPr>
          <w:rFonts w:ascii="Times New Roman" w:eastAsia="黑体" w:hAnsi="Times New Roman" w:cs="黑体"/>
          <w:color w:val="000000" w:themeColor="text1"/>
          <w:kern w:val="0"/>
          <w:sz w:val="28"/>
          <w:szCs w:val="28"/>
        </w:rPr>
        <w:t>说</w:t>
      </w:r>
      <w:r w:rsidRPr="003C749E">
        <w:rPr>
          <w:rFonts w:ascii="Times New Roman" w:eastAsia="黑体" w:hAnsi="Times New Roman" w:cs="黑体"/>
          <w:color w:val="000000" w:themeColor="text1"/>
          <w:kern w:val="0"/>
          <w:sz w:val="28"/>
          <w:szCs w:val="28"/>
        </w:rPr>
        <w:tab/>
      </w:r>
      <w:r w:rsidRPr="003C749E">
        <w:rPr>
          <w:rFonts w:ascii="Times New Roman" w:eastAsia="黑体" w:hAnsi="Times New Roman" w:cs="黑体"/>
          <w:color w:val="000000" w:themeColor="text1"/>
          <w:kern w:val="0"/>
          <w:sz w:val="28"/>
          <w:szCs w:val="28"/>
        </w:rPr>
        <w:t>明</w:t>
      </w:r>
    </w:p>
    <w:p w:rsidR="00F57110" w:rsidRDefault="00F57110" w:rsidP="00F57110">
      <w:pPr>
        <w:jc w:val="center"/>
        <w:rPr>
          <w:rFonts w:ascii="Times New Roman" w:eastAsia="黑体" w:hAnsi="Times New Roman" w:cs="黑体"/>
          <w:color w:val="000000" w:themeColor="text1"/>
          <w:kern w:val="0"/>
          <w:sz w:val="22"/>
        </w:rPr>
      </w:pPr>
    </w:p>
    <w:p w:rsidR="00F57110" w:rsidRDefault="00F57110" w:rsidP="00F57110">
      <w:pPr>
        <w:widowControl/>
        <w:jc w:val="left"/>
        <w:rPr>
          <w:rFonts w:ascii="Times New Roman" w:eastAsia="黑体" w:hAnsi="Times New Roman" w:cs="黑体"/>
          <w:sz w:val="22"/>
        </w:rPr>
      </w:pPr>
      <w:r>
        <w:rPr>
          <w:rFonts w:ascii="Times New Roman" w:eastAsia="黑体" w:hAnsi="Times New Roman" w:cs="黑体"/>
          <w:sz w:val="22"/>
        </w:rPr>
        <w:br w:type="page"/>
      </w:r>
    </w:p>
    <w:p w:rsidR="00F57110" w:rsidRPr="003C749E" w:rsidRDefault="00F57110" w:rsidP="00F57110">
      <w:pPr>
        <w:spacing w:line="419" w:lineRule="exact"/>
        <w:ind w:left="118"/>
        <w:jc w:val="center"/>
        <w:rPr>
          <w:rFonts w:ascii="Times New Roman" w:eastAsia="黑体" w:hAnsi="Times New Roman" w:cs="黑体"/>
          <w:color w:val="000000" w:themeColor="text1"/>
          <w:kern w:val="0"/>
          <w:sz w:val="32"/>
          <w:szCs w:val="32"/>
        </w:rPr>
      </w:pPr>
      <w:r w:rsidRPr="003C749E">
        <w:rPr>
          <w:rFonts w:ascii="Times New Roman" w:eastAsia="黑体" w:hAnsi="Times New Roman" w:cs="黑体"/>
          <w:color w:val="000000" w:themeColor="text1"/>
          <w:kern w:val="0"/>
          <w:sz w:val="32"/>
          <w:szCs w:val="32"/>
        </w:rPr>
        <w:lastRenderedPageBreak/>
        <w:t>目</w:t>
      </w:r>
      <w:r w:rsidRPr="003C749E">
        <w:rPr>
          <w:rFonts w:ascii="Times New Roman" w:eastAsia="黑体" w:hAnsi="Times New Roman" w:cs="黑体" w:hint="eastAsia"/>
          <w:color w:val="000000" w:themeColor="text1"/>
          <w:kern w:val="0"/>
          <w:sz w:val="32"/>
          <w:szCs w:val="32"/>
        </w:rPr>
        <w:t xml:space="preserve">  </w:t>
      </w:r>
      <w:r w:rsidRPr="003C749E">
        <w:rPr>
          <w:rFonts w:ascii="Times New Roman" w:eastAsia="黑体" w:hAnsi="Times New Roman" w:cs="黑体"/>
          <w:color w:val="000000" w:themeColor="text1"/>
          <w:kern w:val="0"/>
          <w:sz w:val="32"/>
          <w:szCs w:val="32"/>
        </w:rPr>
        <w:tab/>
      </w:r>
      <w:r w:rsidRPr="003C749E">
        <w:rPr>
          <w:rFonts w:ascii="Times New Roman" w:eastAsia="黑体" w:hAnsi="Times New Roman" w:cs="黑体"/>
          <w:color w:val="000000" w:themeColor="text1"/>
          <w:kern w:val="0"/>
          <w:sz w:val="32"/>
          <w:szCs w:val="32"/>
        </w:rPr>
        <w:t>次</w:t>
      </w:r>
    </w:p>
    <w:p w:rsidR="00F57110" w:rsidRPr="003C749E" w:rsidRDefault="00F57110" w:rsidP="00F57110">
      <w:pPr>
        <w:spacing w:line="160" w:lineRule="exact"/>
        <w:jc w:val="left"/>
        <w:rPr>
          <w:rFonts w:ascii="Times New Roman" w:hAnsi="Times New Roman"/>
          <w:color w:val="000000" w:themeColor="text1"/>
          <w:kern w:val="0"/>
          <w:sz w:val="16"/>
          <w:szCs w:val="16"/>
        </w:rPr>
      </w:pPr>
    </w:p>
    <w:p w:rsidR="00F57110" w:rsidRPr="003C749E" w:rsidRDefault="00F57110" w:rsidP="00F57110">
      <w:pPr>
        <w:spacing w:line="200" w:lineRule="exact"/>
        <w:jc w:val="left"/>
        <w:rPr>
          <w:rFonts w:ascii="Times New Roman" w:hAnsi="Times New Roman"/>
          <w:color w:val="000000" w:themeColor="text1"/>
          <w:kern w:val="0"/>
          <w:sz w:val="20"/>
          <w:szCs w:val="20"/>
        </w:rPr>
      </w:pPr>
    </w:p>
    <w:p w:rsidR="00F57110" w:rsidRPr="003C749E" w:rsidRDefault="00F57110" w:rsidP="00F57110">
      <w:pPr>
        <w:spacing w:line="200" w:lineRule="exact"/>
        <w:jc w:val="left"/>
        <w:rPr>
          <w:rFonts w:ascii="Times New Roman" w:hAnsi="Times New Roman"/>
          <w:color w:val="000000" w:themeColor="text1"/>
          <w:kern w:val="0"/>
          <w:sz w:val="20"/>
          <w:szCs w:val="20"/>
        </w:rPr>
      </w:pPr>
    </w:p>
    <w:p w:rsidR="00F57110" w:rsidRPr="003C749E" w:rsidRDefault="00F57110" w:rsidP="00F57110">
      <w:pPr>
        <w:ind w:left="123" w:right="115"/>
        <w:jc w:val="distribute"/>
        <w:rPr>
          <w:rFonts w:ascii="Times New Roman" w:hAnsi="Times New Roman" w:cs="宋体"/>
          <w:color w:val="000000" w:themeColor="text1"/>
          <w:kern w:val="0"/>
          <w:szCs w:val="21"/>
        </w:rPr>
      </w:pPr>
      <w:hyperlink w:anchor="_bookmark22" w:history="1">
        <w:r w:rsidRPr="003C749E">
          <w:rPr>
            <w:rFonts w:ascii="Times New Roman" w:hAnsi="Times New Roman" w:cs="宋体"/>
            <w:color w:val="000000" w:themeColor="text1"/>
            <w:kern w:val="0"/>
            <w:szCs w:val="21"/>
          </w:rPr>
          <w:t xml:space="preserve">1 </w:t>
        </w:r>
        <w:r w:rsidRPr="003C749E">
          <w:rPr>
            <w:rFonts w:ascii="Times New Roman" w:hAnsi="Times New Roman"/>
            <w:color w:val="000000" w:themeColor="text1"/>
            <w:kern w:val="0"/>
            <w:szCs w:val="21"/>
          </w:rPr>
          <w:t>编</w:t>
        </w:r>
        <w:r w:rsidRPr="003C749E">
          <w:rPr>
            <w:rFonts w:ascii="Times New Roman" w:hAnsi="Times New Roman"/>
            <w:color w:val="000000" w:themeColor="text1"/>
            <w:spacing w:val="-3"/>
            <w:kern w:val="0"/>
            <w:szCs w:val="21"/>
          </w:rPr>
          <w:t>制</w:t>
        </w:r>
        <w:r w:rsidRPr="003C749E">
          <w:rPr>
            <w:rFonts w:ascii="Times New Roman" w:hAnsi="Times New Roman"/>
            <w:color w:val="000000" w:themeColor="text1"/>
            <w:kern w:val="0"/>
            <w:szCs w:val="21"/>
          </w:rPr>
          <w:t>背景</w:t>
        </w:r>
        <w:r w:rsidRPr="003C749E">
          <w:rPr>
            <w:rFonts w:ascii="Times New Roman" w:hAnsi="Times New Roman"/>
            <w:color w:val="000000" w:themeColor="text1"/>
            <w:spacing w:val="-41"/>
            <w:kern w:val="0"/>
            <w:szCs w:val="21"/>
          </w:rPr>
          <w:t xml:space="preserve"> </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1"/>
            <w:kern w:val="0"/>
            <w:szCs w:val="21"/>
          </w:rPr>
          <w:t>.</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9"/>
            <w:kern w:val="0"/>
            <w:szCs w:val="21"/>
          </w:rPr>
          <w:t xml:space="preserve"> </w:t>
        </w:r>
        <w:r>
          <w:rPr>
            <w:rFonts w:ascii="Times New Roman" w:hAnsi="Times New Roman" w:cs="宋体"/>
            <w:color w:val="000000" w:themeColor="text1"/>
            <w:kern w:val="0"/>
            <w:szCs w:val="21"/>
          </w:rPr>
          <w:t>1</w:t>
        </w:r>
      </w:hyperlink>
    </w:p>
    <w:p w:rsidR="00F57110" w:rsidRPr="003C749E" w:rsidRDefault="00F57110" w:rsidP="00F57110">
      <w:pPr>
        <w:spacing w:before="79"/>
        <w:ind w:left="123" w:right="115"/>
        <w:jc w:val="distribute"/>
        <w:rPr>
          <w:rFonts w:ascii="Times New Roman" w:hAnsi="Times New Roman" w:cs="宋体"/>
          <w:color w:val="000000" w:themeColor="text1"/>
          <w:kern w:val="0"/>
          <w:szCs w:val="21"/>
        </w:rPr>
      </w:pPr>
      <w:hyperlink w:anchor="_bookmark23" w:history="1">
        <w:r w:rsidRPr="003C749E">
          <w:rPr>
            <w:rFonts w:ascii="Times New Roman" w:hAnsi="Times New Roman" w:cs="宋体"/>
            <w:color w:val="000000" w:themeColor="text1"/>
            <w:kern w:val="0"/>
            <w:szCs w:val="21"/>
          </w:rPr>
          <w:t xml:space="preserve">2 </w:t>
        </w:r>
        <w:r w:rsidRPr="003C749E">
          <w:rPr>
            <w:rFonts w:ascii="Times New Roman" w:hAnsi="Times New Roman"/>
            <w:color w:val="000000" w:themeColor="text1"/>
            <w:kern w:val="0"/>
            <w:szCs w:val="21"/>
          </w:rPr>
          <w:t>编</w:t>
        </w:r>
        <w:r w:rsidRPr="003C749E">
          <w:rPr>
            <w:rFonts w:ascii="Times New Roman" w:hAnsi="Times New Roman"/>
            <w:color w:val="000000" w:themeColor="text1"/>
            <w:spacing w:val="-3"/>
            <w:kern w:val="0"/>
            <w:szCs w:val="21"/>
          </w:rPr>
          <w:t>制</w:t>
        </w:r>
        <w:r w:rsidRPr="003C749E">
          <w:rPr>
            <w:rFonts w:ascii="Times New Roman" w:hAnsi="Times New Roman"/>
            <w:color w:val="000000" w:themeColor="text1"/>
            <w:kern w:val="0"/>
            <w:szCs w:val="21"/>
          </w:rPr>
          <w:t>主</w:t>
        </w:r>
        <w:r w:rsidRPr="003C749E">
          <w:rPr>
            <w:rFonts w:ascii="Times New Roman" w:hAnsi="Times New Roman"/>
            <w:color w:val="000000" w:themeColor="text1"/>
            <w:spacing w:val="-3"/>
            <w:kern w:val="0"/>
            <w:szCs w:val="21"/>
          </w:rPr>
          <w:t>要</w:t>
        </w:r>
        <w:r w:rsidRPr="003C749E">
          <w:rPr>
            <w:rFonts w:ascii="Times New Roman" w:hAnsi="Times New Roman"/>
            <w:color w:val="000000" w:themeColor="text1"/>
            <w:kern w:val="0"/>
            <w:szCs w:val="21"/>
          </w:rPr>
          <w:t>原则</w:t>
        </w:r>
        <w:r w:rsidRPr="003C749E">
          <w:rPr>
            <w:rFonts w:ascii="Times New Roman" w:hAnsi="Times New Roman"/>
            <w:color w:val="000000" w:themeColor="text1"/>
            <w:spacing w:val="-39"/>
            <w:kern w:val="0"/>
            <w:szCs w:val="21"/>
          </w:rPr>
          <w:t xml:space="preserve"> </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1"/>
            <w:kern w:val="0"/>
            <w:szCs w:val="21"/>
          </w:rPr>
          <w:t>.</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9"/>
            <w:kern w:val="0"/>
            <w:szCs w:val="21"/>
          </w:rPr>
          <w:t xml:space="preserve"> </w:t>
        </w:r>
        <w:r>
          <w:rPr>
            <w:rFonts w:ascii="Times New Roman" w:hAnsi="Times New Roman" w:cs="宋体"/>
            <w:color w:val="000000" w:themeColor="text1"/>
            <w:kern w:val="0"/>
            <w:szCs w:val="21"/>
          </w:rPr>
          <w:t>1</w:t>
        </w:r>
      </w:hyperlink>
    </w:p>
    <w:p w:rsidR="00F57110" w:rsidRPr="003C749E" w:rsidRDefault="00F57110" w:rsidP="00F57110">
      <w:pPr>
        <w:spacing w:before="81"/>
        <w:ind w:left="123" w:right="115"/>
        <w:jc w:val="distribute"/>
        <w:rPr>
          <w:rFonts w:ascii="Times New Roman" w:hAnsi="Times New Roman" w:cs="宋体"/>
          <w:color w:val="000000" w:themeColor="text1"/>
          <w:kern w:val="0"/>
          <w:szCs w:val="21"/>
        </w:rPr>
      </w:pPr>
      <w:hyperlink w:anchor="_bookmark24" w:history="1">
        <w:r w:rsidRPr="003C749E">
          <w:rPr>
            <w:rFonts w:ascii="Times New Roman" w:hAnsi="Times New Roman" w:cs="宋体"/>
            <w:color w:val="000000" w:themeColor="text1"/>
            <w:kern w:val="0"/>
            <w:szCs w:val="21"/>
          </w:rPr>
          <w:t xml:space="preserve">3 </w:t>
        </w:r>
        <w:r w:rsidRPr="003C749E">
          <w:rPr>
            <w:rFonts w:ascii="Times New Roman" w:hAnsi="Times New Roman"/>
            <w:color w:val="000000" w:themeColor="text1"/>
            <w:kern w:val="0"/>
            <w:szCs w:val="21"/>
          </w:rPr>
          <w:t>与</w:t>
        </w:r>
        <w:r w:rsidRPr="003C749E">
          <w:rPr>
            <w:rFonts w:ascii="Times New Roman" w:hAnsi="Times New Roman"/>
            <w:color w:val="000000" w:themeColor="text1"/>
            <w:spacing w:val="-3"/>
            <w:kern w:val="0"/>
            <w:szCs w:val="21"/>
          </w:rPr>
          <w:t>其</w:t>
        </w:r>
        <w:r w:rsidRPr="003C749E">
          <w:rPr>
            <w:rFonts w:ascii="Times New Roman" w:hAnsi="Times New Roman"/>
            <w:color w:val="000000" w:themeColor="text1"/>
            <w:kern w:val="0"/>
            <w:szCs w:val="21"/>
          </w:rPr>
          <w:t>他</w:t>
        </w:r>
        <w:r w:rsidRPr="003C749E">
          <w:rPr>
            <w:rFonts w:ascii="Times New Roman" w:hAnsi="Times New Roman"/>
            <w:color w:val="000000" w:themeColor="text1"/>
            <w:spacing w:val="-3"/>
            <w:kern w:val="0"/>
            <w:szCs w:val="21"/>
          </w:rPr>
          <w:t>标</w:t>
        </w:r>
        <w:r w:rsidRPr="003C749E">
          <w:rPr>
            <w:rFonts w:ascii="Times New Roman" w:hAnsi="Times New Roman"/>
            <w:color w:val="000000" w:themeColor="text1"/>
            <w:kern w:val="0"/>
            <w:szCs w:val="21"/>
          </w:rPr>
          <w:t>准</w:t>
        </w:r>
        <w:r w:rsidRPr="003C749E">
          <w:rPr>
            <w:rFonts w:ascii="Times New Roman" w:hAnsi="Times New Roman"/>
            <w:color w:val="000000" w:themeColor="text1"/>
            <w:spacing w:val="-3"/>
            <w:kern w:val="0"/>
            <w:szCs w:val="21"/>
          </w:rPr>
          <w:t>文</w:t>
        </w:r>
        <w:r w:rsidRPr="003C749E">
          <w:rPr>
            <w:rFonts w:ascii="Times New Roman" w:hAnsi="Times New Roman"/>
            <w:color w:val="000000" w:themeColor="text1"/>
            <w:kern w:val="0"/>
            <w:szCs w:val="21"/>
          </w:rPr>
          <w:t>件</w:t>
        </w:r>
        <w:r w:rsidRPr="003C749E">
          <w:rPr>
            <w:rFonts w:ascii="Times New Roman" w:hAnsi="Times New Roman"/>
            <w:color w:val="000000" w:themeColor="text1"/>
            <w:spacing w:val="-3"/>
            <w:kern w:val="0"/>
            <w:szCs w:val="21"/>
          </w:rPr>
          <w:t>的</w:t>
        </w:r>
        <w:r w:rsidRPr="003C749E">
          <w:rPr>
            <w:rFonts w:ascii="Times New Roman" w:hAnsi="Times New Roman"/>
            <w:color w:val="000000" w:themeColor="text1"/>
            <w:kern w:val="0"/>
            <w:szCs w:val="21"/>
          </w:rPr>
          <w:t>关系</w:t>
        </w:r>
        <w:r w:rsidRPr="003C749E">
          <w:rPr>
            <w:rFonts w:ascii="Times New Roman" w:hAnsi="Times New Roman"/>
            <w:color w:val="000000" w:themeColor="text1"/>
            <w:spacing w:val="-34"/>
            <w:kern w:val="0"/>
            <w:szCs w:val="21"/>
          </w:rPr>
          <w:t xml:space="preserve"> </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1"/>
            <w:kern w:val="0"/>
            <w:szCs w:val="21"/>
          </w:rPr>
          <w:t>.</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9"/>
            <w:kern w:val="0"/>
            <w:szCs w:val="21"/>
          </w:rPr>
          <w:t xml:space="preserve"> </w:t>
        </w:r>
        <w:r>
          <w:rPr>
            <w:rFonts w:ascii="Times New Roman" w:hAnsi="Times New Roman" w:cs="宋体"/>
            <w:color w:val="000000" w:themeColor="text1"/>
            <w:kern w:val="0"/>
            <w:szCs w:val="21"/>
          </w:rPr>
          <w:t>1</w:t>
        </w:r>
      </w:hyperlink>
    </w:p>
    <w:p w:rsidR="00F57110" w:rsidRPr="003C749E" w:rsidRDefault="00F57110" w:rsidP="00F57110">
      <w:pPr>
        <w:spacing w:before="79"/>
        <w:ind w:left="123" w:right="115"/>
        <w:jc w:val="distribute"/>
        <w:rPr>
          <w:rFonts w:ascii="Times New Roman" w:hAnsi="Times New Roman" w:cs="宋体"/>
          <w:color w:val="000000" w:themeColor="text1"/>
          <w:kern w:val="0"/>
          <w:szCs w:val="21"/>
        </w:rPr>
      </w:pPr>
      <w:hyperlink w:anchor="_bookmark25" w:history="1">
        <w:r w:rsidRPr="003C749E">
          <w:rPr>
            <w:rFonts w:ascii="Times New Roman" w:hAnsi="Times New Roman" w:cs="宋体"/>
            <w:color w:val="000000" w:themeColor="text1"/>
            <w:kern w:val="0"/>
            <w:szCs w:val="21"/>
          </w:rPr>
          <w:t xml:space="preserve">4 </w:t>
        </w:r>
        <w:r w:rsidRPr="003C749E">
          <w:rPr>
            <w:rFonts w:ascii="Times New Roman" w:hAnsi="Times New Roman"/>
            <w:color w:val="000000" w:themeColor="text1"/>
            <w:kern w:val="0"/>
            <w:szCs w:val="21"/>
          </w:rPr>
          <w:t>主</w:t>
        </w:r>
        <w:r w:rsidRPr="003C749E">
          <w:rPr>
            <w:rFonts w:ascii="Times New Roman" w:hAnsi="Times New Roman"/>
            <w:color w:val="000000" w:themeColor="text1"/>
            <w:spacing w:val="-3"/>
            <w:kern w:val="0"/>
            <w:szCs w:val="21"/>
          </w:rPr>
          <w:t>要</w:t>
        </w:r>
        <w:r w:rsidRPr="003C749E">
          <w:rPr>
            <w:rFonts w:ascii="Times New Roman" w:hAnsi="Times New Roman"/>
            <w:color w:val="000000" w:themeColor="text1"/>
            <w:kern w:val="0"/>
            <w:szCs w:val="21"/>
          </w:rPr>
          <w:t>工</w:t>
        </w:r>
        <w:r w:rsidRPr="003C749E">
          <w:rPr>
            <w:rFonts w:ascii="Times New Roman" w:hAnsi="Times New Roman"/>
            <w:color w:val="000000" w:themeColor="text1"/>
            <w:spacing w:val="-3"/>
            <w:kern w:val="0"/>
            <w:szCs w:val="21"/>
          </w:rPr>
          <w:t>作</w:t>
        </w:r>
        <w:r w:rsidRPr="003C749E">
          <w:rPr>
            <w:rFonts w:ascii="Times New Roman" w:hAnsi="Times New Roman"/>
            <w:color w:val="000000" w:themeColor="text1"/>
            <w:kern w:val="0"/>
            <w:szCs w:val="21"/>
          </w:rPr>
          <w:t>过程</w:t>
        </w:r>
        <w:r w:rsidRPr="003C749E">
          <w:rPr>
            <w:rFonts w:ascii="Times New Roman" w:hAnsi="Times New Roman"/>
            <w:color w:val="000000" w:themeColor="text1"/>
            <w:spacing w:val="-39"/>
            <w:kern w:val="0"/>
            <w:szCs w:val="21"/>
          </w:rPr>
          <w:t xml:space="preserve"> </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1"/>
            <w:kern w:val="0"/>
            <w:szCs w:val="21"/>
          </w:rPr>
          <w:t>.</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9"/>
            <w:kern w:val="0"/>
            <w:szCs w:val="21"/>
          </w:rPr>
          <w:t xml:space="preserve"> </w:t>
        </w:r>
        <w:r>
          <w:rPr>
            <w:rFonts w:ascii="Times New Roman" w:hAnsi="Times New Roman" w:cs="宋体"/>
            <w:color w:val="000000" w:themeColor="text1"/>
            <w:kern w:val="0"/>
            <w:szCs w:val="21"/>
          </w:rPr>
          <w:t>1</w:t>
        </w:r>
      </w:hyperlink>
    </w:p>
    <w:p w:rsidR="00F57110" w:rsidRPr="003C749E" w:rsidRDefault="00F57110" w:rsidP="00F57110">
      <w:pPr>
        <w:spacing w:before="81"/>
        <w:ind w:left="123" w:right="115"/>
        <w:jc w:val="distribute"/>
        <w:rPr>
          <w:rFonts w:ascii="Times New Roman" w:hAnsi="Times New Roman" w:cs="宋体"/>
          <w:color w:val="000000" w:themeColor="text1"/>
          <w:kern w:val="0"/>
          <w:szCs w:val="21"/>
        </w:rPr>
      </w:pPr>
      <w:hyperlink w:anchor="_bookmark26" w:history="1">
        <w:r w:rsidRPr="003C749E">
          <w:rPr>
            <w:rFonts w:ascii="Times New Roman" w:hAnsi="Times New Roman" w:cs="宋体"/>
            <w:color w:val="000000" w:themeColor="text1"/>
            <w:kern w:val="0"/>
            <w:szCs w:val="21"/>
          </w:rPr>
          <w:t xml:space="preserve">5 </w:t>
        </w:r>
        <w:r w:rsidRPr="003C749E">
          <w:rPr>
            <w:rFonts w:ascii="Times New Roman" w:hAnsi="Times New Roman"/>
            <w:color w:val="000000" w:themeColor="text1"/>
            <w:kern w:val="0"/>
            <w:szCs w:val="21"/>
          </w:rPr>
          <w:t>标</w:t>
        </w:r>
        <w:r w:rsidRPr="003C749E">
          <w:rPr>
            <w:rFonts w:ascii="Times New Roman" w:hAnsi="Times New Roman"/>
            <w:color w:val="000000" w:themeColor="text1"/>
            <w:spacing w:val="-3"/>
            <w:kern w:val="0"/>
            <w:szCs w:val="21"/>
          </w:rPr>
          <w:t>准</w:t>
        </w:r>
        <w:r w:rsidRPr="003C749E">
          <w:rPr>
            <w:rFonts w:ascii="Times New Roman" w:hAnsi="Times New Roman"/>
            <w:color w:val="000000" w:themeColor="text1"/>
            <w:kern w:val="0"/>
            <w:szCs w:val="21"/>
          </w:rPr>
          <w:t>结</w:t>
        </w:r>
        <w:r w:rsidRPr="003C749E">
          <w:rPr>
            <w:rFonts w:ascii="Times New Roman" w:hAnsi="Times New Roman"/>
            <w:color w:val="000000" w:themeColor="text1"/>
            <w:spacing w:val="-3"/>
            <w:kern w:val="0"/>
            <w:szCs w:val="21"/>
          </w:rPr>
          <w:t>构</w:t>
        </w:r>
        <w:r w:rsidRPr="003C749E">
          <w:rPr>
            <w:rFonts w:ascii="Times New Roman" w:hAnsi="Times New Roman"/>
            <w:color w:val="000000" w:themeColor="text1"/>
            <w:kern w:val="0"/>
            <w:szCs w:val="21"/>
          </w:rPr>
          <w:t>和</w:t>
        </w:r>
        <w:r w:rsidRPr="003C749E">
          <w:rPr>
            <w:rFonts w:ascii="Times New Roman" w:hAnsi="Times New Roman"/>
            <w:color w:val="000000" w:themeColor="text1"/>
            <w:spacing w:val="-3"/>
            <w:kern w:val="0"/>
            <w:szCs w:val="21"/>
          </w:rPr>
          <w:t>内</w:t>
        </w:r>
        <w:r w:rsidRPr="003C749E">
          <w:rPr>
            <w:rFonts w:ascii="Times New Roman" w:hAnsi="Times New Roman"/>
            <w:color w:val="000000" w:themeColor="text1"/>
            <w:kern w:val="0"/>
            <w:szCs w:val="21"/>
          </w:rPr>
          <w:t>容</w:t>
        </w:r>
        <w:r w:rsidRPr="003C749E">
          <w:rPr>
            <w:rFonts w:ascii="Times New Roman" w:hAnsi="Times New Roman"/>
            <w:color w:val="000000" w:themeColor="text1"/>
            <w:spacing w:val="-36"/>
            <w:kern w:val="0"/>
            <w:szCs w:val="21"/>
          </w:rPr>
          <w:t xml:space="preserve"> </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1"/>
            <w:kern w:val="0"/>
            <w:szCs w:val="21"/>
          </w:rPr>
          <w:t>.</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9"/>
            <w:kern w:val="0"/>
            <w:szCs w:val="21"/>
          </w:rPr>
          <w:t xml:space="preserve"> </w:t>
        </w:r>
        <w:r>
          <w:rPr>
            <w:rFonts w:ascii="Times New Roman" w:hAnsi="Times New Roman" w:cs="宋体"/>
            <w:color w:val="000000" w:themeColor="text1"/>
            <w:kern w:val="0"/>
            <w:szCs w:val="21"/>
          </w:rPr>
          <w:t>1</w:t>
        </w:r>
      </w:hyperlink>
    </w:p>
    <w:p w:rsidR="00F57110" w:rsidRPr="003C749E" w:rsidRDefault="00F57110" w:rsidP="00F57110">
      <w:pPr>
        <w:spacing w:before="79"/>
        <w:ind w:left="123" w:right="115"/>
        <w:jc w:val="distribute"/>
        <w:rPr>
          <w:rFonts w:ascii="Times New Roman" w:hAnsi="Times New Roman" w:cs="宋体"/>
          <w:color w:val="000000" w:themeColor="text1"/>
          <w:kern w:val="0"/>
          <w:szCs w:val="21"/>
        </w:rPr>
      </w:pPr>
      <w:hyperlink w:anchor="_bookmark27" w:history="1">
        <w:r w:rsidRPr="003C749E">
          <w:rPr>
            <w:rFonts w:ascii="Times New Roman" w:hAnsi="Times New Roman" w:cs="宋体"/>
            <w:color w:val="000000" w:themeColor="text1"/>
            <w:kern w:val="0"/>
            <w:szCs w:val="21"/>
          </w:rPr>
          <w:t xml:space="preserve">6 </w:t>
        </w:r>
        <w:r w:rsidRPr="003C749E">
          <w:rPr>
            <w:rFonts w:ascii="Times New Roman" w:hAnsi="Times New Roman"/>
            <w:color w:val="000000" w:themeColor="text1"/>
            <w:kern w:val="0"/>
            <w:szCs w:val="21"/>
          </w:rPr>
          <w:t>条</w:t>
        </w:r>
        <w:r w:rsidRPr="003C749E">
          <w:rPr>
            <w:rFonts w:ascii="Times New Roman" w:hAnsi="Times New Roman"/>
            <w:color w:val="000000" w:themeColor="text1"/>
            <w:spacing w:val="-3"/>
            <w:kern w:val="0"/>
            <w:szCs w:val="21"/>
          </w:rPr>
          <w:t>文</w:t>
        </w:r>
        <w:r w:rsidRPr="003C749E">
          <w:rPr>
            <w:rFonts w:ascii="Times New Roman" w:hAnsi="Times New Roman"/>
            <w:color w:val="000000" w:themeColor="text1"/>
            <w:kern w:val="0"/>
            <w:szCs w:val="21"/>
          </w:rPr>
          <w:t>说明</w:t>
        </w:r>
        <w:r w:rsidRPr="003C749E">
          <w:rPr>
            <w:rFonts w:ascii="Times New Roman" w:hAnsi="Times New Roman"/>
            <w:color w:val="000000" w:themeColor="text1"/>
            <w:spacing w:val="-41"/>
            <w:kern w:val="0"/>
            <w:szCs w:val="21"/>
          </w:rPr>
          <w:t xml:space="preserve"> </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1"/>
            <w:kern w:val="0"/>
            <w:szCs w:val="21"/>
          </w:rPr>
          <w:t>.</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9"/>
            <w:kern w:val="0"/>
            <w:szCs w:val="21"/>
          </w:rPr>
          <w:t xml:space="preserve"> </w:t>
        </w:r>
        <w:r>
          <w:rPr>
            <w:rFonts w:ascii="Times New Roman" w:hAnsi="Times New Roman" w:cs="宋体"/>
            <w:color w:val="000000" w:themeColor="text1"/>
            <w:kern w:val="0"/>
            <w:szCs w:val="21"/>
          </w:rPr>
          <w:t>2</w:t>
        </w:r>
      </w:hyperlink>
    </w:p>
    <w:p w:rsidR="00F57110" w:rsidRPr="003C749E" w:rsidRDefault="00F57110" w:rsidP="00F57110">
      <w:pPr>
        <w:spacing w:before="79"/>
        <w:ind w:left="123" w:right="115"/>
        <w:jc w:val="distribute"/>
        <w:rPr>
          <w:rFonts w:ascii="Times New Roman" w:hAnsi="Times New Roman" w:cs="宋体"/>
          <w:color w:val="000000" w:themeColor="text1"/>
          <w:kern w:val="0"/>
          <w:szCs w:val="21"/>
        </w:rPr>
      </w:pPr>
      <w:hyperlink w:anchor="_bookmark27" w:history="1">
        <w:r w:rsidRPr="003C749E">
          <w:rPr>
            <w:rFonts w:ascii="Times New Roman" w:hAnsi="Times New Roman" w:cs="宋体"/>
            <w:color w:val="000000" w:themeColor="text1"/>
            <w:kern w:val="0"/>
            <w:szCs w:val="21"/>
          </w:rPr>
          <w:t xml:space="preserve">7 </w:t>
        </w:r>
        <w:r w:rsidRPr="003C749E">
          <w:rPr>
            <w:rFonts w:ascii="Times New Roman" w:hAnsi="Times New Roman" w:hint="eastAsia"/>
            <w:color w:val="000000" w:themeColor="text1"/>
            <w:kern w:val="0"/>
            <w:szCs w:val="21"/>
          </w:rPr>
          <w:t>其它</w:t>
        </w:r>
        <w:r w:rsidRPr="003C749E">
          <w:rPr>
            <w:rFonts w:ascii="Times New Roman" w:hAnsi="Times New Roman"/>
            <w:color w:val="000000" w:themeColor="text1"/>
            <w:spacing w:val="-41"/>
            <w:kern w:val="0"/>
            <w:szCs w:val="21"/>
          </w:rPr>
          <w:t xml:space="preserve"> </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1"/>
            <w:kern w:val="0"/>
            <w:szCs w:val="21"/>
          </w:rPr>
          <w:t>.</w:t>
        </w:r>
        <w:r w:rsidRPr="003C749E">
          <w:rPr>
            <w:rFonts w:ascii="Times New Roman" w:hAnsi="Times New Roman" w:cs="宋体"/>
            <w:color w:val="000000" w:themeColor="text1"/>
            <w:kern w:val="0"/>
            <w:szCs w:val="21"/>
          </w:rPr>
          <w:t>...........</w:t>
        </w:r>
        <w:r w:rsidRPr="003C749E">
          <w:rPr>
            <w:rFonts w:ascii="Times New Roman" w:hAnsi="Times New Roman"/>
            <w:color w:val="000000" w:themeColor="text1"/>
          </w:rPr>
          <w:t xml:space="preserve">. </w:t>
        </w:r>
        <w:r w:rsidRPr="003C749E">
          <w:rPr>
            <w:rFonts w:ascii="Times New Roman" w:hAnsi="Times New Roman" w:cs="宋体"/>
            <w:color w:val="000000" w:themeColor="text1"/>
            <w:kern w:val="0"/>
            <w:szCs w:val="21"/>
          </w:rPr>
          <w:t>...</w:t>
        </w:r>
        <w:r w:rsidRPr="003C749E">
          <w:rPr>
            <w:rFonts w:ascii="Times New Roman" w:hAnsi="Times New Roman" w:cs="宋体"/>
            <w:color w:val="000000" w:themeColor="text1"/>
            <w:spacing w:val="-9"/>
            <w:kern w:val="0"/>
            <w:szCs w:val="21"/>
          </w:rPr>
          <w:t xml:space="preserve"> </w:t>
        </w:r>
        <w:r>
          <w:rPr>
            <w:rFonts w:ascii="Times New Roman" w:hAnsi="Times New Roman" w:cs="宋体"/>
            <w:color w:val="000000" w:themeColor="text1"/>
            <w:kern w:val="0"/>
            <w:szCs w:val="21"/>
          </w:rPr>
          <w:t>8</w:t>
        </w:r>
      </w:hyperlink>
    </w:p>
    <w:p w:rsidR="00F57110" w:rsidRPr="003C749E" w:rsidRDefault="00F57110" w:rsidP="00F57110">
      <w:pPr>
        <w:jc w:val="center"/>
        <w:rPr>
          <w:rFonts w:ascii="Times New Roman" w:hAnsi="Times New Roman" w:cs="宋体"/>
          <w:color w:val="000000" w:themeColor="text1"/>
          <w:kern w:val="0"/>
          <w:sz w:val="22"/>
        </w:rPr>
        <w:sectPr w:rsidR="00F57110" w:rsidRPr="003C749E">
          <w:headerReference w:type="default" r:id="rId7"/>
          <w:footerReference w:type="default" r:id="rId8"/>
          <w:pgSz w:w="11907" w:h="16840"/>
          <w:pgMar w:top="1560" w:right="1140" w:bottom="820" w:left="1300" w:header="0" w:footer="635" w:gutter="0"/>
          <w:pgNumType w:start="31"/>
          <w:cols w:space="720"/>
        </w:sectPr>
      </w:pPr>
    </w:p>
    <w:p w:rsidR="00F57110" w:rsidRPr="003C749E" w:rsidRDefault="00F57110" w:rsidP="00F57110">
      <w:pPr>
        <w:pStyle w:val="1"/>
        <w:spacing w:before="0" w:after="0" w:line="320" w:lineRule="exact"/>
        <w:rPr>
          <w:rFonts w:ascii="黑体" w:eastAsia="黑体" w:hAnsi="黑体"/>
          <w:color w:val="000000" w:themeColor="text1"/>
          <w:sz w:val="21"/>
          <w:szCs w:val="21"/>
        </w:rPr>
      </w:pPr>
      <w:bookmarkStart w:id="1" w:name="_bookmark22"/>
      <w:bookmarkStart w:id="2" w:name="_Toc9963683"/>
      <w:bookmarkStart w:id="3" w:name="_Toc11140683"/>
      <w:bookmarkStart w:id="4" w:name="_Toc15897950"/>
      <w:bookmarkEnd w:id="1"/>
      <w:r w:rsidRPr="003C749E">
        <w:rPr>
          <w:rFonts w:ascii="黑体" w:eastAsia="黑体" w:hAnsi="黑体" w:cs="宋体"/>
          <w:color w:val="000000" w:themeColor="text1"/>
          <w:sz w:val="21"/>
          <w:szCs w:val="21"/>
        </w:rPr>
        <w:lastRenderedPageBreak/>
        <w:t xml:space="preserve">1 </w:t>
      </w:r>
      <w:r w:rsidRPr="003C749E">
        <w:rPr>
          <w:rFonts w:ascii="黑体" w:eastAsia="黑体" w:hAnsi="黑体"/>
          <w:color w:val="000000" w:themeColor="text1"/>
          <w:sz w:val="21"/>
          <w:szCs w:val="21"/>
        </w:rPr>
        <w:t>编</w:t>
      </w:r>
      <w:r w:rsidRPr="003C749E">
        <w:rPr>
          <w:rFonts w:ascii="黑体" w:eastAsia="黑体" w:hAnsi="黑体"/>
          <w:color w:val="000000" w:themeColor="text1"/>
          <w:spacing w:val="-3"/>
          <w:sz w:val="21"/>
          <w:szCs w:val="21"/>
        </w:rPr>
        <w:t>制</w:t>
      </w:r>
      <w:r w:rsidRPr="003C749E">
        <w:rPr>
          <w:rFonts w:ascii="黑体" w:eastAsia="黑体" w:hAnsi="黑体"/>
          <w:color w:val="000000" w:themeColor="text1"/>
          <w:sz w:val="21"/>
          <w:szCs w:val="21"/>
        </w:rPr>
        <w:t>背景</w:t>
      </w:r>
      <w:bookmarkEnd w:id="2"/>
      <w:bookmarkEnd w:id="3"/>
      <w:bookmarkEnd w:id="4"/>
    </w:p>
    <w:p w:rsidR="00F57110" w:rsidRPr="003C749E" w:rsidRDefault="00F57110" w:rsidP="00F57110">
      <w:pPr>
        <w:spacing w:before="7" w:line="320" w:lineRule="exact"/>
        <w:ind w:firstLineChars="200" w:firstLine="428"/>
        <w:jc w:val="left"/>
        <w:rPr>
          <w:rFonts w:ascii="Times New Roman" w:hAnsi="Times New Roman"/>
          <w:color w:val="000000" w:themeColor="text1"/>
          <w:kern w:val="0"/>
          <w:sz w:val="11"/>
          <w:szCs w:val="11"/>
        </w:rPr>
      </w:pPr>
      <w:r w:rsidRPr="003C749E">
        <w:rPr>
          <w:rFonts w:ascii="Times New Roman" w:hAnsi="Times New Roman" w:hint="eastAsia"/>
          <w:color w:val="000000" w:themeColor="text1"/>
          <w:spacing w:val="2"/>
          <w:kern w:val="0"/>
          <w:szCs w:val="21"/>
        </w:rPr>
        <w:t>《国务院关于加强城市基础设施建设的意见》中要求“进一步加强城市配电网建设”内容</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贯彻落实“十三五”战略部署</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《世界一流城市配电网建设工作方案》指导思想。</w:t>
      </w:r>
    </w:p>
    <w:p w:rsidR="00F57110" w:rsidRPr="003C749E" w:rsidRDefault="00F57110" w:rsidP="00F57110">
      <w:pPr>
        <w:pStyle w:val="1"/>
        <w:spacing w:before="0" w:after="0" w:line="320" w:lineRule="exact"/>
        <w:rPr>
          <w:rFonts w:ascii="黑体" w:eastAsia="黑体" w:hAnsi="黑体" w:cs="宋体"/>
          <w:color w:val="000000" w:themeColor="text1"/>
          <w:sz w:val="21"/>
          <w:szCs w:val="21"/>
        </w:rPr>
      </w:pPr>
      <w:bookmarkStart w:id="5" w:name="_bookmark23"/>
      <w:bookmarkStart w:id="6" w:name="_Toc9963684"/>
      <w:bookmarkStart w:id="7" w:name="_Toc11140684"/>
      <w:bookmarkStart w:id="8" w:name="_Toc15897951"/>
      <w:bookmarkEnd w:id="5"/>
      <w:r w:rsidRPr="003C749E">
        <w:rPr>
          <w:rFonts w:ascii="黑体" w:eastAsia="黑体" w:hAnsi="黑体" w:cs="宋体"/>
          <w:color w:val="000000" w:themeColor="text1"/>
          <w:sz w:val="21"/>
          <w:szCs w:val="21"/>
        </w:rPr>
        <w:t>2 编制主要原则</w:t>
      </w:r>
      <w:bookmarkEnd w:id="6"/>
      <w:bookmarkEnd w:id="7"/>
      <w:bookmarkEnd w:id="8"/>
    </w:p>
    <w:p w:rsidR="00F57110" w:rsidRPr="003C749E" w:rsidRDefault="00F57110" w:rsidP="00F57110">
      <w:pPr>
        <w:spacing w:before="7" w:line="320" w:lineRule="exact"/>
        <w:ind w:firstLineChars="200" w:firstLine="428"/>
        <w:jc w:val="left"/>
        <w:rPr>
          <w:rFonts w:ascii="Times New Roman" w:hAnsi="Times New Roman"/>
          <w:color w:val="000000" w:themeColor="text1"/>
          <w:spacing w:val="2"/>
          <w:kern w:val="0"/>
          <w:szCs w:val="21"/>
        </w:rPr>
      </w:pPr>
      <w:r w:rsidRPr="003C749E">
        <w:rPr>
          <w:rFonts w:ascii="Times New Roman" w:hAnsi="Times New Roman" w:hint="eastAsia"/>
          <w:color w:val="000000" w:themeColor="text1"/>
          <w:spacing w:val="2"/>
          <w:kern w:val="0"/>
          <w:szCs w:val="21"/>
        </w:rPr>
        <w:t>本导则编制原则为指导电力企业</w:t>
      </w:r>
      <w:r w:rsidRPr="003C749E">
        <w:rPr>
          <w:rFonts w:ascii="Times New Roman" w:hAnsi="Times New Roman" w:hint="eastAsia"/>
          <w:color w:val="000000" w:themeColor="text1"/>
          <w:spacing w:val="2"/>
          <w:kern w:val="0"/>
          <w:szCs w:val="21"/>
        </w:rPr>
        <w:t>10kV</w:t>
      </w:r>
      <w:r w:rsidRPr="003C749E">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20kV</w:t>
      </w:r>
      <w:r w:rsidRPr="003C749E">
        <w:rPr>
          <w:rFonts w:ascii="Times New Roman" w:hAnsi="Times New Roman" w:hint="eastAsia"/>
          <w:color w:val="000000" w:themeColor="text1"/>
          <w:spacing w:val="2"/>
          <w:kern w:val="0"/>
          <w:szCs w:val="21"/>
        </w:rPr>
        <w:t>）架空配电线路、电缆线路带电作业工作规划、管理、资源配置与人员培养。</w:t>
      </w:r>
    </w:p>
    <w:p w:rsidR="00F57110" w:rsidRPr="003C749E" w:rsidRDefault="00F57110" w:rsidP="00F57110">
      <w:pPr>
        <w:pStyle w:val="1"/>
        <w:spacing w:before="0" w:after="0" w:line="320" w:lineRule="exact"/>
        <w:rPr>
          <w:rFonts w:ascii="黑体" w:eastAsia="黑体" w:hAnsi="黑体" w:cs="宋体"/>
          <w:color w:val="000000" w:themeColor="text1"/>
          <w:sz w:val="21"/>
          <w:szCs w:val="21"/>
        </w:rPr>
      </w:pPr>
      <w:bookmarkStart w:id="9" w:name="_bookmark24"/>
      <w:bookmarkStart w:id="10" w:name="_Toc9963685"/>
      <w:bookmarkStart w:id="11" w:name="_Toc11140685"/>
      <w:bookmarkStart w:id="12" w:name="_Toc15897952"/>
      <w:bookmarkEnd w:id="9"/>
      <w:r w:rsidRPr="003C749E">
        <w:rPr>
          <w:rFonts w:ascii="黑体" w:eastAsia="黑体" w:hAnsi="黑体" w:cs="宋体"/>
          <w:color w:val="000000" w:themeColor="text1"/>
          <w:sz w:val="21"/>
          <w:szCs w:val="21"/>
        </w:rPr>
        <w:t>3 与其他标准文件的关系</w:t>
      </w:r>
      <w:bookmarkEnd w:id="10"/>
      <w:bookmarkEnd w:id="11"/>
      <w:bookmarkEnd w:id="12"/>
    </w:p>
    <w:p w:rsidR="00F57110" w:rsidRPr="003C749E" w:rsidRDefault="00F57110" w:rsidP="00F57110">
      <w:pPr>
        <w:spacing w:before="2" w:line="320" w:lineRule="exact"/>
        <w:ind w:left="120"/>
        <w:jc w:val="left"/>
        <w:rPr>
          <w:rFonts w:ascii="Times New Roman" w:hAnsi="Times New Roman"/>
          <w:color w:val="000000" w:themeColor="text1"/>
          <w:spacing w:val="2"/>
          <w:kern w:val="0"/>
          <w:szCs w:val="21"/>
        </w:rPr>
      </w:pPr>
      <w:r w:rsidRPr="003C749E">
        <w:rPr>
          <w:rFonts w:ascii="Times New Roman" w:hAnsi="Times New Roman" w:hint="eastAsia"/>
          <w:color w:val="000000" w:themeColor="text1"/>
          <w:spacing w:val="2"/>
          <w:kern w:val="0"/>
          <w:szCs w:val="21"/>
        </w:rPr>
        <w:t>采用关系：</w:t>
      </w:r>
    </w:p>
    <w:p w:rsidR="00F57110" w:rsidRPr="003C749E"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 xml:space="preserve">GB 50293  </w:t>
      </w:r>
      <w:r w:rsidRPr="003C749E">
        <w:rPr>
          <w:rFonts w:ascii="Times New Roman" w:hAnsi="Times New Roman" w:hint="eastAsia"/>
          <w:color w:val="000000" w:themeColor="text1"/>
        </w:rPr>
        <w:t>城市电力规划规范</w:t>
      </w:r>
    </w:p>
    <w:p w:rsidR="00F57110" w:rsidRPr="003C749E"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 xml:space="preserve">DL/T 836  </w:t>
      </w:r>
      <w:r w:rsidRPr="003C749E">
        <w:rPr>
          <w:rFonts w:ascii="Times New Roman" w:hAnsi="Times New Roman" w:hint="eastAsia"/>
          <w:color w:val="000000" w:themeColor="text1"/>
        </w:rPr>
        <w:t>供电系统用户供电可靠性评价规程</w:t>
      </w:r>
    </w:p>
    <w:p w:rsidR="00F57110" w:rsidRPr="003C749E"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 xml:space="preserve">DL/T 5118  </w:t>
      </w:r>
      <w:r w:rsidRPr="003C749E">
        <w:rPr>
          <w:rFonts w:ascii="Times New Roman" w:hAnsi="Times New Roman" w:hint="eastAsia"/>
          <w:color w:val="000000" w:themeColor="text1"/>
        </w:rPr>
        <w:t>农村电力网规划设计导则</w:t>
      </w:r>
    </w:p>
    <w:p w:rsidR="00F57110" w:rsidRPr="003C749E"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 xml:space="preserve">DL/T 5131  </w:t>
      </w:r>
      <w:r w:rsidRPr="003C749E">
        <w:rPr>
          <w:rFonts w:ascii="Times New Roman" w:hAnsi="Times New Roman" w:hint="eastAsia"/>
          <w:color w:val="000000" w:themeColor="text1"/>
        </w:rPr>
        <w:t>农村电网建设与改造技术导则</w:t>
      </w:r>
    </w:p>
    <w:p w:rsidR="00F57110" w:rsidRPr="003C749E"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Q/GDW 738</w:t>
      </w:r>
      <w:r w:rsidRPr="003C749E">
        <w:rPr>
          <w:rFonts w:ascii="Times New Roman" w:hAnsi="Times New Roman" w:hint="eastAsia"/>
          <w:color w:val="000000" w:themeColor="text1"/>
        </w:rPr>
        <w:t>－</w:t>
      </w:r>
      <w:r w:rsidRPr="003C749E">
        <w:rPr>
          <w:rFonts w:ascii="Times New Roman" w:hAnsi="Times New Roman" w:hint="eastAsia"/>
          <w:color w:val="000000" w:themeColor="text1"/>
        </w:rPr>
        <w:t xml:space="preserve">2012  </w:t>
      </w:r>
      <w:r w:rsidRPr="003C749E">
        <w:rPr>
          <w:rFonts w:ascii="Times New Roman" w:hAnsi="Times New Roman" w:hint="eastAsia"/>
          <w:color w:val="000000" w:themeColor="text1"/>
        </w:rPr>
        <w:t>配电网规划设计技术导则</w:t>
      </w:r>
    </w:p>
    <w:p w:rsidR="00F57110" w:rsidRPr="003C749E"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 xml:space="preserve">GB/T 14286 </w:t>
      </w:r>
      <w:r w:rsidRPr="003C749E">
        <w:rPr>
          <w:rFonts w:ascii="Times New Roman" w:hAnsi="Times New Roman" w:hint="eastAsia"/>
          <w:color w:val="000000" w:themeColor="text1"/>
        </w:rPr>
        <w:t>带电作业工具设备术语</w:t>
      </w:r>
    </w:p>
    <w:p w:rsidR="00F57110" w:rsidRPr="003C749E"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 xml:space="preserve">GB/T 18857 </w:t>
      </w:r>
      <w:r w:rsidRPr="003C749E">
        <w:rPr>
          <w:rFonts w:ascii="Times New Roman" w:hAnsi="Times New Roman" w:hint="eastAsia"/>
          <w:color w:val="000000" w:themeColor="text1"/>
        </w:rPr>
        <w:t>配电线路带电作业技术导则</w:t>
      </w:r>
    </w:p>
    <w:p w:rsidR="00F57110" w:rsidRPr="003C749E"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 xml:space="preserve">GB/T 18037  </w:t>
      </w:r>
      <w:r w:rsidRPr="003C749E">
        <w:rPr>
          <w:rFonts w:ascii="Times New Roman" w:hAnsi="Times New Roman" w:hint="eastAsia"/>
          <w:color w:val="000000" w:themeColor="text1"/>
        </w:rPr>
        <w:t>带电作业工具基本技术要求与设计导则</w:t>
      </w:r>
    </w:p>
    <w:p w:rsidR="00F57110" w:rsidRPr="003C749E"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 xml:space="preserve">PD IEC TR 61278-2002 </w:t>
      </w:r>
      <w:r w:rsidRPr="003C749E">
        <w:rPr>
          <w:rFonts w:ascii="Times New Roman" w:hAnsi="Times New Roman" w:hint="eastAsia"/>
          <w:color w:val="000000" w:themeColor="text1"/>
        </w:rPr>
        <w:t>带电作业工具和设备介电试验导则</w:t>
      </w:r>
    </w:p>
    <w:p w:rsidR="00F57110" w:rsidRPr="003C749E" w:rsidRDefault="00F57110" w:rsidP="00F57110">
      <w:pPr>
        <w:pStyle w:val="1"/>
        <w:spacing w:before="0" w:after="0" w:line="320" w:lineRule="exact"/>
        <w:rPr>
          <w:rFonts w:ascii="黑体" w:eastAsia="黑体" w:hAnsi="黑体" w:cs="宋体"/>
          <w:color w:val="000000" w:themeColor="text1"/>
          <w:sz w:val="21"/>
          <w:szCs w:val="21"/>
        </w:rPr>
      </w:pPr>
      <w:bookmarkStart w:id="13" w:name="_bookmark25"/>
      <w:bookmarkStart w:id="14" w:name="_Toc9963686"/>
      <w:bookmarkStart w:id="15" w:name="_Toc11140686"/>
      <w:bookmarkStart w:id="16" w:name="_Toc15897953"/>
      <w:bookmarkEnd w:id="13"/>
      <w:r w:rsidRPr="003C749E">
        <w:rPr>
          <w:rFonts w:ascii="黑体" w:eastAsia="黑体" w:hAnsi="黑体" w:cs="宋体"/>
          <w:color w:val="000000" w:themeColor="text1"/>
          <w:sz w:val="21"/>
          <w:szCs w:val="21"/>
        </w:rPr>
        <w:t>4 主要工作过程</w:t>
      </w:r>
      <w:bookmarkEnd w:id="14"/>
      <w:bookmarkEnd w:id="15"/>
      <w:bookmarkEnd w:id="16"/>
    </w:p>
    <w:p w:rsidR="00F57110" w:rsidRPr="003C749E" w:rsidRDefault="00F57110" w:rsidP="00F57110">
      <w:pPr>
        <w:spacing w:line="320" w:lineRule="exact"/>
        <w:ind w:left="120" w:firstLineChars="200" w:firstLine="428"/>
        <w:jc w:val="left"/>
        <w:rPr>
          <w:rFonts w:ascii="Times New Roman" w:eastAsia="黑体" w:hAnsi="Times New Roman" w:cs="黑体"/>
          <w:color w:val="000000" w:themeColor="text1"/>
          <w:kern w:val="0"/>
          <w:szCs w:val="21"/>
        </w:rPr>
      </w:pPr>
      <w:r w:rsidRPr="003C749E">
        <w:rPr>
          <w:rFonts w:ascii="Times New Roman" w:hAnsi="Times New Roman" w:hint="eastAsia"/>
          <w:color w:val="000000" w:themeColor="text1"/>
          <w:spacing w:val="2"/>
          <w:kern w:val="0"/>
          <w:szCs w:val="21"/>
        </w:rPr>
        <w:t>标准计划下达后</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2018</w:t>
      </w:r>
      <w:r w:rsidRPr="003C749E">
        <w:rPr>
          <w:rFonts w:ascii="Times New Roman" w:hAnsi="Times New Roman" w:hint="eastAsia"/>
          <w:color w:val="000000" w:themeColor="text1"/>
          <w:spacing w:val="2"/>
          <w:kern w:val="0"/>
          <w:szCs w:val="21"/>
        </w:rPr>
        <w:t>年</w:t>
      </w:r>
      <w:r w:rsidRPr="003C749E">
        <w:rPr>
          <w:rFonts w:ascii="Times New Roman" w:hAnsi="Times New Roman" w:hint="eastAsia"/>
          <w:color w:val="000000" w:themeColor="text1"/>
          <w:spacing w:val="2"/>
          <w:kern w:val="0"/>
          <w:szCs w:val="21"/>
        </w:rPr>
        <w:t>5</w:t>
      </w:r>
      <w:r w:rsidRPr="003C749E">
        <w:rPr>
          <w:rFonts w:ascii="Times New Roman" w:hAnsi="Times New Roman" w:hint="eastAsia"/>
          <w:color w:val="000000" w:themeColor="text1"/>
          <w:spacing w:val="2"/>
          <w:kern w:val="0"/>
          <w:szCs w:val="21"/>
        </w:rPr>
        <w:t>月</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成立标准起草小组</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起草小组查找国内外相关技术资料。</w:t>
      </w:r>
      <w:r w:rsidRPr="003C749E">
        <w:rPr>
          <w:rFonts w:ascii="Times New Roman" w:hAnsi="Times New Roman" w:hint="eastAsia"/>
          <w:color w:val="000000" w:themeColor="text1"/>
          <w:spacing w:val="2"/>
          <w:kern w:val="0"/>
          <w:szCs w:val="21"/>
        </w:rPr>
        <w:t>2018</w:t>
      </w:r>
      <w:r w:rsidRPr="003C749E">
        <w:rPr>
          <w:rFonts w:ascii="Times New Roman" w:hAnsi="Times New Roman" w:hint="eastAsia"/>
          <w:color w:val="000000" w:themeColor="text1"/>
          <w:spacing w:val="2"/>
          <w:kern w:val="0"/>
          <w:szCs w:val="21"/>
        </w:rPr>
        <w:t>年</w:t>
      </w:r>
      <w:r w:rsidRPr="003C749E">
        <w:rPr>
          <w:rFonts w:ascii="Times New Roman" w:hAnsi="Times New Roman" w:hint="eastAsia"/>
          <w:color w:val="000000" w:themeColor="text1"/>
          <w:spacing w:val="2"/>
          <w:kern w:val="0"/>
          <w:szCs w:val="21"/>
        </w:rPr>
        <w:t>6</w:t>
      </w:r>
      <w:r w:rsidRPr="003C749E">
        <w:rPr>
          <w:rFonts w:ascii="Times New Roman" w:hAnsi="Times New Roman" w:hint="eastAsia"/>
          <w:color w:val="000000" w:themeColor="text1"/>
          <w:spacing w:val="2"/>
          <w:kern w:val="0"/>
          <w:szCs w:val="21"/>
        </w:rPr>
        <w:t>月</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起草小组向企业进行调研</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收集企业意见和建议。</w:t>
      </w:r>
      <w:r w:rsidRPr="003C749E">
        <w:rPr>
          <w:rFonts w:ascii="Times New Roman" w:hAnsi="Times New Roman" w:hint="eastAsia"/>
          <w:color w:val="000000" w:themeColor="text1"/>
          <w:spacing w:val="2"/>
          <w:kern w:val="0"/>
          <w:szCs w:val="21"/>
        </w:rPr>
        <w:t>2018</w:t>
      </w:r>
      <w:r w:rsidRPr="003C749E">
        <w:rPr>
          <w:rFonts w:ascii="Times New Roman" w:hAnsi="Times New Roman" w:hint="eastAsia"/>
          <w:color w:val="000000" w:themeColor="text1"/>
          <w:spacing w:val="2"/>
          <w:kern w:val="0"/>
          <w:szCs w:val="21"/>
        </w:rPr>
        <w:t>年</w:t>
      </w:r>
      <w:r w:rsidRPr="003C749E">
        <w:rPr>
          <w:rFonts w:ascii="Times New Roman" w:hAnsi="Times New Roman" w:hint="eastAsia"/>
          <w:color w:val="000000" w:themeColor="text1"/>
          <w:spacing w:val="2"/>
          <w:kern w:val="0"/>
          <w:szCs w:val="21"/>
        </w:rPr>
        <w:t>10</w:t>
      </w:r>
      <w:r w:rsidRPr="003C749E">
        <w:rPr>
          <w:rFonts w:ascii="Times New Roman" w:hAnsi="Times New Roman" w:hint="eastAsia"/>
          <w:color w:val="000000" w:themeColor="text1"/>
          <w:spacing w:val="2"/>
          <w:kern w:val="0"/>
          <w:szCs w:val="21"/>
        </w:rPr>
        <w:t>月份</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征集各地区配网相关数据</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共征集广东、云南、贵州、宁夏、内蒙等地区数据</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2018</w:t>
      </w:r>
      <w:r w:rsidRPr="003C749E">
        <w:rPr>
          <w:rFonts w:ascii="Times New Roman" w:hAnsi="Times New Roman" w:hint="eastAsia"/>
          <w:color w:val="000000" w:themeColor="text1"/>
          <w:spacing w:val="2"/>
          <w:kern w:val="0"/>
          <w:szCs w:val="21"/>
        </w:rPr>
        <w:t>年</w:t>
      </w:r>
      <w:r w:rsidRPr="003C749E">
        <w:rPr>
          <w:rFonts w:ascii="Times New Roman" w:hAnsi="Times New Roman" w:hint="eastAsia"/>
          <w:color w:val="000000" w:themeColor="text1"/>
          <w:spacing w:val="2"/>
          <w:kern w:val="0"/>
          <w:szCs w:val="21"/>
        </w:rPr>
        <w:t>11</w:t>
      </w:r>
      <w:r w:rsidRPr="003C749E">
        <w:rPr>
          <w:rFonts w:ascii="Times New Roman" w:hAnsi="Times New Roman" w:hint="eastAsia"/>
          <w:color w:val="000000" w:themeColor="text1"/>
          <w:spacing w:val="2"/>
          <w:kern w:val="0"/>
          <w:szCs w:val="21"/>
        </w:rPr>
        <w:t>月</w:t>
      </w:r>
      <w:r w:rsidRPr="003C749E">
        <w:rPr>
          <w:rFonts w:ascii="Times New Roman" w:hAnsi="Times New Roman" w:hint="eastAsia"/>
          <w:color w:val="000000" w:themeColor="text1"/>
          <w:spacing w:val="2"/>
          <w:kern w:val="0"/>
          <w:szCs w:val="21"/>
        </w:rPr>
        <w:t>-12</w:t>
      </w:r>
      <w:r w:rsidRPr="003C749E">
        <w:rPr>
          <w:rFonts w:ascii="Times New Roman" w:hAnsi="Times New Roman" w:hint="eastAsia"/>
          <w:color w:val="000000" w:themeColor="text1"/>
          <w:spacing w:val="2"/>
          <w:kern w:val="0"/>
          <w:szCs w:val="21"/>
        </w:rPr>
        <w:t>月</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对征集数据进行分析、比对</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并结合地区带电作业规章、制度形成标准草案</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2019</w:t>
      </w:r>
      <w:r w:rsidRPr="003C749E">
        <w:rPr>
          <w:rFonts w:ascii="Times New Roman" w:hAnsi="Times New Roman" w:hint="eastAsia"/>
          <w:color w:val="000000" w:themeColor="text1"/>
          <w:spacing w:val="2"/>
          <w:kern w:val="0"/>
          <w:szCs w:val="21"/>
        </w:rPr>
        <w:t>年</w:t>
      </w:r>
      <w:r w:rsidRPr="003C749E">
        <w:rPr>
          <w:rFonts w:ascii="Times New Roman" w:hAnsi="Times New Roman" w:hint="eastAsia"/>
          <w:color w:val="000000" w:themeColor="text1"/>
          <w:spacing w:val="2"/>
          <w:kern w:val="0"/>
          <w:szCs w:val="21"/>
        </w:rPr>
        <w:t>01</w:t>
      </w:r>
      <w:r w:rsidRPr="003C749E">
        <w:rPr>
          <w:rFonts w:ascii="Times New Roman" w:hAnsi="Times New Roman" w:hint="eastAsia"/>
          <w:color w:val="000000" w:themeColor="text1"/>
          <w:spacing w:val="2"/>
          <w:kern w:val="0"/>
          <w:szCs w:val="21"/>
        </w:rPr>
        <w:t>月起草小组对初稿进行讨论修改后形成标准征求意见稿。</w:t>
      </w:r>
    </w:p>
    <w:p w:rsidR="00F57110" w:rsidRPr="003C749E" w:rsidRDefault="00F57110" w:rsidP="00F57110">
      <w:pPr>
        <w:pStyle w:val="1"/>
        <w:spacing w:before="0" w:after="0" w:line="320" w:lineRule="exact"/>
        <w:rPr>
          <w:rFonts w:ascii="黑体" w:eastAsia="黑体" w:hAnsi="黑体" w:cs="宋体"/>
          <w:color w:val="000000" w:themeColor="text1"/>
          <w:sz w:val="21"/>
          <w:szCs w:val="21"/>
        </w:rPr>
      </w:pPr>
      <w:bookmarkStart w:id="17" w:name="_bookmark26"/>
      <w:bookmarkStart w:id="18" w:name="_Toc9963687"/>
      <w:bookmarkStart w:id="19" w:name="_Toc11140687"/>
      <w:bookmarkStart w:id="20" w:name="_Toc15897954"/>
      <w:bookmarkEnd w:id="17"/>
      <w:r w:rsidRPr="003C749E">
        <w:rPr>
          <w:rFonts w:ascii="黑体" w:eastAsia="黑体" w:hAnsi="黑体" w:cs="宋体"/>
          <w:color w:val="000000" w:themeColor="text1"/>
          <w:sz w:val="21"/>
          <w:szCs w:val="21"/>
        </w:rPr>
        <w:t>5 标准结构和内容</w:t>
      </w:r>
      <w:bookmarkEnd w:id="18"/>
      <w:bookmarkEnd w:id="19"/>
      <w:bookmarkEnd w:id="20"/>
    </w:p>
    <w:p w:rsidR="00F57110" w:rsidRPr="003C749E" w:rsidRDefault="00F57110" w:rsidP="00F57110">
      <w:pPr>
        <w:spacing w:line="320" w:lineRule="exact"/>
        <w:jc w:val="left"/>
        <w:rPr>
          <w:rFonts w:ascii="Times New Roman" w:hAnsi="Times New Roman"/>
          <w:color w:val="000000" w:themeColor="text1"/>
          <w:spacing w:val="2"/>
          <w:kern w:val="0"/>
          <w:szCs w:val="21"/>
        </w:rPr>
      </w:pPr>
      <w:r w:rsidRPr="003C749E">
        <w:rPr>
          <w:rFonts w:ascii="Times New Roman" w:hAnsi="Times New Roman" w:hint="eastAsia"/>
          <w:color w:val="000000" w:themeColor="text1"/>
          <w:spacing w:val="2"/>
          <w:kern w:val="0"/>
          <w:szCs w:val="21"/>
        </w:rPr>
        <w:t>标准结构如下图所示：</w:t>
      </w:r>
    </w:p>
    <w:p w:rsidR="00F57110" w:rsidRDefault="00F57110" w:rsidP="00F57110">
      <w:pPr>
        <w:jc w:val="center"/>
        <w:rPr>
          <w:color w:val="000000" w:themeColor="text1"/>
        </w:rPr>
      </w:pPr>
      <w:r w:rsidRPr="003C749E">
        <w:rPr>
          <w:noProof/>
          <w:color w:val="000000" w:themeColor="text1"/>
        </w:rPr>
        <w:object w:dxaOrig="15240" w:dyaOrig="10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8pt;height:236.2pt" o:ole="">
            <v:imagedata r:id="rId9" o:title=""/>
          </v:shape>
          <o:OLEObject Type="Embed" ProgID="Visio.Drawing.15" ShapeID="_x0000_i1025" DrawAspect="Content" ObjectID="_1626511082" r:id="rId10"/>
        </w:object>
      </w:r>
    </w:p>
    <w:p w:rsidR="00F57110" w:rsidRPr="00F92CC8" w:rsidRDefault="00F57110" w:rsidP="00F57110">
      <w:pPr>
        <w:spacing w:beforeLines="50" w:before="156" w:afterLines="50" w:after="156" w:line="360" w:lineRule="exact"/>
        <w:ind w:firstLineChars="200" w:firstLine="420"/>
        <w:jc w:val="center"/>
        <w:rPr>
          <w:rFonts w:ascii="黑体" w:eastAsia="黑体" w:hAnsi="黑体"/>
          <w:color w:val="000000" w:themeColor="text1"/>
        </w:rPr>
      </w:pPr>
      <w:r w:rsidRPr="00F92CC8">
        <w:rPr>
          <w:rFonts w:ascii="黑体" w:eastAsia="黑体" w:hAnsi="黑体" w:hint="eastAsia"/>
          <w:color w:val="000000" w:themeColor="text1"/>
        </w:rPr>
        <w:t>图1</w:t>
      </w:r>
      <w:r w:rsidRPr="00F92CC8">
        <w:rPr>
          <w:rFonts w:ascii="黑体" w:eastAsia="黑体" w:hAnsi="黑体"/>
          <w:color w:val="000000" w:themeColor="text1"/>
        </w:rPr>
        <w:t xml:space="preserve"> </w:t>
      </w:r>
      <w:r>
        <w:rPr>
          <w:rFonts w:ascii="黑体" w:eastAsia="黑体" w:hAnsi="黑体"/>
          <w:color w:val="000000" w:themeColor="text1"/>
        </w:rPr>
        <w:t xml:space="preserve"> </w:t>
      </w:r>
      <w:r w:rsidRPr="00F92CC8">
        <w:rPr>
          <w:rFonts w:ascii="黑体" w:eastAsia="黑体" w:hAnsi="黑体" w:hint="eastAsia"/>
          <w:color w:val="000000" w:themeColor="text1"/>
        </w:rPr>
        <w:t>标准结构</w:t>
      </w:r>
    </w:p>
    <w:p w:rsidR="00F57110" w:rsidRPr="003C749E" w:rsidRDefault="00F57110" w:rsidP="00F57110">
      <w:pPr>
        <w:pStyle w:val="1"/>
        <w:spacing w:before="0" w:after="0" w:line="240" w:lineRule="auto"/>
        <w:rPr>
          <w:rFonts w:ascii="黑体" w:eastAsia="黑体" w:hAnsi="黑体" w:cs="宋体"/>
          <w:color w:val="000000" w:themeColor="text1"/>
          <w:sz w:val="21"/>
          <w:szCs w:val="21"/>
        </w:rPr>
      </w:pPr>
      <w:bookmarkStart w:id="21" w:name="_bookmark27"/>
      <w:bookmarkStart w:id="22" w:name="_Toc9963688"/>
      <w:bookmarkStart w:id="23" w:name="_Toc11140688"/>
      <w:bookmarkStart w:id="24" w:name="_Toc15897955"/>
      <w:bookmarkEnd w:id="21"/>
      <w:r w:rsidRPr="003C749E">
        <w:rPr>
          <w:rFonts w:ascii="黑体" w:eastAsia="黑体" w:hAnsi="黑体" w:cs="宋体"/>
          <w:color w:val="000000" w:themeColor="text1"/>
          <w:sz w:val="21"/>
          <w:szCs w:val="21"/>
        </w:rPr>
        <w:lastRenderedPageBreak/>
        <w:t>6 条文说明</w:t>
      </w:r>
      <w:bookmarkEnd w:id="22"/>
      <w:bookmarkEnd w:id="23"/>
      <w:bookmarkEnd w:id="24"/>
    </w:p>
    <w:p w:rsidR="00F57110" w:rsidRPr="003C749E" w:rsidRDefault="00F57110" w:rsidP="00F57110">
      <w:pPr>
        <w:pStyle w:val="2"/>
        <w:spacing w:beforeLines="50" w:before="156" w:afterLines="50" w:after="156" w:line="320" w:lineRule="exact"/>
        <w:rPr>
          <w:rFonts w:ascii="黑体" w:hAnsi="黑体" w:cs="黑体"/>
          <w:b w:val="0"/>
          <w:bCs/>
          <w:color w:val="000000" w:themeColor="text1"/>
          <w:sz w:val="21"/>
          <w:szCs w:val="21"/>
        </w:rPr>
      </w:pPr>
      <w:bookmarkStart w:id="25" w:name="_Toc9963689"/>
      <w:bookmarkStart w:id="26" w:name="_Toc11140689"/>
      <w:bookmarkStart w:id="27" w:name="_Toc15897956"/>
      <w:r w:rsidRPr="003C749E">
        <w:rPr>
          <w:rFonts w:ascii="黑体" w:hAnsi="黑体" w:cs="黑体"/>
          <w:b w:val="0"/>
          <w:bCs/>
          <w:color w:val="000000" w:themeColor="text1"/>
          <w:sz w:val="21"/>
          <w:szCs w:val="21"/>
        </w:rPr>
        <w:t xml:space="preserve">6.1 </w:t>
      </w:r>
      <w:r w:rsidRPr="003C749E">
        <w:rPr>
          <w:rFonts w:ascii="黑体" w:hAnsi="黑体" w:cs="黑体" w:hint="eastAsia"/>
          <w:b w:val="0"/>
          <w:bCs/>
          <w:color w:val="000000" w:themeColor="text1"/>
          <w:sz w:val="21"/>
          <w:szCs w:val="21"/>
          <w:lang w:eastAsia="zh-CN"/>
        </w:rPr>
        <w:t>带电作业化率目标</w:t>
      </w:r>
      <w:bookmarkEnd w:id="25"/>
      <w:bookmarkEnd w:id="26"/>
      <w:bookmarkEnd w:id="27"/>
    </w:p>
    <w:p w:rsidR="00F57110" w:rsidRPr="003C749E" w:rsidRDefault="00F57110" w:rsidP="00F57110">
      <w:pPr>
        <w:ind w:firstLineChars="200" w:firstLine="420"/>
        <w:rPr>
          <w:color w:val="000000" w:themeColor="text1"/>
        </w:rPr>
      </w:pPr>
      <w:r w:rsidRPr="003C749E">
        <w:rPr>
          <w:color w:val="000000" w:themeColor="text1"/>
        </w:rPr>
        <w:t>根据带电作业率和供电可靠性定义</w:t>
      </w:r>
      <w:r>
        <w:rPr>
          <w:rFonts w:hint="eastAsia"/>
          <w:color w:val="000000" w:themeColor="text1"/>
        </w:rPr>
        <w:t>，</w:t>
      </w:r>
    </w:p>
    <w:p w:rsidR="00F57110" w:rsidRPr="003C749E" w:rsidRDefault="00F57110" w:rsidP="00F57110">
      <w:pPr>
        <w:rPr>
          <w:color w:val="000000" w:themeColor="text1"/>
        </w:rPr>
      </w:pPr>
      <w:r w:rsidRPr="003C749E">
        <w:rPr>
          <w:rFonts w:hint="eastAsia"/>
          <w:color w:val="000000" w:themeColor="text1"/>
        </w:rPr>
        <w:t>带电作业化率：</w:t>
      </w:r>
    </w:p>
    <w:p w:rsidR="00F57110" w:rsidRPr="003C749E" w:rsidRDefault="00F57110" w:rsidP="00F57110">
      <w:pPr>
        <w:rPr>
          <w:color w:val="000000" w:themeColor="text1"/>
          <w:sz w:val="18"/>
        </w:rPr>
      </w:pPr>
      <m:oMathPara>
        <m:oMath>
          <m:r>
            <m:rPr>
              <m:sty m:val="p"/>
            </m:rPr>
            <w:rPr>
              <w:rFonts w:ascii="Cambria Math" w:hAnsi="Cambria Math"/>
              <w:color w:val="000000" w:themeColor="text1"/>
              <w:sz w:val="18"/>
            </w:rPr>
            <m:t>η=</m:t>
          </m:r>
          <m:f>
            <m:fPr>
              <m:ctrlPr>
                <w:rPr>
                  <w:rFonts w:ascii="Cambria Math" w:hAnsi="Cambria Math"/>
                  <w:color w:val="000000" w:themeColor="text1"/>
                  <w:sz w:val="18"/>
                </w:rPr>
              </m:ctrlPr>
            </m:fPr>
            <m:num>
              <m:r>
                <w:rPr>
                  <w:rFonts w:ascii="Cambria Math" w:hAnsi="Cambria Math"/>
                  <w:color w:val="000000" w:themeColor="text1"/>
                  <w:sz w:val="18"/>
                </w:rPr>
                <m:t>w</m:t>
              </m:r>
            </m:num>
            <m:den>
              <m:sSub>
                <m:sSubPr>
                  <m:ctrlPr>
                    <w:rPr>
                      <w:rFonts w:ascii="Cambria Math" w:hAnsi="Cambria Math"/>
                      <w:i/>
                      <w:color w:val="000000" w:themeColor="text1"/>
                      <w:sz w:val="18"/>
                    </w:rPr>
                  </m:ctrlPr>
                </m:sSubPr>
                <m:e>
                  <m:r>
                    <w:rPr>
                      <w:rFonts w:ascii="Cambria Math" w:hAnsi="Cambria Math"/>
                      <w:color w:val="000000" w:themeColor="text1"/>
                      <w:sz w:val="18"/>
                    </w:rPr>
                    <m:t>w</m:t>
                  </m:r>
                </m:e>
                <m:sub>
                  <m:r>
                    <w:rPr>
                      <w:rFonts w:ascii="Cambria Math" w:hAnsi="Cambria Math"/>
                      <w:color w:val="000000" w:themeColor="text1"/>
                      <w:sz w:val="18"/>
                    </w:rPr>
                    <m:t>1</m:t>
                  </m:r>
                </m:sub>
              </m:sSub>
              <m:r>
                <w:rPr>
                  <w:rFonts w:ascii="Cambria Math" w:hAnsi="Cambria Math"/>
                  <w:color w:val="000000" w:themeColor="text1"/>
                  <w:sz w:val="18"/>
                </w:rPr>
                <m:t>+w</m:t>
              </m:r>
            </m:den>
          </m:f>
          <m:r>
            <m:rPr>
              <m:sty m:val="p"/>
            </m:rPr>
            <w:rPr>
              <w:rFonts w:ascii="Cambria Math" w:hAnsi="Cambria Math" w:hint="eastAsia"/>
              <w:color w:val="000000" w:themeColor="text1"/>
              <w:sz w:val="18"/>
            </w:rPr>
            <m:t>=</m:t>
          </m:r>
          <m:f>
            <m:fPr>
              <m:ctrlPr>
                <w:rPr>
                  <w:rFonts w:ascii="Cambria Math" w:hAnsi="Cambria Math"/>
                  <w:i/>
                  <w:color w:val="000000" w:themeColor="text1"/>
                  <w:sz w:val="18"/>
                </w:rPr>
              </m:ctrlPr>
            </m:fPr>
            <m:num>
              <m:r>
                <w:rPr>
                  <w:rFonts w:ascii="Cambria Math" w:hAnsi="Cambria Math"/>
                  <w:color w:val="000000" w:themeColor="text1"/>
                  <w:sz w:val="18"/>
                </w:rPr>
                <m:t>减少停电时户数</m:t>
              </m:r>
            </m:num>
            <m:den>
              <m:r>
                <w:rPr>
                  <w:rFonts w:ascii="Cambria Math" w:hAnsi="Cambria Math"/>
                  <w:color w:val="000000" w:themeColor="text1"/>
                  <w:sz w:val="18"/>
                </w:rPr>
                <m:t>计划停电</m:t>
              </m:r>
              <m:r>
                <w:rPr>
                  <w:rFonts w:ascii="Cambria Math" w:hAnsi="Cambria Math" w:hint="eastAsia"/>
                  <w:color w:val="000000" w:themeColor="text1"/>
                  <w:sz w:val="18"/>
                </w:rPr>
                <m:t>时户数</m:t>
              </m:r>
              <m:r>
                <w:rPr>
                  <w:rFonts w:ascii="Cambria Math" w:hAnsi="Cambria Math" w:hint="eastAsia"/>
                  <w:color w:val="000000" w:themeColor="text1"/>
                  <w:sz w:val="18"/>
                </w:rPr>
                <m:t>+</m:t>
              </m:r>
              <m:r>
                <w:rPr>
                  <w:rFonts w:ascii="Cambria Math" w:hAnsi="Cambria Math"/>
                  <w:color w:val="000000" w:themeColor="text1"/>
                  <w:sz w:val="18"/>
                </w:rPr>
                <m:t>减少停电</m:t>
              </m:r>
              <m:r>
                <w:rPr>
                  <w:rFonts w:ascii="Cambria Math" w:hAnsi="Cambria Math" w:hint="eastAsia"/>
                  <w:color w:val="000000" w:themeColor="text1"/>
                  <w:sz w:val="18"/>
                </w:rPr>
                <m:t>时户数</m:t>
              </m:r>
            </m:den>
          </m:f>
        </m:oMath>
      </m:oMathPara>
    </w:p>
    <w:p w:rsidR="00F57110" w:rsidRPr="003C749E" w:rsidRDefault="00F57110" w:rsidP="00F57110">
      <w:pPr>
        <w:rPr>
          <w:color w:val="000000" w:themeColor="text1"/>
        </w:rPr>
      </w:pPr>
      <w:r w:rsidRPr="003C749E">
        <w:rPr>
          <w:color w:val="000000" w:themeColor="text1"/>
        </w:rPr>
        <w:t>供电可靠率</w:t>
      </w:r>
      <w:r w:rsidRPr="003C749E">
        <w:rPr>
          <w:rFonts w:hint="eastAsia"/>
          <w:color w:val="000000" w:themeColor="text1"/>
        </w:rPr>
        <w:t>（</w:t>
      </w:r>
      <w:r w:rsidRPr="003C749E">
        <w:rPr>
          <w:rFonts w:hint="eastAsia"/>
          <w:color w:val="000000" w:themeColor="text1"/>
        </w:rPr>
        <w:t>R</w:t>
      </w:r>
      <w:r w:rsidRPr="003C749E">
        <w:rPr>
          <w:color w:val="000000" w:themeColor="text1"/>
        </w:rPr>
        <w:t xml:space="preserve">S-3, </w:t>
      </w:r>
      <w:r w:rsidRPr="003C749E">
        <w:rPr>
          <w:color w:val="000000" w:themeColor="text1"/>
        </w:rPr>
        <w:t>简写为</w:t>
      </w:r>
      <w:r w:rsidRPr="003C749E">
        <w:rPr>
          <w:rFonts w:hint="eastAsia"/>
          <w:color w:val="000000" w:themeColor="text1"/>
        </w:rPr>
        <w:t>R</w:t>
      </w:r>
      <w:r w:rsidRPr="003C749E">
        <w:rPr>
          <w:rFonts w:hint="eastAsia"/>
          <w:color w:val="000000" w:themeColor="text1"/>
        </w:rPr>
        <w:t>）：</w:t>
      </w:r>
    </w:p>
    <w:p w:rsidR="00F57110" w:rsidRPr="003C749E" w:rsidRDefault="00F57110" w:rsidP="00F57110">
      <w:pPr>
        <w:rPr>
          <w:color w:val="000000" w:themeColor="text1"/>
          <w:sz w:val="18"/>
        </w:rPr>
      </w:pPr>
      <m:oMathPara>
        <m:oMath>
          <m:r>
            <m:rPr>
              <m:sty m:val="p"/>
            </m:rPr>
            <w:rPr>
              <w:rFonts w:ascii="Cambria Math" w:hAnsi="Cambria Math"/>
              <w:color w:val="000000" w:themeColor="text1"/>
              <w:sz w:val="18"/>
            </w:rPr>
            <m:t>R</m:t>
          </m:r>
          <m:r>
            <m:rPr>
              <m:sty m:val="p"/>
            </m:rPr>
            <w:rPr>
              <w:rFonts w:ascii="Cambria Math" w:hAnsi="Cambria Math" w:hint="eastAsia"/>
              <w:color w:val="000000" w:themeColor="text1"/>
              <w:sz w:val="18"/>
            </w:rPr>
            <m:t>=</m:t>
          </m:r>
          <m:r>
            <m:rPr>
              <m:sty m:val="p"/>
            </m:rPr>
            <w:rPr>
              <w:rFonts w:ascii="Cambria Math" w:hAnsi="Cambria Math"/>
              <w:color w:val="000000" w:themeColor="text1"/>
              <w:sz w:val="18"/>
            </w:rPr>
            <m:t>1</m:t>
          </m:r>
          <m:r>
            <m:rPr>
              <m:sty m:val="p"/>
            </m:rPr>
            <w:rPr>
              <w:rFonts w:ascii="MS Mincho" w:hAnsi="MS Mincho" w:cs="MS Mincho"/>
              <w:color w:val="000000" w:themeColor="text1"/>
              <w:sz w:val="18"/>
            </w:rPr>
            <m:t>-</m:t>
          </m:r>
          <m:f>
            <m:fPr>
              <m:ctrlPr>
                <w:rPr>
                  <w:rFonts w:ascii="Cambria Math" w:hAnsi="Cambria Math"/>
                  <w:color w:val="000000" w:themeColor="text1"/>
                  <w:sz w:val="18"/>
                </w:rPr>
              </m:ctrlPr>
            </m:fPr>
            <m:num>
              <m:r>
                <w:rPr>
                  <w:rFonts w:ascii="Cambria Math" w:hAnsi="Cambria Math"/>
                  <w:color w:val="000000" w:themeColor="text1"/>
                  <w:sz w:val="18"/>
                </w:rPr>
                <m:t>停电时间</m:t>
              </m:r>
              <m:r>
                <w:rPr>
                  <w:rFonts w:ascii="MS Mincho" w:hAnsi="MS Mincho" w:cs="MS Mincho"/>
                  <w:color w:val="000000" w:themeColor="text1"/>
                  <w:sz w:val="18"/>
                </w:rPr>
                <m:t>-</m:t>
              </m:r>
              <m:r>
                <w:rPr>
                  <w:rFonts w:ascii="Cambria Math" w:hAnsi="Cambria Math"/>
                  <w:color w:val="000000" w:themeColor="text1"/>
                  <w:sz w:val="18"/>
                </w:rPr>
                <m:t>限电时间</m:t>
              </m:r>
            </m:num>
            <m:den>
              <m:r>
                <w:rPr>
                  <w:rFonts w:ascii="Cambria Math" w:hAnsi="Cambria Math"/>
                  <w:color w:val="000000" w:themeColor="text1"/>
                  <w:sz w:val="18"/>
                </w:rPr>
                <m:t>统计期间时间</m:t>
              </m:r>
            </m:den>
          </m:f>
          <m:r>
            <w:rPr>
              <w:rFonts w:ascii="Cambria Math" w:hAnsi="Cambria Math" w:hint="eastAsia"/>
              <w:color w:val="000000" w:themeColor="text1"/>
              <w:sz w:val="18"/>
            </w:rPr>
            <m:t>=</m:t>
          </m:r>
          <m:r>
            <w:rPr>
              <w:rFonts w:ascii="Cambria Math" w:hAnsi="Cambria Math"/>
              <w:color w:val="000000" w:themeColor="text1"/>
              <w:sz w:val="18"/>
            </w:rPr>
            <m:t>1</m:t>
          </m:r>
          <m:r>
            <w:rPr>
              <w:rFonts w:ascii="MS Mincho" w:hAnsi="MS Mincho" w:cs="MS Mincho"/>
              <w:color w:val="000000" w:themeColor="text1"/>
              <w:sz w:val="18"/>
            </w:rPr>
            <m:t>-</m:t>
          </m:r>
          <m:f>
            <m:fPr>
              <m:ctrlPr>
                <w:rPr>
                  <w:rFonts w:ascii="Cambria Math" w:hAnsi="Cambria Math"/>
                  <w:i/>
                  <w:color w:val="000000" w:themeColor="text1"/>
                  <w:sz w:val="18"/>
                </w:rPr>
              </m:ctrlPr>
            </m:fPr>
            <m:num>
              <m:r>
                <w:rPr>
                  <w:rFonts w:ascii="Cambria Math" w:hAnsi="Cambria Math"/>
                  <w:color w:val="000000" w:themeColor="text1"/>
                  <w:sz w:val="18"/>
                </w:rPr>
                <m:t>停电时户数</m:t>
              </m:r>
              <m:r>
                <w:rPr>
                  <w:rFonts w:ascii="Cambria Math" w:hAnsi="Cambria Math" w:cs="MS Mincho"/>
                  <w:color w:val="000000" w:themeColor="text1"/>
                  <w:sz w:val="18"/>
                </w:rPr>
                <m:t>-</m:t>
              </m:r>
              <m:r>
                <w:rPr>
                  <w:rFonts w:ascii="Cambria Math" w:hAnsi="Cambria Math"/>
                  <w:color w:val="000000" w:themeColor="text1"/>
                  <w:sz w:val="18"/>
                </w:rPr>
                <m:t>限电时户数</m:t>
              </m:r>
            </m:num>
            <m:den>
              <m:r>
                <w:rPr>
                  <w:rFonts w:ascii="Cambria Math" w:hAnsi="Cambria Math"/>
                  <w:color w:val="000000" w:themeColor="text1"/>
                  <w:sz w:val="18"/>
                </w:rPr>
                <m:t>统计总时户数</m:t>
              </m:r>
            </m:den>
          </m:f>
        </m:oMath>
      </m:oMathPara>
    </w:p>
    <w:p w:rsidR="00F57110" w:rsidRPr="003C749E" w:rsidRDefault="00F57110" w:rsidP="00F57110">
      <w:pPr>
        <w:ind w:firstLineChars="200" w:firstLine="420"/>
        <w:rPr>
          <w:color w:val="000000" w:themeColor="text1"/>
        </w:rPr>
      </w:pPr>
      <w:r w:rsidRPr="003C749E">
        <w:rPr>
          <w:color w:val="000000" w:themeColor="text1"/>
        </w:rPr>
        <w:t>由于停电包括故障停电</w:t>
      </w:r>
      <w:r w:rsidRPr="003C749E">
        <w:rPr>
          <w:rFonts w:hint="eastAsia"/>
          <w:color w:val="000000" w:themeColor="text1"/>
        </w:rPr>
        <w:t>（</w:t>
      </w:r>
      <w:r w:rsidRPr="003C749E">
        <w:rPr>
          <w:rFonts w:hint="eastAsia"/>
          <w:color w:val="000000" w:themeColor="text1"/>
        </w:rPr>
        <w:t>F</w:t>
      </w:r>
      <w:r w:rsidRPr="003C749E">
        <w:rPr>
          <w:color w:val="000000" w:themeColor="text1"/>
        </w:rPr>
        <w:t>I</w:t>
      </w:r>
      <w:r w:rsidRPr="003C749E">
        <w:rPr>
          <w:rFonts w:hint="eastAsia"/>
          <w:color w:val="000000" w:themeColor="text1"/>
        </w:rPr>
        <w:t>）、计划停电（</w:t>
      </w:r>
      <w:r w:rsidRPr="003C749E">
        <w:rPr>
          <w:rFonts w:hint="eastAsia"/>
          <w:color w:val="000000" w:themeColor="text1"/>
        </w:rPr>
        <w:t>P</w:t>
      </w:r>
      <w:r w:rsidRPr="003C749E">
        <w:rPr>
          <w:color w:val="000000" w:themeColor="text1"/>
        </w:rPr>
        <w:t>I</w:t>
      </w:r>
      <w:r w:rsidRPr="003C749E">
        <w:rPr>
          <w:rFonts w:hint="eastAsia"/>
          <w:color w:val="000000" w:themeColor="text1"/>
        </w:rPr>
        <w:t>）、</w:t>
      </w:r>
      <w:r w:rsidRPr="003C749E">
        <w:rPr>
          <w:color w:val="000000" w:themeColor="text1"/>
        </w:rPr>
        <w:t>临时停电</w:t>
      </w:r>
      <w:r w:rsidRPr="003C749E">
        <w:rPr>
          <w:rFonts w:hint="eastAsia"/>
          <w:color w:val="000000" w:themeColor="text1"/>
        </w:rPr>
        <w:t>（</w:t>
      </w:r>
      <w:r w:rsidRPr="003C749E">
        <w:rPr>
          <w:rFonts w:hint="eastAsia"/>
          <w:color w:val="000000" w:themeColor="text1"/>
        </w:rPr>
        <w:t>U</w:t>
      </w:r>
      <w:r w:rsidRPr="003C749E">
        <w:rPr>
          <w:color w:val="000000" w:themeColor="text1"/>
        </w:rPr>
        <w:t>I</w:t>
      </w:r>
      <w:r w:rsidRPr="003C749E">
        <w:rPr>
          <w:rFonts w:hint="eastAsia"/>
          <w:color w:val="000000" w:themeColor="text1"/>
        </w:rPr>
        <w:t>）和限电（</w:t>
      </w:r>
      <w:r w:rsidRPr="003C749E">
        <w:rPr>
          <w:rFonts w:hint="eastAsia"/>
          <w:color w:val="000000" w:themeColor="text1"/>
        </w:rPr>
        <w:t>L</w:t>
      </w:r>
      <w:r w:rsidRPr="003C749E">
        <w:rPr>
          <w:color w:val="000000" w:themeColor="text1"/>
        </w:rPr>
        <w:t>S</w:t>
      </w:r>
      <w:r w:rsidRPr="003C749E">
        <w:rPr>
          <w:rFonts w:hint="eastAsia"/>
          <w:color w:val="000000" w:themeColor="text1"/>
        </w:rPr>
        <w:t>）</w:t>
      </w:r>
      <w:r>
        <w:rPr>
          <w:rFonts w:hint="eastAsia"/>
          <w:color w:val="000000" w:themeColor="text1"/>
        </w:rPr>
        <w:t>，</w:t>
      </w:r>
      <w:r w:rsidRPr="003C749E">
        <w:rPr>
          <w:rFonts w:hint="eastAsia"/>
          <w:color w:val="000000" w:themeColor="text1"/>
        </w:rPr>
        <w:t>设故障停电时户数为</w:t>
      </w:r>
      <w:r w:rsidRPr="003C749E">
        <w:rPr>
          <w:rFonts w:hint="eastAsia"/>
          <w:color w:val="000000" w:themeColor="text1"/>
        </w:rPr>
        <w:t>w</w:t>
      </w:r>
      <w:r w:rsidRPr="003C749E">
        <w:rPr>
          <w:color w:val="000000" w:themeColor="text1"/>
          <w:vertAlign w:val="subscript"/>
        </w:rPr>
        <w:t>2</w:t>
      </w:r>
      <w:r>
        <w:rPr>
          <w:rFonts w:hint="eastAsia"/>
          <w:color w:val="000000" w:themeColor="text1"/>
        </w:rPr>
        <w:t>，</w:t>
      </w:r>
      <w:r w:rsidRPr="003C749E">
        <w:rPr>
          <w:color w:val="000000" w:themeColor="text1"/>
        </w:rPr>
        <w:t>临时停电时户数为</w:t>
      </w:r>
      <w:r w:rsidRPr="003C749E">
        <w:rPr>
          <w:color w:val="000000" w:themeColor="text1"/>
        </w:rPr>
        <w:t>w</w:t>
      </w:r>
      <w:r w:rsidRPr="003C749E">
        <w:rPr>
          <w:color w:val="000000" w:themeColor="text1"/>
          <w:vertAlign w:val="subscript"/>
        </w:rPr>
        <w:t>3</w:t>
      </w:r>
      <w:r>
        <w:rPr>
          <w:rFonts w:hint="eastAsia"/>
          <w:color w:val="000000" w:themeColor="text1"/>
        </w:rPr>
        <w:t>，</w:t>
      </w:r>
      <w:r w:rsidRPr="003C749E">
        <w:rPr>
          <w:rFonts w:hint="eastAsia"/>
          <w:color w:val="000000" w:themeColor="text1"/>
        </w:rPr>
        <w:t>且设</w:t>
      </w:r>
      <w:r w:rsidRPr="003C749E">
        <w:rPr>
          <w:rFonts w:hint="eastAsia"/>
          <w:color w:val="000000" w:themeColor="text1"/>
        </w:rPr>
        <w:t>w</w:t>
      </w:r>
      <w:r w:rsidRPr="003C749E">
        <w:rPr>
          <w:color w:val="000000" w:themeColor="text1"/>
          <w:vertAlign w:val="subscript"/>
        </w:rPr>
        <w:t>2</w:t>
      </w:r>
      <w:r w:rsidRPr="003C749E">
        <w:rPr>
          <w:rFonts w:hint="eastAsia"/>
          <w:color w:val="000000" w:themeColor="text1"/>
        </w:rPr>
        <w:t>+</w:t>
      </w:r>
      <w:r w:rsidRPr="003C749E">
        <w:rPr>
          <w:color w:val="000000" w:themeColor="text1"/>
        </w:rPr>
        <w:t>w</w:t>
      </w:r>
      <w:r w:rsidRPr="003C749E">
        <w:rPr>
          <w:color w:val="000000" w:themeColor="text1"/>
          <w:vertAlign w:val="subscript"/>
        </w:rPr>
        <w:t>3</w:t>
      </w:r>
      <w:r w:rsidRPr="003C749E">
        <w:rPr>
          <w:rFonts w:hint="eastAsia"/>
          <w:color w:val="000000" w:themeColor="text1"/>
        </w:rPr>
        <w:t>=z</w:t>
      </w:r>
      <w:r>
        <w:rPr>
          <w:rFonts w:hint="eastAsia"/>
          <w:color w:val="000000" w:themeColor="text1"/>
        </w:rPr>
        <w:t>，</w:t>
      </w:r>
      <w:r w:rsidRPr="003C749E">
        <w:rPr>
          <w:rFonts w:hint="eastAsia"/>
          <w:color w:val="000000" w:themeColor="text1"/>
        </w:rPr>
        <w:t>则供电可靠率可写成：</w:t>
      </w:r>
    </w:p>
    <w:p w:rsidR="00F57110" w:rsidRPr="003C749E" w:rsidRDefault="00F57110" w:rsidP="00F57110">
      <w:pPr>
        <w:rPr>
          <w:color w:val="000000" w:themeColor="text1"/>
          <w:sz w:val="18"/>
        </w:rPr>
      </w:pPr>
      <m:oMathPara>
        <m:oMath>
          <m:r>
            <m:rPr>
              <m:sty m:val="p"/>
            </m:rPr>
            <w:rPr>
              <w:rFonts w:ascii="Cambria Math" w:hAnsi="Cambria Math"/>
              <w:color w:val="000000" w:themeColor="text1"/>
              <w:sz w:val="18"/>
            </w:rPr>
            <m:t>R</m:t>
          </m:r>
          <m:r>
            <m:rPr>
              <m:sty m:val="p"/>
            </m:rPr>
            <w:rPr>
              <w:rFonts w:ascii="Cambria Math" w:hAnsi="Cambria Math" w:hint="eastAsia"/>
              <w:color w:val="000000" w:themeColor="text1"/>
              <w:sz w:val="18"/>
            </w:rPr>
            <m:t>=</m:t>
          </m:r>
          <m:r>
            <m:rPr>
              <m:sty m:val="p"/>
            </m:rPr>
            <w:rPr>
              <w:rFonts w:ascii="Cambria Math" w:hAnsi="Cambria Math"/>
              <w:color w:val="000000" w:themeColor="text1"/>
              <w:sz w:val="18"/>
            </w:rPr>
            <m:t>1</m:t>
          </m:r>
          <m:r>
            <m:rPr>
              <m:sty m:val="p"/>
            </m:rPr>
            <w:rPr>
              <w:rFonts w:ascii="Cambria Math" w:hAnsi="Cambria Math" w:cs="MS Mincho"/>
              <w:color w:val="000000" w:themeColor="text1"/>
              <w:sz w:val="18"/>
            </w:rPr>
            <m:t>-</m:t>
          </m:r>
          <m:f>
            <m:fPr>
              <m:ctrlPr>
                <w:rPr>
                  <w:rFonts w:ascii="Cambria Math" w:hAnsi="Cambria Math"/>
                  <w:color w:val="000000" w:themeColor="text1"/>
                  <w:sz w:val="18"/>
                </w:rPr>
              </m:ctrlPr>
            </m:fPr>
            <m:num>
              <m:sSub>
                <m:sSubPr>
                  <m:ctrlPr>
                    <w:rPr>
                      <w:rFonts w:ascii="Cambria Math" w:hAnsi="Cambria Math"/>
                      <w:i/>
                      <w:color w:val="000000" w:themeColor="text1"/>
                      <w:sz w:val="18"/>
                    </w:rPr>
                  </m:ctrlPr>
                </m:sSubPr>
                <m:e>
                  <m:r>
                    <w:rPr>
                      <w:rFonts w:ascii="Cambria Math" w:hAnsi="Cambria Math"/>
                      <w:color w:val="000000" w:themeColor="text1"/>
                      <w:sz w:val="18"/>
                    </w:rPr>
                    <m:t>w</m:t>
                  </m:r>
                </m:e>
                <m:sub>
                  <m:r>
                    <w:rPr>
                      <w:rFonts w:ascii="Cambria Math" w:hAnsi="Cambria Math"/>
                      <w:color w:val="000000" w:themeColor="text1"/>
                      <w:sz w:val="18"/>
                    </w:rPr>
                    <m:t>1</m:t>
                  </m:r>
                </m:sub>
              </m:sSub>
              <m:r>
                <w:rPr>
                  <w:rFonts w:ascii="Cambria Math" w:hAnsi="Cambria Math" w:cs="MS Mincho"/>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w</m:t>
                  </m:r>
                </m:e>
                <m:sub>
                  <m:r>
                    <w:rPr>
                      <w:rFonts w:ascii="Cambria Math" w:hAnsi="Cambria Math"/>
                      <w:color w:val="000000" w:themeColor="text1"/>
                      <w:sz w:val="18"/>
                    </w:rPr>
                    <m:t>2</m:t>
                  </m:r>
                </m:sub>
              </m:sSub>
              <m:r>
                <w:rPr>
                  <w:rFonts w:ascii="Cambria Math" w:hAnsi="Cambria Math" w:cs="MS Mincho"/>
                  <w:color w:val="000000" w:themeColor="text1"/>
                  <w:sz w:val="18"/>
                </w:rPr>
                <m:t>+</m:t>
              </m:r>
              <m:sSub>
                <m:sSubPr>
                  <m:ctrlPr>
                    <w:rPr>
                      <w:rFonts w:ascii="Cambria Math" w:hAnsi="Cambria Math"/>
                      <w:i/>
                      <w:color w:val="000000" w:themeColor="text1"/>
                      <w:sz w:val="18"/>
                    </w:rPr>
                  </m:ctrlPr>
                </m:sSubPr>
                <m:e>
                  <m:r>
                    <w:rPr>
                      <w:rFonts w:ascii="Cambria Math" w:hAnsi="Cambria Math"/>
                      <w:color w:val="000000" w:themeColor="text1"/>
                      <w:sz w:val="18"/>
                    </w:rPr>
                    <m:t>w</m:t>
                  </m:r>
                </m:e>
                <m:sub>
                  <m:r>
                    <w:rPr>
                      <w:rFonts w:ascii="Cambria Math" w:hAnsi="Cambria Math"/>
                      <w:color w:val="000000" w:themeColor="text1"/>
                      <w:sz w:val="18"/>
                    </w:rPr>
                    <m:t>3</m:t>
                  </m:r>
                </m:sub>
              </m:sSub>
            </m:num>
            <m:den>
              <m:r>
                <w:rPr>
                  <w:rFonts w:ascii="Cambria Math" w:hAnsi="Cambria Math"/>
                  <w:color w:val="000000" w:themeColor="text1"/>
                  <w:sz w:val="18"/>
                </w:rPr>
                <m:t>NT</m:t>
              </m:r>
            </m:den>
          </m:f>
          <m:r>
            <w:rPr>
              <w:rFonts w:ascii="Cambria Math" w:hAnsi="Cambria Math" w:hint="eastAsia"/>
              <w:color w:val="000000" w:themeColor="text1"/>
              <w:sz w:val="18"/>
            </w:rPr>
            <m:t>=</m:t>
          </m:r>
          <m:r>
            <m:rPr>
              <m:sty m:val="p"/>
            </m:rPr>
            <w:rPr>
              <w:rFonts w:ascii="Cambria Math" w:hAnsi="Cambria Math"/>
              <w:color w:val="000000" w:themeColor="text1"/>
              <w:sz w:val="18"/>
            </w:rPr>
            <m:t>1</m:t>
          </m:r>
          <m:r>
            <m:rPr>
              <m:sty m:val="p"/>
            </m:rPr>
            <w:rPr>
              <w:rFonts w:ascii="Cambria Math" w:hAnsi="Cambria Math" w:cs="MS Mincho"/>
              <w:color w:val="000000" w:themeColor="text1"/>
              <w:sz w:val="18"/>
            </w:rPr>
            <m:t>-</m:t>
          </m:r>
          <m:f>
            <m:fPr>
              <m:ctrlPr>
                <w:rPr>
                  <w:rFonts w:ascii="Cambria Math" w:hAnsi="Cambria Math"/>
                  <w:color w:val="000000" w:themeColor="text1"/>
                  <w:sz w:val="18"/>
                </w:rPr>
              </m:ctrlPr>
            </m:fPr>
            <m:num>
              <m:sSub>
                <m:sSubPr>
                  <m:ctrlPr>
                    <w:rPr>
                      <w:rFonts w:ascii="Cambria Math" w:hAnsi="Cambria Math"/>
                      <w:i/>
                      <w:color w:val="000000" w:themeColor="text1"/>
                      <w:sz w:val="18"/>
                    </w:rPr>
                  </m:ctrlPr>
                </m:sSubPr>
                <m:e>
                  <m:r>
                    <w:rPr>
                      <w:rFonts w:ascii="Cambria Math" w:hAnsi="Cambria Math"/>
                      <w:color w:val="000000" w:themeColor="text1"/>
                      <w:sz w:val="18"/>
                    </w:rPr>
                    <m:t>w</m:t>
                  </m:r>
                </m:e>
                <m:sub>
                  <m:r>
                    <w:rPr>
                      <w:rFonts w:ascii="Cambria Math" w:hAnsi="Cambria Math"/>
                      <w:color w:val="000000" w:themeColor="text1"/>
                      <w:sz w:val="18"/>
                    </w:rPr>
                    <m:t>1</m:t>
                  </m:r>
                </m:sub>
              </m:sSub>
              <m:r>
                <w:rPr>
                  <w:rFonts w:ascii="Cambria Math" w:hAnsi="Cambria Math" w:cs="MS Mincho"/>
                  <w:color w:val="000000" w:themeColor="text1"/>
                  <w:sz w:val="18"/>
                </w:rPr>
                <m:t>+</m:t>
              </m:r>
              <m:r>
                <w:rPr>
                  <w:rFonts w:ascii="Cambria Math" w:hAnsi="Cambria Math"/>
                  <w:color w:val="000000" w:themeColor="text1"/>
                  <w:sz w:val="18"/>
                </w:rPr>
                <m:t>z</m:t>
              </m:r>
            </m:num>
            <m:den>
              <m:r>
                <w:rPr>
                  <w:rFonts w:ascii="Cambria Math" w:hAnsi="Cambria Math"/>
                  <w:color w:val="000000" w:themeColor="text1"/>
                  <w:sz w:val="18"/>
                </w:rPr>
                <m:t>NT</m:t>
              </m:r>
            </m:den>
          </m:f>
        </m:oMath>
      </m:oMathPara>
    </w:p>
    <w:p w:rsidR="00F57110" w:rsidRPr="003C749E" w:rsidRDefault="00F57110" w:rsidP="00F57110">
      <w:pPr>
        <w:ind w:firstLineChars="200" w:firstLine="420"/>
        <w:rPr>
          <w:color w:val="000000" w:themeColor="text1"/>
        </w:rPr>
      </w:pPr>
      <w:r w:rsidRPr="003C749E">
        <w:rPr>
          <w:color w:val="000000" w:themeColor="text1"/>
        </w:rPr>
        <w:t>因此带电作业化率可以用供电可靠率</w:t>
      </w:r>
      <w:r w:rsidRPr="003C749E">
        <w:rPr>
          <w:rFonts w:hint="eastAsia"/>
          <w:color w:val="000000" w:themeColor="text1"/>
        </w:rPr>
        <w:t>R</w:t>
      </w:r>
      <w:r w:rsidRPr="003C749E">
        <w:rPr>
          <w:color w:val="000000" w:themeColor="text1"/>
        </w:rPr>
        <w:t>表示</w:t>
      </w:r>
      <w:r w:rsidRPr="003C749E">
        <w:rPr>
          <w:rFonts w:hint="eastAsia"/>
          <w:color w:val="000000" w:themeColor="text1"/>
        </w:rPr>
        <w:t>：</w:t>
      </w:r>
    </w:p>
    <w:p w:rsidR="00F57110" w:rsidRPr="003C749E" w:rsidRDefault="00F57110" w:rsidP="00F57110">
      <w:pPr>
        <w:rPr>
          <w:color w:val="000000" w:themeColor="text1"/>
          <w:sz w:val="18"/>
        </w:rPr>
      </w:pPr>
      <m:oMathPara>
        <m:oMath>
          <m:r>
            <m:rPr>
              <m:sty m:val="p"/>
            </m:rPr>
            <w:rPr>
              <w:rFonts w:ascii="Cambria Math" w:hAnsi="Cambria Math"/>
              <w:color w:val="000000" w:themeColor="text1"/>
              <w:sz w:val="18"/>
            </w:rPr>
            <m:t>η=</m:t>
          </m:r>
          <m:f>
            <m:fPr>
              <m:ctrlPr>
                <w:rPr>
                  <w:rFonts w:ascii="Cambria Math" w:hAnsi="Cambria Math"/>
                  <w:color w:val="000000" w:themeColor="text1"/>
                  <w:sz w:val="18"/>
                </w:rPr>
              </m:ctrlPr>
            </m:fPr>
            <m:num>
              <m:r>
                <w:rPr>
                  <w:rFonts w:ascii="Cambria Math" w:hAnsi="Cambria Math"/>
                  <w:color w:val="000000" w:themeColor="text1"/>
                  <w:sz w:val="18"/>
                </w:rPr>
                <m:t>w</m:t>
              </m:r>
            </m:num>
            <m:den>
              <m:d>
                <m:dPr>
                  <m:ctrlPr>
                    <w:rPr>
                      <w:rFonts w:ascii="Cambria Math" w:hAnsi="Cambria Math"/>
                      <w:i/>
                      <w:color w:val="000000" w:themeColor="text1"/>
                      <w:sz w:val="18"/>
                    </w:rPr>
                  </m:ctrlPr>
                </m:dPr>
                <m:e>
                  <m:r>
                    <w:rPr>
                      <w:rFonts w:ascii="Cambria Math" w:hAnsi="Cambria Math"/>
                      <w:color w:val="000000" w:themeColor="text1"/>
                      <w:sz w:val="18"/>
                    </w:rPr>
                    <m:t>1</m:t>
                  </m:r>
                  <m:r>
                    <w:rPr>
                      <w:rFonts w:ascii="MS Mincho" w:hAnsi="MS Mincho" w:cs="MS Mincho"/>
                      <w:color w:val="000000" w:themeColor="text1"/>
                      <w:sz w:val="18"/>
                    </w:rPr>
                    <m:t>-</m:t>
                  </m:r>
                  <m:r>
                    <w:rPr>
                      <w:rFonts w:ascii="Cambria Math" w:hAnsi="Cambria Math"/>
                      <w:color w:val="000000" w:themeColor="text1"/>
                      <w:sz w:val="18"/>
                    </w:rPr>
                    <m:t>R</m:t>
                  </m:r>
                </m:e>
              </m:d>
              <m:r>
                <w:rPr>
                  <w:rFonts w:ascii="Cambria Math" w:hAnsi="Cambria Math"/>
                  <w:color w:val="000000" w:themeColor="text1"/>
                  <w:sz w:val="18"/>
                </w:rPr>
                <m:t>NT-z+w</m:t>
              </m:r>
            </m:den>
          </m:f>
          <m:r>
            <w:rPr>
              <w:rFonts w:ascii="Cambria Math" w:hAnsi="Cambria Math"/>
              <w:color w:val="000000" w:themeColor="text1"/>
              <w:sz w:val="18"/>
            </w:rPr>
            <m:t>=</m:t>
          </m:r>
          <m:f>
            <m:fPr>
              <m:ctrlPr>
                <w:rPr>
                  <w:rFonts w:ascii="Cambria Math" w:hAnsi="Cambria Math"/>
                  <w:i/>
                  <w:color w:val="000000" w:themeColor="text1"/>
                  <w:sz w:val="18"/>
                </w:rPr>
              </m:ctrlPr>
            </m:fPr>
            <m:num>
              <m:f>
                <m:fPr>
                  <m:type m:val="lin"/>
                  <m:ctrlPr>
                    <w:rPr>
                      <w:rFonts w:ascii="Cambria Math" w:hAnsi="Cambria Math"/>
                      <w:i/>
                      <w:color w:val="000000" w:themeColor="text1"/>
                      <w:sz w:val="18"/>
                    </w:rPr>
                  </m:ctrlPr>
                </m:fPr>
                <m:num>
                  <m:r>
                    <w:rPr>
                      <w:rFonts w:ascii="Cambria Math" w:hAnsi="Cambria Math"/>
                      <w:color w:val="000000" w:themeColor="text1"/>
                      <w:sz w:val="18"/>
                    </w:rPr>
                    <m:t>w</m:t>
                  </m:r>
                </m:num>
                <m:den>
                  <m:r>
                    <w:rPr>
                      <w:rFonts w:ascii="Cambria Math" w:hAnsi="Cambria Math"/>
                      <w:color w:val="000000" w:themeColor="text1"/>
                      <w:sz w:val="18"/>
                    </w:rPr>
                    <m:t>NT</m:t>
                  </m:r>
                </m:den>
              </m:f>
            </m:num>
            <m:den>
              <m:r>
                <w:rPr>
                  <w:rFonts w:ascii="Cambria Math" w:hAnsi="Cambria Math"/>
                  <w:color w:val="000000" w:themeColor="text1"/>
                  <w:sz w:val="18"/>
                </w:rPr>
                <m:t>1-R-</m:t>
              </m:r>
              <m:f>
                <m:fPr>
                  <m:type m:val="lin"/>
                  <m:ctrlPr>
                    <w:rPr>
                      <w:rFonts w:ascii="Cambria Math" w:hAnsi="Cambria Math"/>
                      <w:i/>
                      <w:color w:val="000000" w:themeColor="text1"/>
                      <w:sz w:val="18"/>
                    </w:rPr>
                  </m:ctrlPr>
                </m:fPr>
                <m:num>
                  <m:r>
                    <w:rPr>
                      <w:rFonts w:ascii="Cambria Math" w:hAnsi="Cambria Math"/>
                      <w:color w:val="000000" w:themeColor="text1"/>
                      <w:sz w:val="18"/>
                    </w:rPr>
                    <m:t>z</m:t>
                  </m:r>
                </m:num>
                <m:den>
                  <m:r>
                    <w:rPr>
                      <w:rFonts w:ascii="Cambria Math" w:hAnsi="Cambria Math"/>
                      <w:color w:val="000000" w:themeColor="text1"/>
                      <w:sz w:val="18"/>
                    </w:rPr>
                    <m:t>NT+</m:t>
                  </m:r>
                  <m:f>
                    <m:fPr>
                      <m:type m:val="lin"/>
                      <m:ctrlPr>
                        <w:rPr>
                          <w:rFonts w:ascii="Cambria Math" w:hAnsi="Cambria Math"/>
                          <w:i/>
                          <w:color w:val="000000" w:themeColor="text1"/>
                          <w:sz w:val="18"/>
                        </w:rPr>
                      </m:ctrlPr>
                    </m:fPr>
                    <m:num>
                      <m:r>
                        <w:rPr>
                          <w:rFonts w:ascii="Cambria Math" w:hAnsi="Cambria Math"/>
                          <w:color w:val="000000" w:themeColor="text1"/>
                          <w:sz w:val="18"/>
                        </w:rPr>
                        <m:t>w</m:t>
                      </m:r>
                    </m:num>
                    <m:den>
                      <m:r>
                        <w:rPr>
                          <w:rFonts w:ascii="Cambria Math" w:hAnsi="Cambria Math"/>
                          <w:color w:val="000000" w:themeColor="text1"/>
                          <w:sz w:val="18"/>
                        </w:rPr>
                        <m:t>NT</m:t>
                      </m:r>
                    </m:den>
                  </m:f>
                </m:den>
              </m:f>
            </m:den>
          </m:f>
        </m:oMath>
      </m:oMathPara>
    </w:p>
    <w:p w:rsidR="00F57110" w:rsidRPr="003C749E" w:rsidRDefault="00F57110" w:rsidP="00F57110">
      <w:pPr>
        <w:rPr>
          <w:color w:val="000000" w:themeColor="text1"/>
        </w:rPr>
      </w:pPr>
      <w:r w:rsidRPr="003C749E">
        <w:rPr>
          <w:rFonts w:hint="eastAsia"/>
          <w:color w:val="000000" w:themeColor="text1"/>
        </w:rPr>
        <w:t>令</w:t>
      </w:r>
      <m:oMath>
        <m:f>
          <m:fPr>
            <m:type m:val="lin"/>
            <m:ctrlPr>
              <w:rPr>
                <w:rFonts w:ascii="Cambria Math" w:hAnsi="Cambria Math"/>
                <w:i/>
                <w:color w:val="000000" w:themeColor="text1"/>
                <w:sz w:val="18"/>
              </w:rPr>
            </m:ctrlPr>
          </m:fPr>
          <m:num>
            <m:r>
              <w:rPr>
                <w:rFonts w:ascii="Cambria Math" w:hAnsi="Cambria Math"/>
                <w:color w:val="000000" w:themeColor="text1"/>
                <w:sz w:val="18"/>
              </w:rPr>
              <m:t>w</m:t>
            </m:r>
          </m:num>
          <m:den>
            <m:r>
              <w:rPr>
                <w:rFonts w:ascii="Cambria Math" w:hAnsi="Cambria Math"/>
                <w:color w:val="000000" w:themeColor="text1"/>
                <w:sz w:val="18"/>
              </w:rPr>
              <m:t>NT</m:t>
            </m:r>
          </m:den>
        </m:f>
        <m:r>
          <w:rPr>
            <w:rFonts w:ascii="Cambria Math" w:hAnsi="Cambria Math" w:hint="eastAsia"/>
            <w:color w:val="000000" w:themeColor="text1"/>
            <w:sz w:val="18"/>
          </w:rPr>
          <m:t>=</m:t>
        </m:r>
        <m:r>
          <w:rPr>
            <w:rFonts w:ascii="Cambria Math" w:hAnsi="Cambria Math"/>
            <w:color w:val="000000" w:themeColor="text1"/>
            <w:sz w:val="18"/>
          </w:rPr>
          <m:t>A</m:t>
        </m:r>
      </m:oMath>
      <w:r>
        <w:rPr>
          <w:rFonts w:hint="eastAsia"/>
          <w:color w:val="000000" w:themeColor="text1"/>
          <w:sz w:val="18"/>
        </w:rPr>
        <w:t>，</w:t>
      </w:r>
      <m:oMath>
        <m:f>
          <m:fPr>
            <m:type m:val="lin"/>
            <m:ctrlPr>
              <w:rPr>
                <w:rFonts w:ascii="Cambria Math" w:hAnsi="Cambria Math"/>
                <w:i/>
                <w:color w:val="000000" w:themeColor="text1"/>
                <w:sz w:val="18"/>
              </w:rPr>
            </m:ctrlPr>
          </m:fPr>
          <m:num>
            <m:r>
              <w:rPr>
                <w:rFonts w:ascii="Cambria Math" w:hAnsi="Cambria Math"/>
                <w:color w:val="000000" w:themeColor="text1"/>
                <w:sz w:val="18"/>
              </w:rPr>
              <m:t>1</m:t>
            </m:r>
            <m:r>
              <w:rPr>
                <w:rFonts w:ascii="MS Mincho" w:hAnsi="MS Mincho" w:cs="MS Mincho"/>
                <w:color w:val="000000" w:themeColor="text1"/>
                <w:sz w:val="18"/>
              </w:rPr>
              <m:t>-</m:t>
            </m:r>
            <m:r>
              <w:rPr>
                <w:rFonts w:ascii="Cambria Math" w:hAnsi="Cambria Math"/>
                <w:color w:val="000000" w:themeColor="text1"/>
                <w:sz w:val="18"/>
              </w:rPr>
              <m:t>z</m:t>
            </m:r>
          </m:num>
          <m:den>
            <m:r>
              <w:rPr>
                <w:rFonts w:ascii="Cambria Math" w:hAnsi="Cambria Math"/>
                <w:color w:val="000000" w:themeColor="text1"/>
                <w:sz w:val="18"/>
              </w:rPr>
              <m:t>NT</m:t>
            </m:r>
          </m:den>
        </m:f>
        <m:r>
          <w:rPr>
            <w:rFonts w:ascii="Cambria Math" w:hAnsi="Cambria Math"/>
            <w:color w:val="000000" w:themeColor="text1"/>
            <w:sz w:val="18"/>
          </w:rPr>
          <m:t>=B</m:t>
        </m:r>
      </m:oMath>
      <w:r>
        <w:rPr>
          <w:rFonts w:hint="eastAsia"/>
          <w:color w:val="000000" w:themeColor="text1"/>
          <w:sz w:val="18"/>
        </w:rPr>
        <w:t>，</w:t>
      </w:r>
    </w:p>
    <w:p w:rsidR="00F57110" w:rsidRPr="003C749E" w:rsidRDefault="00F57110" w:rsidP="00F57110">
      <w:pPr>
        <w:rPr>
          <w:color w:val="000000" w:themeColor="text1"/>
        </w:rPr>
      </w:pPr>
      <w:r w:rsidRPr="003C749E">
        <w:rPr>
          <w:color w:val="000000" w:themeColor="text1"/>
        </w:rPr>
        <w:t>可以得到带电作业化率的全参数模型</w:t>
      </w:r>
      <w:r w:rsidRPr="003C749E">
        <w:rPr>
          <w:rFonts w:hint="eastAsia"/>
          <w:color w:val="000000" w:themeColor="text1"/>
        </w:rPr>
        <w:t>：</w:t>
      </w:r>
    </w:p>
    <w:p w:rsidR="00F57110" w:rsidRPr="003C749E" w:rsidRDefault="00F57110" w:rsidP="00F57110">
      <w:pPr>
        <w:rPr>
          <w:color w:val="000000" w:themeColor="text1"/>
        </w:rPr>
      </w:pPr>
      <m:oMathPara>
        <m:oMath>
          <m:r>
            <m:rPr>
              <m:sty m:val="p"/>
            </m:rPr>
            <w:rPr>
              <w:rFonts w:ascii="Cambria Math" w:hAnsi="Cambria Math"/>
              <w:color w:val="000000" w:themeColor="text1"/>
            </w:rPr>
            <m:t>η=</m:t>
          </m:r>
          <m:f>
            <m:fPr>
              <m:ctrlPr>
                <w:rPr>
                  <w:rFonts w:ascii="Cambria Math" w:hAnsi="Cambria Math"/>
                  <w:color w:val="000000" w:themeColor="text1"/>
                </w:rPr>
              </m:ctrlPr>
            </m:fPr>
            <m:num>
              <m:r>
                <w:rPr>
                  <w:rFonts w:ascii="Cambria Math" w:hAnsi="Cambria Math"/>
                  <w:color w:val="000000" w:themeColor="text1"/>
                </w:rPr>
                <m:t>A</m:t>
              </m:r>
            </m:num>
            <m:den>
              <m:r>
                <w:rPr>
                  <w:rFonts w:ascii="Cambria Math" w:hAnsi="Cambria Math"/>
                  <w:color w:val="000000" w:themeColor="text1"/>
                </w:rPr>
                <m:t>A+B-R</m:t>
              </m:r>
            </m:den>
          </m:f>
        </m:oMath>
      </m:oMathPara>
    </w:p>
    <w:p w:rsidR="00F57110" w:rsidRPr="003C749E" w:rsidRDefault="00F57110" w:rsidP="00F57110">
      <w:pPr>
        <w:rPr>
          <w:color w:val="000000" w:themeColor="text1"/>
        </w:rPr>
      </w:pPr>
      <w:r w:rsidRPr="003C749E">
        <w:rPr>
          <w:color w:val="000000" w:themeColor="text1"/>
        </w:rPr>
        <w:t>其中</w:t>
      </w:r>
      <w:r w:rsidRPr="003C749E">
        <w:rPr>
          <w:rFonts w:hint="eastAsia"/>
          <w:color w:val="000000" w:themeColor="text1"/>
        </w:rPr>
        <w:t>A</w:t>
      </w:r>
      <w:r w:rsidRPr="003C749E">
        <w:rPr>
          <w:rFonts w:hint="eastAsia"/>
          <w:color w:val="000000" w:themeColor="text1"/>
        </w:rPr>
        <w:t>、</w:t>
      </w:r>
      <w:r w:rsidRPr="003C749E">
        <w:rPr>
          <w:rFonts w:hint="eastAsia"/>
          <w:color w:val="000000" w:themeColor="text1"/>
        </w:rPr>
        <w:t>B</w:t>
      </w:r>
      <w:r w:rsidRPr="003C749E">
        <w:rPr>
          <w:rFonts w:hint="eastAsia"/>
          <w:color w:val="000000" w:themeColor="text1"/>
        </w:rPr>
        <w:t>为模型的待定参数</w:t>
      </w:r>
      <w:r>
        <w:rPr>
          <w:rFonts w:hint="eastAsia"/>
          <w:color w:val="000000" w:themeColor="text1"/>
        </w:rPr>
        <w:t>，</w:t>
      </w:r>
      <w:r w:rsidRPr="003C749E">
        <w:rPr>
          <w:rFonts w:hint="eastAsia"/>
          <w:color w:val="000000" w:themeColor="text1"/>
        </w:rPr>
        <w:t>可以通过拟合不同省份的统计数据确定。</w:t>
      </w:r>
    </w:p>
    <w:p w:rsidR="00F57110" w:rsidRPr="003C749E" w:rsidRDefault="00F57110" w:rsidP="00F57110">
      <w:pPr>
        <w:rPr>
          <w:color w:val="000000" w:themeColor="text1"/>
        </w:rPr>
      </w:pPr>
      <w:r w:rsidRPr="003C749E">
        <w:rPr>
          <w:color w:val="000000" w:themeColor="text1"/>
        </w:rPr>
        <w:t>广东省数据</w:t>
      </w:r>
      <w:r w:rsidRPr="003C749E">
        <w:rPr>
          <w:rFonts w:hint="eastAsia"/>
          <w:color w:val="000000" w:themeColor="text1"/>
        </w:rPr>
        <w:t>拟合：</w:t>
      </w:r>
    </w:p>
    <w:p w:rsidR="00F57110" w:rsidRPr="003C749E" w:rsidRDefault="00F57110" w:rsidP="00F57110">
      <w:pPr>
        <w:rPr>
          <w:rFonts w:ascii="Times New Roman" w:hAnsi="Times New Roman"/>
          <w:color w:val="000000" w:themeColor="text1"/>
        </w:rPr>
      </w:pPr>
      <w:r w:rsidRPr="003C749E">
        <w:rPr>
          <w:rFonts w:ascii="Times New Roman" w:hAnsi="Times New Roman"/>
          <w:color w:val="000000" w:themeColor="text1"/>
        </w:rPr>
        <w:t>A=0.00097, B=1, R-square=0.748</w:t>
      </w:r>
    </w:p>
    <w:p w:rsidR="00F57110" w:rsidRPr="003C749E" w:rsidRDefault="00F57110" w:rsidP="00F57110">
      <w:pPr>
        <w:jc w:val="center"/>
        <w:rPr>
          <w:rFonts w:ascii="Times New Roman" w:hAnsi="Times New Roman"/>
          <w:color w:val="000000" w:themeColor="text1"/>
        </w:rPr>
      </w:pPr>
      <w:r w:rsidRPr="003C749E">
        <w:rPr>
          <w:rFonts w:ascii="Times New Roman" w:hAnsi="Times New Roman"/>
          <w:noProof/>
          <w:color w:val="000000" w:themeColor="text1"/>
        </w:rPr>
        <w:drawing>
          <wp:inline distT="0" distB="0" distL="0" distR="0" wp14:anchorId="2A81847C" wp14:editId="45C464C2">
            <wp:extent cx="2879725" cy="2223821"/>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广东原始数据.jpg"/>
                    <pic:cNvPicPr/>
                  </pic:nvPicPr>
                  <pic:blipFill rotWithShape="1">
                    <a:blip r:embed="rId11" cstate="print">
                      <a:extLst>
                        <a:ext uri="{28A0092B-C50C-407E-A947-70E740481C1C}">
                          <a14:useLocalDpi xmlns:a14="http://schemas.microsoft.com/office/drawing/2010/main" val="0"/>
                        </a:ext>
                      </a:extLst>
                    </a:blip>
                    <a:srcRect l="5549" t="6670" r="10125" b="1252"/>
                    <a:stretch/>
                  </pic:blipFill>
                  <pic:spPr bwMode="auto">
                    <a:xfrm>
                      <a:off x="0" y="0"/>
                      <a:ext cx="2880000" cy="2224033"/>
                    </a:xfrm>
                    <a:prstGeom prst="rect">
                      <a:avLst/>
                    </a:prstGeom>
                    <a:ln>
                      <a:noFill/>
                    </a:ln>
                    <a:extLst>
                      <a:ext uri="{53640926-AAD7-44D8-BBD7-CCE9431645EC}">
                        <a14:shadowObscured xmlns:a14="http://schemas.microsoft.com/office/drawing/2010/main"/>
                      </a:ext>
                    </a:extLst>
                  </pic:spPr>
                </pic:pic>
              </a:graphicData>
            </a:graphic>
          </wp:inline>
        </w:drawing>
      </w:r>
    </w:p>
    <w:p w:rsidR="00F57110" w:rsidRPr="00F92CC8" w:rsidRDefault="00F57110" w:rsidP="00F57110">
      <w:pPr>
        <w:spacing w:beforeLines="50" w:before="156" w:afterLines="50" w:after="156" w:line="360" w:lineRule="exact"/>
        <w:ind w:firstLineChars="200" w:firstLine="420"/>
        <w:jc w:val="center"/>
        <w:rPr>
          <w:rFonts w:ascii="黑体" w:eastAsia="黑体" w:hAnsi="黑体"/>
          <w:color w:val="000000" w:themeColor="text1"/>
        </w:rPr>
      </w:pPr>
      <w:r w:rsidRPr="00F92CC8">
        <w:rPr>
          <w:rFonts w:ascii="黑体" w:eastAsia="黑体" w:hAnsi="黑体"/>
          <w:color w:val="000000" w:themeColor="text1"/>
        </w:rPr>
        <w:t>图</w:t>
      </w:r>
      <w:r>
        <w:rPr>
          <w:rFonts w:ascii="黑体" w:eastAsia="黑体" w:hAnsi="黑体" w:hint="eastAsia"/>
          <w:color w:val="000000" w:themeColor="text1"/>
        </w:rPr>
        <w:t>2</w:t>
      </w:r>
      <w:r>
        <w:rPr>
          <w:rFonts w:ascii="黑体" w:eastAsia="黑体" w:hAnsi="黑体"/>
          <w:color w:val="000000" w:themeColor="text1"/>
        </w:rPr>
        <w:t xml:space="preserve"> </w:t>
      </w:r>
      <w:r w:rsidRPr="00F92CC8">
        <w:rPr>
          <w:rFonts w:ascii="黑体" w:eastAsia="黑体" w:hAnsi="黑体"/>
          <w:color w:val="000000" w:themeColor="text1"/>
        </w:rPr>
        <w:t xml:space="preserve"> 广东省各地市带电作业化率与供电可靠性统计原始数据</w:t>
      </w:r>
    </w:p>
    <w:p w:rsidR="00F57110" w:rsidRPr="003C749E" w:rsidRDefault="00F57110" w:rsidP="00F57110">
      <w:pPr>
        <w:ind w:firstLineChars="200" w:firstLine="420"/>
        <w:rPr>
          <w:rFonts w:ascii="Times New Roman" w:hAnsi="Times New Roman"/>
          <w:color w:val="000000" w:themeColor="text1"/>
        </w:rPr>
      </w:pPr>
      <w:r w:rsidRPr="003C749E">
        <w:rPr>
          <w:rFonts w:ascii="Times New Roman" w:hAnsi="Times New Roman" w:hint="eastAsia"/>
          <w:color w:val="000000" w:themeColor="text1"/>
        </w:rPr>
        <w:t>剔除供电可靠率</w:t>
      </w:r>
      <w:r w:rsidRPr="003C749E">
        <w:rPr>
          <w:rFonts w:ascii="Times New Roman" w:hAnsi="Times New Roman" w:hint="eastAsia"/>
          <w:color w:val="000000" w:themeColor="text1"/>
        </w:rPr>
        <w:t>R</w:t>
      </w:r>
      <w:r w:rsidRPr="003C749E">
        <w:rPr>
          <w:rFonts w:ascii="Times New Roman" w:hAnsi="Times New Roman"/>
          <w:color w:val="000000" w:themeColor="text1"/>
        </w:rPr>
        <w:t>S-3</w:t>
      </w:r>
      <w:r w:rsidRPr="003C749E">
        <w:rPr>
          <w:rFonts w:ascii="Times New Roman" w:hAnsi="Times New Roman" w:hint="eastAsia"/>
          <w:color w:val="000000" w:themeColor="text1"/>
        </w:rPr>
        <w:t>低于</w:t>
      </w:r>
      <w:r w:rsidRPr="003C749E">
        <w:rPr>
          <w:rFonts w:ascii="Times New Roman" w:hAnsi="Times New Roman" w:hint="eastAsia"/>
          <w:color w:val="000000" w:themeColor="text1"/>
        </w:rPr>
        <w:t>9</w:t>
      </w:r>
      <w:r w:rsidRPr="003C749E">
        <w:rPr>
          <w:rFonts w:ascii="Times New Roman" w:hAnsi="Times New Roman"/>
          <w:color w:val="000000" w:themeColor="text1"/>
        </w:rPr>
        <w:t>9.75</w:t>
      </w:r>
      <w:r w:rsidRPr="003C749E">
        <w:rPr>
          <w:rFonts w:ascii="Times New Roman" w:hAnsi="Times New Roman" w:hint="eastAsia"/>
          <w:color w:val="000000" w:themeColor="text1"/>
        </w:rPr>
        <w:t>%</w:t>
      </w:r>
      <w:r w:rsidRPr="003C749E">
        <w:rPr>
          <w:rFonts w:ascii="Times New Roman" w:hAnsi="Times New Roman" w:hint="eastAsia"/>
          <w:color w:val="000000" w:themeColor="text1"/>
        </w:rPr>
        <w:t>的数据后进行拟合</w:t>
      </w:r>
      <w:r>
        <w:rPr>
          <w:rFonts w:ascii="Times New Roman" w:hAnsi="Times New Roman" w:hint="eastAsia"/>
          <w:color w:val="000000" w:themeColor="text1"/>
        </w:rPr>
        <w:t>，</w:t>
      </w:r>
      <w:r w:rsidRPr="003C749E">
        <w:rPr>
          <w:rFonts w:ascii="Times New Roman" w:hAnsi="Times New Roman" w:hint="eastAsia"/>
          <w:color w:val="000000" w:themeColor="text1"/>
        </w:rPr>
        <w:t>拟合结果如图</w:t>
      </w:r>
      <w:r w:rsidRPr="003C749E">
        <w:rPr>
          <w:rFonts w:ascii="Times New Roman" w:hAnsi="Times New Roman" w:hint="eastAsia"/>
          <w:color w:val="000000" w:themeColor="text1"/>
        </w:rPr>
        <w:t>2</w:t>
      </w:r>
      <w:r w:rsidRPr="003C749E">
        <w:rPr>
          <w:rFonts w:ascii="Times New Roman" w:hAnsi="Times New Roman" w:hint="eastAsia"/>
          <w:color w:val="000000" w:themeColor="text1"/>
        </w:rPr>
        <w:t>所示</w:t>
      </w:r>
      <w:r>
        <w:rPr>
          <w:rFonts w:ascii="Times New Roman" w:hAnsi="Times New Roman" w:hint="eastAsia"/>
          <w:color w:val="000000" w:themeColor="text1"/>
        </w:rPr>
        <w:t>，</w:t>
      </w:r>
      <w:r w:rsidRPr="003C749E">
        <w:rPr>
          <w:rFonts w:ascii="Times New Roman" w:hAnsi="Times New Roman" w:hint="eastAsia"/>
          <w:color w:val="000000" w:themeColor="text1"/>
        </w:rPr>
        <w:t>拟合参数</w:t>
      </w:r>
      <w:r w:rsidRPr="003C749E">
        <w:rPr>
          <w:rFonts w:ascii="Times New Roman" w:hAnsi="Times New Roman" w:hint="eastAsia"/>
          <w:color w:val="000000" w:themeColor="text1"/>
        </w:rPr>
        <w:t>A</w:t>
      </w:r>
      <w:r w:rsidRPr="003C749E">
        <w:rPr>
          <w:rFonts w:ascii="Times New Roman" w:hAnsi="Times New Roman"/>
          <w:color w:val="000000" w:themeColor="text1"/>
        </w:rPr>
        <w:t>=0.00096, B</w:t>
      </w:r>
      <w:r w:rsidRPr="003C749E">
        <w:rPr>
          <w:rFonts w:ascii="Times New Roman" w:hAnsi="Times New Roman" w:hint="eastAsia"/>
          <w:color w:val="000000" w:themeColor="text1"/>
        </w:rPr>
        <w:t>=</w:t>
      </w:r>
      <w:r w:rsidRPr="003C749E">
        <w:rPr>
          <w:rFonts w:ascii="Times New Roman" w:hAnsi="Times New Roman"/>
          <w:color w:val="000000" w:themeColor="text1"/>
        </w:rPr>
        <w:t>1</w:t>
      </w:r>
      <w:r w:rsidRPr="003C749E">
        <w:rPr>
          <w:rFonts w:ascii="Times New Roman" w:hAnsi="Times New Roman" w:hint="eastAsia"/>
          <w:color w:val="000000" w:themeColor="text1"/>
        </w:rPr>
        <w:t>,</w:t>
      </w:r>
      <w:r w:rsidRPr="003C749E">
        <w:rPr>
          <w:rFonts w:ascii="Times New Roman" w:hAnsi="Times New Roman"/>
          <w:color w:val="000000" w:themeColor="text1"/>
        </w:rPr>
        <w:t xml:space="preserve"> </w:t>
      </w:r>
      <w:r w:rsidRPr="003C749E">
        <w:rPr>
          <w:rFonts w:ascii="Times New Roman" w:hAnsi="Times New Roman"/>
          <w:color w:val="000000" w:themeColor="text1"/>
        </w:rPr>
        <w:t>拟合决定系数</w:t>
      </w:r>
      <w:r w:rsidRPr="003C749E">
        <w:rPr>
          <w:rFonts w:ascii="Times New Roman" w:hAnsi="Times New Roman" w:hint="eastAsia"/>
          <w:color w:val="000000" w:themeColor="text1"/>
        </w:rPr>
        <w:t>R</w:t>
      </w:r>
      <w:r w:rsidRPr="003C749E">
        <w:rPr>
          <w:rFonts w:ascii="Times New Roman" w:hAnsi="Times New Roman"/>
          <w:color w:val="000000" w:themeColor="text1"/>
        </w:rPr>
        <w:t>-Square=0.742</w:t>
      </w:r>
      <w:r>
        <w:rPr>
          <w:rFonts w:ascii="Times New Roman" w:hAnsi="Times New Roman" w:hint="eastAsia"/>
          <w:color w:val="000000" w:themeColor="text1"/>
        </w:rPr>
        <w:t>，</w:t>
      </w:r>
      <w:r w:rsidRPr="003C749E">
        <w:rPr>
          <w:rFonts w:ascii="Times New Roman" w:hAnsi="Times New Roman"/>
          <w:color w:val="000000" w:themeColor="text1"/>
        </w:rPr>
        <w:t>拟合结果良好</w:t>
      </w:r>
      <w:r w:rsidRPr="003C749E">
        <w:rPr>
          <w:rFonts w:ascii="Times New Roman" w:hAnsi="Times New Roman" w:hint="eastAsia"/>
          <w:color w:val="000000" w:themeColor="text1"/>
        </w:rPr>
        <w:t>。</w:t>
      </w:r>
    </w:p>
    <w:p w:rsidR="00F57110" w:rsidRPr="003C749E" w:rsidRDefault="00F57110" w:rsidP="00F57110">
      <w:pPr>
        <w:ind w:firstLineChars="200" w:firstLine="420"/>
        <w:jc w:val="center"/>
        <w:rPr>
          <w:rFonts w:ascii="Times New Roman" w:hAnsi="Times New Roman"/>
          <w:color w:val="000000" w:themeColor="text1"/>
        </w:rPr>
      </w:pPr>
      <w:r w:rsidRPr="003C749E">
        <w:rPr>
          <w:rFonts w:ascii="Times New Roman" w:hAnsi="Times New Roman" w:hint="eastAsia"/>
          <w:noProof/>
          <w:color w:val="000000" w:themeColor="text1"/>
        </w:rPr>
        <w:lastRenderedPageBreak/>
        <w:drawing>
          <wp:inline distT="0" distB="0" distL="0" distR="0" wp14:anchorId="1A5A4CE8" wp14:editId="15451F60">
            <wp:extent cx="2880000" cy="224853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广东全参数拟合结果.jpg"/>
                    <pic:cNvPicPr/>
                  </pic:nvPicPr>
                  <pic:blipFill rotWithShape="1">
                    <a:blip r:embed="rId12" cstate="print">
                      <a:extLst>
                        <a:ext uri="{28A0092B-C50C-407E-A947-70E740481C1C}">
                          <a14:useLocalDpi xmlns:a14="http://schemas.microsoft.com/office/drawing/2010/main" val="0"/>
                        </a:ext>
                      </a:extLst>
                    </a:blip>
                    <a:srcRect l="6379" t="8629" r="12422" b="1726"/>
                    <a:stretch/>
                  </pic:blipFill>
                  <pic:spPr bwMode="auto">
                    <a:xfrm>
                      <a:off x="0" y="0"/>
                      <a:ext cx="2880000" cy="2248537"/>
                    </a:xfrm>
                    <a:prstGeom prst="rect">
                      <a:avLst/>
                    </a:prstGeom>
                    <a:ln>
                      <a:noFill/>
                    </a:ln>
                    <a:extLst>
                      <a:ext uri="{53640926-AAD7-44D8-BBD7-CCE9431645EC}">
                        <a14:shadowObscured xmlns:a14="http://schemas.microsoft.com/office/drawing/2010/main"/>
                      </a:ext>
                    </a:extLst>
                  </pic:spPr>
                </pic:pic>
              </a:graphicData>
            </a:graphic>
          </wp:inline>
        </w:drawing>
      </w:r>
    </w:p>
    <w:p w:rsidR="00F57110" w:rsidRPr="00F92CC8" w:rsidRDefault="00F57110" w:rsidP="00F57110">
      <w:pPr>
        <w:spacing w:beforeLines="50" w:before="156" w:afterLines="50" w:after="156" w:line="360" w:lineRule="exact"/>
        <w:ind w:firstLineChars="200" w:firstLine="420"/>
        <w:jc w:val="center"/>
        <w:rPr>
          <w:rFonts w:ascii="黑体" w:eastAsia="黑体" w:hAnsi="黑体"/>
          <w:color w:val="000000" w:themeColor="text1"/>
        </w:rPr>
      </w:pPr>
      <w:r w:rsidRPr="00F92CC8">
        <w:rPr>
          <w:rFonts w:ascii="黑体" w:eastAsia="黑体" w:hAnsi="黑体"/>
          <w:color w:val="000000" w:themeColor="text1"/>
        </w:rPr>
        <w:t>图</w:t>
      </w:r>
      <w:r w:rsidRPr="00F92CC8">
        <w:rPr>
          <w:rFonts w:ascii="黑体" w:eastAsia="黑体" w:hAnsi="黑体" w:hint="eastAsia"/>
          <w:color w:val="000000" w:themeColor="text1"/>
        </w:rPr>
        <w:t>3</w:t>
      </w:r>
      <w:r w:rsidRPr="00F92CC8">
        <w:rPr>
          <w:rFonts w:ascii="黑体" w:eastAsia="黑体" w:hAnsi="黑体"/>
          <w:color w:val="000000" w:themeColor="text1"/>
        </w:rPr>
        <w:t xml:space="preserve">  广东省各地市供电可靠率与带电作业化率拟合结果</w:t>
      </w:r>
    </w:p>
    <w:p w:rsidR="00F57110" w:rsidRPr="003C749E" w:rsidRDefault="00F57110" w:rsidP="00F57110">
      <w:pPr>
        <w:rPr>
          <w:rFonts w:ascii="Times New Roman" w:hAnsi="Times New Roman"/>
          <w:color w:val="000000" w:themeColor="text1"/>
        </w:rPr>
      </w:pPr>
      <w:r w:rsidRPr="003C749E">
        <w:rPr>
          <w:rFonts w:ascii="Times New Roman" w:hAnsi="Times New Roman" w:hint="eastAsia"/>
          <w:color w:val="000000" w:themeColor="text1"/>
        </w:rPr>
        <w:t>贵州省数据拟合：</w:t>
      </w:r>
    </w:p>
    <w:p w:rsidR="00F57110" w:rsidRPr="003C749E" w:rsidRDefault="00F57110" w:rsidP="00F57110">
      <w:pPr>
        <w:ind w:firstLineChars="200" w:firstLine="420"/>
        <w:rPr>
          <w:rFonts w:ascii="Times New Roman" w:hAnsi="Times New Roman"/>
          <w:color w:val="000000" w:themeColor="text1"/>
        </w:rPr>
      </w:pPr>
      <w:r w:rsidRPr="003C749E">
        <w:rPr>
          <w:rFonts w:ascii="Times New Roman" w:hAnsi="Times New Roman" w:hint="eastAsia"/>
          <w:color w:val="000000" w:themeColor="text1"/>
        </w:rPr>
        <w:t>对贵州省各供电可靠区域带电作业化率与供电可靠率结果进行拟合</w:t>
      </w:r>
      <w:r>
        <w:rPr>
          <w:rFonts w:ascii="Times New Roman" w:hAnsi="Times New Roman" w:hint="eastAsia"/>
          <w:color w:val="000000" w:themeColor="text1"/>
        </w:rPr>
        <w:t>，</w:t>
      </w:r>
      <w:r w:rsidRPr="003C749E">
        <w:rPr>
          <w:rFonts w:ascii="Times New Roman" w:hAnsi="Times New Roman" w:hint="eastAsia"/>
          <w:color w:val="000000" w:themeColor="text1"/>
        </w:rPr>
        <w:t>拟合结果如图</w:t>
      </w:r>
      <w:r w:rsidRPr="003C749E">
        <w:rPr>
          <w:rFonts w:ascii="Times New Roman" w:hAnsi="Times New Roman" w:hint="eastAsia"/>
          <w:color w:val="000000" w:themeColor="text1"/>
        </w:rPr>
        <w:t>3</w:t>
      </w:r>
      <w:r w:rsidRPr="003C749E">
        <w:rPr>
          <w:rFonts w:ascii="Times New Roman" w:hAnsi="Times New Roman" w:hint="eastAsia"/>
          <w:color w:val="000000" w:themeColor="text1"/>
        </w:rPr>
        <w:t>所示</w:t>
      </w:r>
      <w:r>
        <w:rPr>
          <w:rFonts w:ascii="Times New Roman" w:hAnsi="Times New Roman" w:hint="eastAsia"/>
          <w:color w:val="000000" w:themeColor="text1"/>
        </w:rPr>
        <w:t>，</w:t>
      </w:r>
      <w:r w:rsidRPr="003C749E">
        <w:rPr>
          <w:rFonts w:ascii="Times New Roman" w:hAnsi="Times New Roman" w:hint="eastAsia"/>
          <w:color w:val="000000" w:themeColor="text1"/>
        </w:rPr>
        <w:t>拟合参数</w:t>
      </w:r>
      <w:r w:rsidRPr="003C749E">
        <w:rPr>
          <w:rFonts w:ascii="Times New Roman" w:hAnsi="Times New Roman" w:hint="eastAsia"/>
          <w:color w:val="000000" w:themeColor="text1"/>
        </w:rPr>
        <w:t>A</w:t>
      </w:r>
      <w:r w:rsidRPr="003C749E">
        <w:rPr>
          <w:rFonts w:ascii="Times New Roman" w:hAnsi="Times New Roman"/>
          <w:color w:val="000000" w:themeColor="text1"/>
        </w:rPr>
        <w:t xml:space="preserve">=0.00146, B=0.99999, </w:t>
      </w:r>
      <w:r w:rsidRPr="003C749E">
        <w:rPr>
          <w:rFonts w:ascii="Times New Roman" w:hAnsi="Times New Roman"/>
          <w:color w:val="000000" w:themeColor="text1"/>
        </w:rPr>
        <w:t>拟合决定系数</w:t>
      </w:r>
      <w:r w:rsidRPr="003C749E">
        <w:rPr>
          <w:rFonts w:ascii="Times New Roman" w:hAnsi="Times New Roman" w:hint="eastAsia"/>
          <w:color w:val="000000" w:themeColor="text1"/>
        </w:rPr>
        <w:t>R</w:t>
      </w:r>
      <w:r w:rsidRPr="003C749E">
        <w:rPr>
          <w:rFonts w:ascii="Times New Roman" w:hAnsi="Times New Roman"/>
          <w:color w:val="000000" w:themeColor="text1"/>
        </w:rPr>
        <w:t>-Square=0.997</w:t>
      </w:r>
      <w:r>
        <w:rPr>
          <w:rFonts w:ascii="Times New Roman" w:hAnsi="Times New Roman" w:hint="eastAsia"/>
          <w:color w:val="000000" w:themeColor="text1"/>
        </w:rPr>
        <w:t>，</w:t>
      </w:r>
      <w:r w:rsidRPr="003C749E">
        <w:rPr>
          <w:rFonts w:ascii="Times New Roman" w:hAnsi="Times New Roman"/>
          <w:color w:val="000000" w:themeColor="text1"/>
        </w:rPr>
        <w:t>拟合结果优秀</w:t>
      </w:r>
      <w:r w:rsidRPr="003C749E">
        <w:rPr>
          <w:rFonts w:ascii="Times New Roman" w:hAnsi="Times New Roman" w:hint="eastAsia"/>
          <w:color w:val="000000" w:themeColor="text1"/>
        </w:rPr>
        <w:t>。</w:t>
      </w:r>
    </w:p>
    <w:p w:rsidR="00F57110" w:rsidRPr="003C749E" w:rsidRDefault="00F57110" w:rsidP="00F57110">
      <w:pPr>
        <w:jc w:val="center"/>
        <w:rPr>
          <w:rFonts w:ascii="Times New Roman" w:hAnsi="Times New Roman"/>
          <w:color w:val="000000" w:themeColor="text1"/>
        </w:rPr>
      </w:pPr>
      <w:r w:rsidRPr="003C749E">
        <w:rPr>
          <w:rFonts w:ascii="Times New Roman" w:hAnsi="Times New Roman" w:hint="eastAsia"/>
          <w:noProof/>
          <w:color w:val="000000" w:themeColor="text1"/>
        </w:rPr>
        <w:drawing>
          <wp:inline distT="0" distB="0" distL="0" distR="0" wp14:anchorId="17D1571B" wp14:editId="5507673F">
            <wp:extent cx="2880000" cy="2203547"/>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贵州全参数拟合结果.jpg"/>
                    <pic:cNvPicPr/>
                  </pic:nvPicPr>
                  <pic:blipFill rotWithShape="1">
                    <a:blip r:embed="rId13" cstate="print">
                      <a:extLst>
                        <a:ext uri="{28A0092B-C50C-407E-A947-70E740481C1C}">
                          <a14:useLocalDpi xmlns:a14="http://schemas.microsoft.com/office/drawing/2010/main" val="0"/>
                        </a:ext>
                      </a:extLst>
                    </a:blip>
                    <a:srcRect l="6103" t="8631" r="11756" b="2502"/>
                    <a:stretch/>
                  </pic:blipFill>
                  <pic:spPr bwMode="auto">
                    <a:xfrm>
                      <a:off x="0" y="0"/>
                      <a:ext cx="2880000" cy="2203547"/>
                    </a:xfrm>
                    <a:prstGeom prst="rect">
                      <a:avLst/>
                    </a:prstGeom>
                    <a:ln>
                      <a:noFill/>
                    </a:ln>
                    <a:extLst>
                      <a:ext uri="{53640926-AAD7-44D8-BBD7-CCE9431645EC}">
                        <a14:shadowObscured xmlns:a14="http://schemas.microsoft.com/office/drawing/2010/main"/>
                      </a:ext>
                    </a:extLst>
                  </pic:spPr>
                </pic:pic>
              </a:graphicData>
            </a:graphic>
          </wp:inline>
        </w:drawing>
      </w:r>
    </w:p>
    <w:p w:rsidR="00F57110" w:rsidRPr="00F92CC8" w:rsidRDefault="00F57110" w:rsidP="00F57110">
      <w:pPr>
        <w:spacing w:beforeLines="50" w:before="156" w:afterLines="50" w:after="156" w:line="360" w:lineRule="exact"/>
        <w:ind w:firstLineChars="200" w:firstLine="420"/>
        <w:jc w:val="center"/>
        <w:rPr>
          <w:rFonts w:ascii="黑体" w:eastAsia="黑体" w:hAnsi="黑体"/>
          <w:color w:val="000000" w:themeColor="text1"/>
        </w:rPr>
      </w:pPr>
      <w:r w:rsidRPr="00F92CC8">
        <w:rPr>
          <w:rFonts w:ascii="黑体" w:eastAsia="黑体" w:hAnsi="黑体"/>
          <w:color w:val="000000" w:themeColor="text1"/>
        </w:rPr>
        <w:t>图</w:t>
      </w:r>
      <w:r w:rsidRPr="00F92CC8">
        <w:rPr>
          <w:rFonts w:ascii="黑体" w:eastAsia="黑体" w:hAnsi="黑体" w:hint="eastAsia"/>
          <w:color w:val="000000" w:themeColor="text1"/>
        </w:rPr>
        <w:t>4</w:t>
      </w:r>
      <w:r w:rsidRPr="00F92CC8">
        <w:rPr>
          <w:rFonts w:ascii="黑体" w:eastAsia="黑体" w:hAnsi="黑体"/>
          <w:color w:val="000000" w:themeColor="text1"/>
        </w:rPr>
        <w:t xml:space="preserve">  </w:t>
      </w:r>
      <w:r w:rsidRPr="00F92CC8">
        <w:rPr>
          <w:rFonts w:ascii="黑体" w:eastAsia="黑体" w:hAnsi="黑体" w:hint="eastAsia"/>
          <w:color w:val="000000" w:themeColor="text1"/>
        </w:rPr>
        <w:t>贵州</w:t>
      </w:r>
      <w:r w:rsidRPr="00F92CC8">
        <w:rPr>
          <w:rFonts w:ascii="黑体" w:eastAsia="黑体" w:hAnsi="黑体"/>
          <w:color w:val="000000" w:themeColor="text1"/>
        </w:rPr>
        <w:t>省各地区供电可靠率与带电作业化率拟合结果</w:t>
      </w:r>
    </w:p>
    <w:p w:rsidR="00F57110" w:rsidRPr="003C749E" w:rsidRDefault="00F57110" w:rsidP="00F57110">
      <w:pPr>
        <w:ind w:firstLineChars="200" w:firstLine="420"/>
        <w:rPr>
          <w:color w:val="000000" w:themeColor="text1"/>
        </w:rPr>
      </w:pPr>
      <w:r w:rsidRPr="003C749E">
        <w:rPr>
          <w:rFonts w:ascii="Times New Roman" w:hAnsi="Times New Roman" w:hint="eastAsia"/>
          <w:color w:val="000000" w:themeColor="text1"/>
        </w:rPr>
        <w:t>上述两个省份的拟合结果表明</w:t>
      </w:r>
      <w:r>
        <w:rPr>
          <w:rFonts w:ascii="Times New Roman" w:hAnsi="Times New Roman" w:hint="eastAsia"/>
          <w:color w:val="000000" w:themeColor="text1"/>
        </w:rPr>
        <w:t>，</w:t>
      </w:r>
      <w:r w:rsidRPr="003C749E">
        <w:rPr>
          <w:rFonts w:ascii="Times New Roman" w:hAnsi="Times New Roman" w:hint="eastAsia"/>
          <w:color w:val="000000" w:themeColor="text1"/>
        </w:rPr>
        <w:t>两个地区的</w:t>
      </w:r>
      <w:r w:rsidRPr="003C749E">
        <w:rPr>
          <w:rFonts w:ascii="Times New Roman" w:hAnsi="Times New Roman" w:hint="eastAsia"/>
          <w:color w:val="000000" w:themeColor="text1"/>
        </w:rPr>
        <w:t>B</w:t>
      </w:r>
      <w:r w:rsidRPr="003C749E">
        <w:rPr>
          <w:rFonts w:ascii="Times New Roman" w:hAnsi="Times New Roman" w:hint="eastAsia"/>
          <w:color w:val="000000" w:themeColor="text1"/>
        </w:rPr>
        <w:t>值均为无限接近于</w:t>
      </w:r>
      <w:r w:rsidRPr="003C749E">
        <w:rPr>
          <w:rFonts w:ascii="Times New Roman" w:hAnsi="Times New Roman" w:hint="eastAsia"/>
          <w:color w:val="000000" w:themeColor="text1"/>
        </w:rPr>
        <w:t>1</w:t>
      </w:r>
      <w:r>
        <w:rPr>
          <w:rFonts w:ascii="Times New Roman" w:hAnsi="Times New Roman" w:hint="eastAsia"/>
          <w:color w:val="000000" w:themeColor="text1"/>
        </w:rPr>
        <w:t>，</w:t>
      </w:r>
      <w:r w:rsidRPr="003C749E">
        <w:rPr>
          <w:rFonts w:ascii="Times New Roman" w:hAnsi="Times New Roman" w:hint="eastAsia"/>
          <w:color w:val="000000" w:themeColor="text1"/>
        </w:rPr>
        <w:t>说明</w:t>
      </w:r>
      <w:r w:rsidRPr="003C749E">
        <w:rPr>
          <w:rFonts w:hint="eastAsia"/>
          <w:color w:val="000000" w:themeColor="text1"/>
        </w:rPr>
        <w:t>故障停电和</w:t>
      </w:r>
      <w:r w:rsidRPr="003C749E">
        <w:rPr>
          <w:color w:val="000000" w:themeColor="text1"/>
        </w:rPr>
        <w:t>临时停电仅占供电周期的非常小一部分比例</w:t>
      </w:r>
      <w:r>
        <w:rPr>
          <w:rFonts w:hint="eastAsia"/>
          <w:color w:val="000000" w:themeColor="text1"/>
        </w:rPr>
        <w:t>，</w:t>
      </w:r>
      <w:r w:rsidRPr="003C749E">
        <w:rPr>
          <w:color w:val="000000" w:themeColor="text1"/>
        </w:rPr>
        <w:t>相比之下计划停电的影响是更大的</w:t>
      </w:r>
      <w:r>
        <w:rPr>
          <w:rFonts w:hint="eastAsia"/>
          <w:color w:val="000000" w:themeColor="text1"/>
        </w:rPr>
        <w:t>，</w:t>
      </w:r>
      <w:r w:rsidRPr="003C749E">
        <w:rPr>
          <w:color w:val="000000" w:themeColor="text1"/>
        </w:rPr>
        <w:t>体现了带电作业在提高供电可靠性</w:t>
      </w:r>
      <w:r w:rsidRPr="003C749E">
        <w:rPr>
          <w:rFonts w:hint="eastAsia"/>
          <w:color w:val="000000" w:themeColor="text1"/>
        </w:rPr>
        <w:t>上</w:t>
      </w:r>
      <w:r w:rsidRPr="003C749E">
        <w:rPr>
          <w:color w:val="000000" w:themeColor="text1"/>
        </w:rPr>
        <w:t>的重要作用</w:t>
      </w:r>
      <w:r w:rsidRPr="003C749E">
        <w:rPr>
          <w:rFonts w:hint="eastAsia"/>
          <w:color w:val="000000" w:themeColor="text1"/>
        </w:rPr>
        <w:t>。根据该结论可以将全参数模型简化为单参数模型：</w:t>
      </w:r>
    </w:p>
    <w:p w:rsidR="00F57110" w:rsidRPr="003C749E" w:rsidRDefault="00F57110" w:rsidP="00F57110">
      <w:pPr>
        <w:rPr>
          <w:color w:val="000000" w:themeColor="text1"/>
        </w:rPr>
      </w:pPr>
      <m:oMathPara>
        <m:oMath>
          <m:r>
            <m:rPr>
              <m:sty m:val="p"/>
            </m:rPr>
            <w:rPr>
              <w:rFonts w:ascii="Cambria Math" w:hAnsi="Cambria Math"/>
              <w:color w:val="000000" w:themeColor="text1"/>
            </w:rPr>
            <m:t>η=</m:t>
          </m:r>
          <m:f>
            <m:fPr>
              <m:ctrlPr>
                <w:rPr>
                  <w:rFonts w:ascii="Cambria Math" w:hAnsi="Cambria Math"/>
                  <w:color w:val="000000" w:themeColor="text1"/>
                </w:rPr>
              </m:ctrlPr>
            </m:fPr>
            <m:num>
              <m:r>
                <w:rPr>
                  <w:rFonts w:ascii="Cambria Math" w:hAnsi="Cambria Math"/>
                  <w:color w:val="000000" w:themeColor="text1"/>
                </w:rPr>
                <m:t>A</m:t>
              </m:r>
            </m:num>
            <m:den>
              <m:r>
                <w:rPr>
                  <w:rFonts w:ascii="Cambria Math" w:hAnsi="Cambria Math"/>
                  <w:color w:val="000000" w:themeColor="text1"/>
                </w:rPr>
                <m:t>A+1-R</m:t>
              </m:r>
            </m:den>
          </m:f>
        </m:oMath>
      </m:oMathPara>
    </w:p>
    <w:p w:rsidR="00F57110" w:rsidRPr="003C749E" w:rsidRDefault="00F57110" w:rsidP="00F57110">
      <w:pPr>
        <w:ind w:firstLineChars="200" w:firstLine="420"/>
        <w:rPr>
          <w:rFonts w:ascii="Times New Roman" w:hAnsi="Times New Roman"/>
          <w:color w:val="000000" w:themeColor="text1"/>
        </w:rPr>
      </w:pPr>
      <w:r w:rsidRPr="003C749E">
        <w:rPr>
          <w:rFonts w:ascii="Times New Roman" w:hAnsi="Times New Roman" w:hint="eastAsia"/>
          <w:color w:val="000000" w:themeColor="text1"/>
        </w:rPr>
        <w:t>再次对两个地区的所有数据进行拟合</w:t>
      </w:r>
      <w:r>
        <w:rPr>
          <w:rFonts w:ascii="Times New Roman" w:hAnsi="Times New Roman" w:hint="eastAsia"/>
          <w:color w:val="000000" w:themeColor="text1"/>
        </w:rPr>
        <w:t>，</w:t>
      </w:r>
      <w:r w:rsidRPr="003C749E">
        <w:rPr>
          <w:rFonts w:ascii="Times New Roman" w:hAnsi="Times New Roman" w:hint="eastAsia"/>
          <w:color w:val="000000" w:themeColor="text1"/>
        </w:rPr>
        <w:t>拟合结果如图</w:t>
      </w:r>
      <w:r w:rsidRPr="003C749E">
        <w:rPr>
          <w:rFonts w:ascii="Times New Roman" w:hAnsi="Times New Roman" w:hint="eastAsia"/>
          <w:color w:val="000000" w:themeColor="text1"/>
        </w:rPr>
        <w:t>4</w:t>
      </w:r>
      <w:r w:rsidRPr="003C749E">
        <w:rPr>
          <w:rFonts w:ascii="Times New Roman" w:hAnsi="Times New Roman" w:hint="eastAsia"/>
          <w:color w:val="000000" w:themeColor="text1"/>
        </w:rPr>
        <w:t>所示</w:t>
      </w:r>
      <w:r>
        <w:rPr>
          <w:rFonts w:ascii="Times New Roman" w:hAnsi="Times New Roman" w:hint="eastAsia"/>
          <w:color w:val="000000" w:themeColor="text1"/>
        </w:rPr>
        <w:t>，</w:t>
      </w:r>
      <w:r w:rsidRPr="003C749E">
        <w:rPr>
          <w:rFonts w:ascii="Times New Roman" w:hAnsi="Times New Roman" w:hint="eastAsia"/>
          <w:color w:val="000000" w:themeColor="text1"/>
        </w:rPr>
        <w:t>拟合参数</w:t>
      </w:r>
      <w:r w:rsidRPr="003C749E">
        <w:rPr>
          <w:rFonts w:ascii="Times New Roman" w:hAnsi="Times New Roman" w:hint="eastAsia"/>
          <w:color w:val="000000" w:themeColor="text1"/>
        </w:rPr>
        <w:t>A</w:t>
      </w:r>
      <w:r w:rsidRPr="003C749E">
        <w:rPr>
          <w:rFonts w:ascii="Times New Roman" w:hAnsi="Times New Roman"/>
          <w:color w:val="000000" w:themeColor="text1"/>
        </w:rPr>
        <w:t xml:space="preserve">=0.00109, </w:t>
      </w:r>
      <w:r w:rsidRPr="003C749E">
        <w:rPr>
          <w:rFonts w:ascii="Times New Roman" w:hAnsi="Times New Roman"/>
          <w:color w:val="000000" w:themeColor="text1"/>
        </w:rPr>
        <w:t>拟合决定系数</w:t>
      </w:r>
      <w:r w:rsidRPr="003C749E">
        <w:rPr>
          <w:rFonts w:ascii="Times New Roman" w:hAnsi="Times New Roman" w:hint="eastAsia"/>
          <w:color w:val="000000" w:themeColor="text1"/>
        </w:rPr>
        <w:t>R</w:t>
      </w:r>
      <w:r w:rsidRPr="003C749E">
        <w:rPr>
          <w:rFonts w:ascii="Times New Roman" w:hAnsi="Times New Roman"/>
          <w:color w:val="000000" w:themeColor="text1"/>
        </w:rPr>
        <w:t>-Square=0.826</w:t>
      </w:r>
      <w:r>
        <w:rPr>
          <w:rFonts w:ascii="Times New Roman" w:hAnsi="Times New Roman" w:hint="eastAsia"/>
          <w:color w:val="000000" w:themeColor="text1"/>
        </w:rPr>
        <w:t>，</w:t>
      </w:r>
      <w:r w:rsidRPr="003C749E">
        <w:rPr>
          <w:rFonts w:ascii="Times New Roman" w:hAnsi="Times New Roman"/>
          <w:color w:val="000000" w:themeColor="text1"/>
        </w:rPr>
        <w:t>拟合结果良好</w:t>
      </w:r>
      <w:r w:rsidRPr="003C749E">
        <w:rPr>
          <w:rFonts w:ascii="Times New Roman" w:hAnsi="Times New Roman" w:hint="eastAsia"/>
          <w:color w:val="000000" w:themeColor="text1"/>
        </w:rPr>
        <w:t>。</w:t>
      </w:r>
    </w:p>
    <w:p w:rsidR="00F57110" w:rsidRPr="003C749E" w:rsidRDefault="00F57110" w:rsidP="00F57110">
      <w:pPr>
        <w:ind w:firstLineChars="200" w:firstLine="420"/>
        <w:rPr>
          <w:rFonts w:ascii="Times New Roman" w:hAnsi="Times New Roman"/>
          <w:color w:val="000000" w:themeColor="text1"/>
        </w:rPr>
      </w:pPr>
      <w:r w:rsidRPr="003C749E">
        <w:rPr>
          <w:rFonts w:ascii="Times New Roman" w:hAnsi="Times New Roman"/>
          <w:color w:val="000000" w:themeColor="text1"/>
        </w:rPr>
        <w:t>综上</w:t>
      </w:r>
      <w:r>
        <w:rPr>
          <w:rFonts w:ascii="Times New Roman" w:hAnsi="Times New Roman" w:hint="eastAsia"/>
          <w:color w:val="000000" w:themeColor="text1"/>
        </w:rPr>
        <w:t>，</w:t>
      </w:r>
      <w:r w:rsidRPr="003C749E">
        <w:rPr>
          <w:rFonts w:ascii="Times New Roman" w:hAnsi="Times New Roman"/>
          <w:color w:val="000000" w:themeColor="text1"/>
        </w:rPr>
        <w:t>带电作业化率和供电可靠率模型为</w:t>
      </w:r>
      <w:r w:rsidRPr="003C749E">
        <w:rPr>
          <w:rFonts w:ascii="Times New Roman" w:hAnsi="Times New Roman" w:hint="eastAsia"/>
          <w:color w:val="000000" w:themeColor="text1"/>
        </w:rPr>
        <w:t>：</w:t>
      </w:r>
    </w:p>
    <w:p w:rsidR="00F57110" w:rsidRPr="003C749E" w:rsidRDefault="00F57110" w:rsidP="00F57110">
      <w:pPr>
        <w:rPr>
          <w:color w:val="000000" w:themeColor="text1"/>
        </w:rPr>
      </w:pPr>
      <m:oMathPara>
        <m:oMath>
          <m:r>
            <m:rPr>
              <m:sty m:val="p"/>
            </m:rPr>
            <w:rPr>
              <w:rFonts w:ascii="Cambria Math" w:hAnsi="Cambria Math"/>
              <w:color w:val="000000" w:themeColor="text1"/>
            </w:rPr>
            <m:t>η=</m:t>
          </m:r>
          <m:f>
            <m:fPr>
              <m:ctrlPr>
                <w:rPr>
                  <w:rFonts w:ascii="Cambria Math" w:hAnsi="Cambria Math"/>
                  <w:color w:val="000000" w:themeColor="text1"/>
                </w:rPr>
              </m:ctrlPr>
            </m:fPr>
            <m:num>
              <m:r>
                <w:rPr>
                  <w:rFonts w:ascii="Cambria Math" w:hAnsi="Cambria Math"/>
                  <w:color w:val="000000" w:themeColor="text1"/>
                </w:rPr>
                <m:t>0.00109</m:t>
              </m:r>
            </m:num>
            <m:den>
              <m:r>
                <w:rPr>
                  <w:rFonts w:ascii="Cambria Math" w:hAnsi="Cambria Math"/>
                  <w:color w:val="000000" w:themeColor="text1"/>
                </w:rPr>
                <m:t>1.00109-R</m:t>
              </m:r>
            </m:den>
          </m:f>
        </m:oMath>
      </m:oMathPara>
    </w:p>
    <w:p w:rsidR="00F57110" w:rsidRPr="003C749E" w:rsidRDefault="00F57110" w:rsidP="00F57110">
      <w:pPr>
        <w:ind w:firstLineChars="200" w:firstLine="420"/>
        <w:rPr>
          <w:rFonts w:ascii="Times New Roman" w:hAnsi="Times New Roman"/>
          <w:color w:val="000000" w:themeColor="text1"/>
        </w:rPr>
      </w:pPr>
      <w:r w:rsidRPr="003C749E">
        <w:rPr>
          <w:rFonts w:ascii="Times New Roman" w:hAnsi="Times New Roman" w:hint="eastAsia"/>
          <w:color w:val="000000" w:themeColor="text1"/>
        </w:rPr>
        <w:t>代入不同供电可靠区域的供电可靠率边界</w:t>
      </w:r>
      <w:r w:rsidRPr="003C749E">
        <w:rPr>
          <w:rFonts w:ascii="Times New Roman" w:hAnsi="Times New Roman" w:hint="eastAsia"/>
          <w:color w:val="000000" w:themeColor="text1"/>
        </w:rPr>
        <w:t>R</w:t>
      </w:r>
      <w:r w:rsidRPr="003C749E">
        <w:rPr>
          <w:rFonts w:ascii="Times New Roman" w:hAnsi="Times New Roman"/>
          <w:color w:val="000000" w:themeColor="text1"/>
        </w:rPr>
        <w:t>S-3</w:t>
      </w:r>
      <w:r w:rsidRPr="003C749E">
        <w:rPr>
          <w:rFonts w:ascii="Times New Roman" w:hAnsi="Times New Roman" w:hint="eastAsia"/>
          <w:color w:val="000000" w:themeColor="text1"/>
        </w:rPr>
        <w:t>值</w:t>
      </w:r>
      <w:r>
        <w:rPr>
          <w:rFonts w:ascii="Times New Roman" w:hAnsi="Times New Roman" w:hint="eastAsia"/>
          <w:color w:val="000000" w:themeColor="text1"/>
        </w:rPr>
        <w:t>，</w:t>
      </w:r>
      <w:r w:rsidRPr="003C749E">
        <w:rPr>
          <w:rFonts w:ascii="Times New Roman" w:hAnsi="Times New Roman" w:hint="eastAsia"/>
          <w:color w:val="000000" w:themeColor="text1"/>
        </w:rPr>
        <w:t>可以得到不同供电可靠区域的带电作业化率边界值</w:t>
      </w:r>
      <w:r>
        <w:rPr>
          <w:rFonts w:ascii="Times New Roman" w:hAnsi="Times New Roman" w:hint="eastAsia"/>
          <w:color w:val="000000" w:themeColor="text1"/>
        </w:rPr>
        <w:t>，</w:t>
      </w:r>
      <w:r w:rsidRPr="003C749E">
        <w:rPr>
          <w:rFonts w:ascii="Times New Roman" w:hAnsi="Times New Roman" w:hint="eastAsia"/>
          <w:color w:val="000000" w:themeColor="text1"/>
        </w:rPr>
        <w:t>如表</w:t>
      </w:r>
      <w:r w:rsidRPr="003C749E">
        <w:rPr>
          <w:rFonts w:ascii="Times New Roman" w:hAnsi="Times New Roman" w:hint="eastAsia"/>
          <w:color w:val="000000" w:themeColor="text1"/>
        </w:rPr>
        <w:t>1</w:t>
      </w:r>
      <w:r w:rsidRPr="003C749E">
        <w:rPr>
          <w:rFonts w:ascii="Times New Roman" w:hAnsi="Times New Roman" w:hint="eastAsia"/>
          <w:color w:val="000000" w:themeColor="text1"/>
        </w:rPr>
        <w:t>所示。</w:t>
      </w:r>
    </w:p>
    <w:p w:rsidR="00F57110" w:rsidRPr="003C749E" w:rsidRDefault="00F57110" w:rsidP="00F57110">
      <w:pPr>
        <w:jc w:val="center"/>
        <w:rPr>
          <w:rFonts w:ascii="Times New Roman" w:hAnsi="Times New Roman"/>
          <w:color w:val="000000" w:themeColor="text1"/>
        </w:rPr>
      </w:pPr>
      <w:r w:rsidRPr="003C749E">
        <w:rPr>
          <w:rFonts w:ascii="Times New Roman" w:hAnsi="Times New Roman" w:hint="eastAsia"/>
          <w:noProof/>
          <w:color w:val="000000" w:themeColor="text1"/>
        </w:rPr>
        <w:lastRenderedPageBreak/>
        <w:drawing>
          <wp:inline distT="0" distB="0" distL="0" distR="0" wp14:anchorId="1810BDD2" wp14:editId="554EE446">
            <wp:extent cx="2880000" cy="2201499"/>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综合拟合结果.jpg"/>
                    <pic:cNvPicPr/>
                  </pic:nvPicPr>
                  <pic:blipFill rotWithShape="1">
                    <a:blip r:embed="rId14" cstate="print">
                      <a:extLst>
                        <a:ext uri="{28A0092B-C50C-407E-A947-70E740481C1C}">
                          <a14:useLocalDpi xmlns:a14="http://schemas.microsoft.com/office/drawing/2010/main" val="0"/>
                        </a:ext>
                      </a:extLst>
                    </a:blip>
                    <a:srcRect l="5967" t="8826" r="11622" b="2093"/>
                    <a:stretch/>
                  </pic:blipFill>
                  <pic:spPr bwMode="auto">
                    <a:xfrm>
                      <a:off x="0" y="0"/>
                      <a:ext cx="2880000" cy="2201499"/>
                    </a:xfrm>
                    <a:prstGeom prst="rect">
                      <a:avLst/>
                    </a:prstGeom>
                    <a:ln>
                      <a:noFill/>
                    </a:ln>
                    <a:extLst>
                      <a:ext uri="{53640926-AAD7-44D8-BBD7-CCE9431645EC}">
                        <a14:shadowObscured xmlns:a14="http://schemas.microsoft.com/office/drawing/2010/main"/>
                      </a:ext>
                    </a:extLst>
                  </pic:spPr>
                </pic:pic>
              </a:graphicData>
            </a:graphic>
          </wp:inline>
        </w:drawing>
      </w:r>
    </w:p>
    <w:p w:rsidR="00F57110" w:rsidRPr="00F92CC8" w:rsidRDefault="00F57110" w:rsidP="00F57110">
      <w:pPr>
        <w:spacing w:beforeLines="50" w:before="156" w:afterLines="50" w:after="156" w:line="360" w:lineRule="exact"/>
        <w:ind w:firstLineChars="200" w:firstLine="420"/>
        <w:jc w:val="center"/>
        <w:rPr>
          <w:rFonts w:ascii="黑体" w:eastAsia="黑体" w:hAnsi="黑体"/>
          <w:color w:val="000000" w:themeColor="text1"/>
        </w:rPr>
      </w:pPr>
      <w:r w:rsidRPr="00F92CC8">
        <w:rPr>
          <w:rFonts w:ascii="黑体" w:eastAsia="黑体" w:hAnsi="黑体"/>
          <w:color w:val="000000" w:themeColor="text1"/>
        </w:rPr>
        <w:t>图</w:t>
      </w:r>
      <w:r w:rsidRPr="00F92CC8">
        <w:rPr>
          <w:rFonts w:ascii="黑体" w:eastAsia="黑体" w:hAnsi="黑体" w:hint="eastAsia"/>
          <w:color w:val="000000" w:themeColor="text1"/>
        </w:rPr>
        <w:t>5</w:t>
      </w:r>
      <w:r w:rsidRPr="00F92CC8">
        <w:rPr>
          <w:rFonts w:ascii="黑体" w:eastAsia="黑体" w:hAnsi="黑体"/>
          <w:color w:val="000000" w:themeColor="text1"/>
        </w:rPr>
        <w:t xml:space="preserve">   综合数据的单参数拟合结果</w:t>
      </w:r>
    </w:p>
    <w:p w:rsidR="00F57110" w:rsidRPr="003C749E" w:rsidRDefault="00F57110" w:rsidP="00F57110">
      <w:pPr>
        <w:jc w:val="center"/>
        <w:rPr>
          <w:rFonts w:ascii="Times New Roman" w:hAnsi="Times New Roman"/>
          <w:color w:val="000000" w:themeColor="text1"/>
        </w:rPr>
      </w:pPr>
    </w:p>
    <w:p w:rsidR="00F57110" w:rsidRPr="00F92CC8" w:rsidRDefault="00F57110" w:rsidP="00F57110">
      <w:pPr>
        <w:spacing w:beforeLines="50" w:before="156" w:afterLines="50" w:after="156" w:line="360" w:lineRule="exact"/>
        <w:ind w:firstLineChars="200" w:firstLine="420"/>
        <w:jc w:val="center"/>
        <w:rPr>
          <w:rFonts w:ascii="黑体" w:eastAsia="黑体" w:hAnsi="黑体"/>
          <w:color w:val="000000" w:themeColor="text1"/>
        </w:rPr>
      </w:pPr>
      <w:r w:rsidRPr="00F92CC8">
        <w:rPr>
          <w:rFonts w:ascii="黑体" w:eastAsia="黑体" w:hAnsi="黑体"/>
          <w:color w:val="000000" w:themeColor="text1"/>
        </w:rPr>
        <w:t>表</w:t>
      </w:r>
      <w:r w:rsidRPr="00F92CC8">
        <w:rPr>
          <w:rFonts w:ascii="黑体" w:eastAsia="黑体" w:hAnsi="黑体" w:hint="eastAsia"/>
          <w:color w:val="000000" w:themeColor="text1"/>
        </w:rPr>
        <w:t>1</w:t>
      </w:r>
      <w:r>
        <w:rPr>
          <w:rFonts w:ascii="黑体" w:eastAsia="黑体" w:hAnsi="黑体"/>
          <w:color w:val="000000" w:themeColor="text1"/>
        </w:rPr>
        <w:t xml:space="preserve"> </w:t>
      </w:r>
      <w:r w:rsidRPr="00F92CC8">
        <w:rPr>
          <w:rFonts w:ascii="黑体" w:eastAsia="黑体" w:hAnsi="黑体" w:hint="eastAsia"/>
          <w:color w:val="000000" w:themeColor="text1"/>
        </w:rPr>
        <w:t>各区域带电作业化率表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60"/>
        <w:gridCol w:w="1198"/>
        <w:gridCol w:w="1197"/>
        <w:gridCol w:w="1197"/>
        <w:gridCol w:w="1197"/>
        <w:gridCol w:w="1197"/>
        <w:gridCol w:w="1140"/>
      </w:tblGrid>
      <w:tr w:rsidR="00F57110" w:rsidRPr="003C749E" w:rsidTr="00F067F5">
        <w:tc>
          <w:tcPr>
            <w:tcW w:w="1367" w:type="dxa"/>
            <w:tcBorders>
              <w:top w:val="single" w:sz="8"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可靠性区域</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A+</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A</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B</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C</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D</w:t>
            </w:r>
          </w:p>
        </w:tc>
        <w:tc>
          <w:tcPr>
            <w:tcW w:w="1368" w:type="dxa"/>
            <w:tcBorders>
              <w:top w:val="single" w:sz="8" w:space="0" w:color="auto"/>
              <w:left w:val="single" w:sz="4"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E</w:t>
            </w:r>
          </w:p>
        </w:tc>
      </w:tr>
      <w:tr w:rsidR="00F57110" w:rsidRPr="003C749E" w:rsidTr="00F067F5">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带电作业化率≥</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9</w:t>
            </w:r>
            <w:r w:rsidRPr="003C749E">
              <w:rPr>
                <w:rFonts w:asciiTheme="minorEastAsia" w:hAnsiTheme="minorEastAsia"/>
                <w:color w:val="000000" w:themeColor="text1"/>
                <w:sz w:val="18"/>
                <w:szCs w:val="18"/>
              </w:rPr>
              <w:t>9.1</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9</w:t>
            </w:r>
            <w:r w:rsidRPr="003C749E">
              <w:rPr>
                <w:rFonts w:asciiTheme="minorEastAsia" w:hAnsiTheme="minorEastAsia"/>
                <w:color w:val="000000" w:themeColor="text1"/>
                <w:sz w:val="18"/>
                <w:szCs w:val="18"/>
              </w:rPr>
              <w:t>1.6</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7</w:t>
            </w:r>
            <w:r w:rsidRPr="003C749E">
              <w:rPr>
                <w:rFonts w:asciiTheme="minorEastAsia" w:hAnsiTheme="minorEastAsia"/>
                <w:color w:val="000000" w:themeColor="text1"/>
                <w:sz w:val="18"/>
                <w:szCs w:val="18"/>
              </w:rPr>
              <w:t>5.7</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5</w:t>
            </w:r>
            <w:r w:rsidRPr="003C749E">
              <w:rPr>
                <w:rFonts w:asciiTheme="minorEastAsia" w:hAnsiTheme="minorEastAsia"/>
                <w:color w:val="000000" w:themeColor="text1"/>
                <w:sz w:val="18"/>
                <w:szCs w:val="18"/>
              </w:rPr>
              <w:t>1.4</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3</w:t>
            </w:r>
            <w:r w:rsidRPr="003C749E">
              <w:rPr>
                <w:rFonts w:asciiTheme="minorEastAsia" w:hAnsiTheme="minorEastAsia"/>
                <w:color w:val="000000" w:themeColor="text1"/>
                <w:sz w:val="18"/>
                <w:szCs w:val="18"/>
              </w:rPr>
              <w:t>8.8</w:t>
            </w:r>
          </w:p>
        </w:tc>
        <w:tc>
          <w:tcPr>
            <w:tcW w:w="1368"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w:t>
            </w:r>
          </w:p>
        </w:tc>
      </w:tr>
    </w:tbl>
    <w:p w:rsidR="00F57110" w:rsidRPr="003C749E" w:rsidRDefault="00F57110" w:rsidP="00F57110">
      <w:pPr>
        <w:rPr>
          <w:rFonts w:ascii="Times New Roman" w:hAnsi="Times New Roman"/>
          <w:color w:val="000000" w:themeColor="text1"/>
        </w:rPr>
      </w:pPr>
    </w:p>
    <w:p w:rsidR="00F57110" w:rsidRPr="003C749E" w:rsidRDefault="00F57110" w:rsidP="00F57110">
      <w:pPr>
        <w:rPr>
          <w:rFonts w:ascii="Times New Roman" w:hAnsi="Times New Roman"/>
          <w:color w:val="000000" w:themeColor="text1"/>
        </w:rPr>
      </w:pPr>
    </w:p>
    <w:p w:rsidR="00F57110" w:rsidRPr="003C749E" w:rsidRDefault="00F57110" w:rsidP="00F57110">
      <w:pPr>
        <w:ind w:firstLineChars="200" w:firstLine="420"/>
        <w:rPr>
          <w:rFonts w:ascii="Times New Roman" w:hAnsi="Times New Roman"/>
          <w:color w:val="000000" w:themeColor="text1"/>
        </w:rPr>
      </w:pPr>
      <w:r w:rsidRPr="003C749E">
        <w:rPr>
          <w:rFonts w:ascii="Times New Roman" w:hAnsi="Times New Roman" w:hint="eastAsia"/>
          <w:color w:val="000000" w:themeColor="text1"/>
        </w:rPr>
        <w:t>对该拟合结果数据进行向上取整结果如下所示</w:t>
      </w:r>
    </w:p>
    <w:p w:rsidR="00F57110" w:rsidRPr="00F92CC8" w:rsidRDefault="00F57110" w:rsidP="00F57110">
      <w:pPr>
        <w:spacing w:beforeLines="50" w:before="156" w:afterLines="50" w:after="156" w:line="360" w:lineRule="exact"/>
        <w:ind w:firstLineChars="200" w:firstLine="420"/>
        <w:jc w:val="center"/>
        <w:rPr>
          <w:rFonts w:ascii="黑体" w:eastAsia="黑体" w:hAnsi="黑体"/>
          <w:color w:val="000000" w:themeColor="text1"/>
        </w:rPr>
      </w:pPr>
      <w:r w:rsidRPr="00F92CC8">
        <w:rPr>
          <w:rFonts w:ascii="黑体" w:eastAsia="黑体" w:hAnsi="黑体"/>
          <w:color w:val="000000" w:themeColor="text1"/>
        </w:rPr>
        <w:t>表</w:t>
      </w:r>
      <w:r>
        <w:rPr>
          <w:rFonts w:ascii="黑体" w:eastAsia="黑体" w:hAnsi="黑体" w:hint="eastAsia"/>
          <w:color w:val="000000" w:themeColor="text1"/>
        </w:rPr>
        <w:t>2</w:t>
      </w:r>
      <w:r w:rsidRPr="00F92CC8">
        <w:rPr>
          <w:rFonts w:ascii="黑体" w:eastAsia="黑体" w:hAnsi="黑体"/>
          <w:color w:val="000000" w:themeColor="text1"/>
        </w:rPr>
        <w:t xml:space="preserve">  </w:t>
      </w:r>
      <w:r w:rsidRPr="00F92CC8">
        <w:rPr>
          <w:rFonts w:ascii="黑体" w:eastAsia="黑体" w:hAnsi="黑体" w:hint="eastAsia"/>
          <w:color w:val="000000" w:themeColor="text1"/>
        </w:rPr>
        <w:t>各区域带电作业化率表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3"/>
        <w:gridCol w:w="1200"/>
        <w:gridCol w:w="1184"/>
        <w:gridCol w:w="1184"/>
        <w:gridCol w:w="1184"/>
        <w:gridCol w:w="1184"/>
        <w:gridCol w:w="1167"/>
      </w:tblGrid>
      <w:tr w:rsidR="00F57110" w:rsidRPr="003C749E" w:rsidTr="00F067F5">
        <w:tc>
          <w:tcPr>
            <w:tcW w:w="1367" w:type="dxa"/>
            <w:tcBorders>
              <w:top w:val="single" w:sz="8"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可靠性区域</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A+</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A</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B</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C</w:t>
            </w:r>
          </w:p>
        </w:tc>
        <w:tc>
          <w:tcPr>
            <w:tcW w:w="1367"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D</w:t>
            </w:r>
          </w:p>
        </w:tc>
        <w:tc>
          <w:tcPr>
            <w:tcW w:w="1368" w:type="dxa"/>
            <w:tcBorders>
              <w:top w:val="single" w:sz="8" w:space="0" w:color="auto"/>
              <w:left w:val="single" w:sz="4"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E</w:t>
            </w:r>
          </w:p>
        </w:tc>
      </w:tr>
      <w:tr w:rsidR="00F57110" w:rsidRPr="003C749E" w:rsidTr="00F067F5">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带电作业化率≥</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100</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95</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80</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55</w:t>
            </w:r>
          </w:p>
        </w:tc>
        <w:tc>
          <w:tcPr>
            <w:tcW w:w="1367"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40</w:t>
            </w:r>
          </w:p>
        </w:tc>
        <w:tc>
          <w:tcPr>
            <w:tcW w:w="1368" w:type="dxa"/>
            <w:tcBorders>
              <w:top w:val="single" w:sz="8" w:space="0" w:color="auto"/>
              <w:bottom w:val="single" w:sz="8" w:space="0" w:color="auto"/>
            </w:tcBorders>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w:t>
            </w:r>
          </w:p>
        </w:tc>
      </w:tr>
    </w:tbl>
    <w:p w:rsidR="00F57110" w:rsidRPr="003C749E" w:rsidRDefault="00F57110" w:rsidP="00F57110">
      <w:pPr>
        <w:rPr>
          <w:rFonts w:ascii="Times New Roman" w:hAnsi="Times New Roman"/>
          <w:color w:val="000000" w:themeColor="text1"/>
        </w:rPr>
      </w:pPr>
    </w:p>
    <w:p w:rsidR="00F57110" w:rsidRPr="003C749E" w:rsidRDefault="00F57110" w:rsidP="00F57110">
      <w:pPr>
        <w:rPr>
          <w:rFonts w:ascii="Times New Roman" w:hAnsi="Times New Roman"/>
          <w:color w:val="000000" w:themeColor="text1"/>
        </w:rPr>
        <w:sectPr w:rsidR="00F57110" w:rsidRPr="003C749E" w:rsidSect="0036098E">
          <w:footerReference w:type="default" r:id="rId15"/>
          <w:pgSz w:w="11906" w:h="16838"/>
          <w:pgMar w:top="1440" w:right="1800" w:bottom="1440" w:left="1800" w:header="851" w:footer="992" w:gutter="0"/>
          <w:pgNumType w:start="1"/>
          <w:cols w:space="425"/>
          <w:docGrid w:type="lines" w:linePitch="312"/>
        </w:sectPr>
      </w:pPr>
    </w:p>
    <w:p w:rsidR="00F57110" w:rsidRPr="003C749E" w:rsidRDefault="00F57110" w:rsidP="00F57110">
      <w:pPr>
        <w:rPr>
          <w:rFonts w:ascii="Times New Roman" w:hAnsi="Times New Roman"/>
          <w:color w:val="000000" w:themeColor="text1"/>
        </w:rPr>
      </w:pPr>
      <w:r w:rsidRPr="003C749E">
        <w:rPr>
          <w:rFonts w:ascii="Times New Roman" w:hAnsi="Times New Roman"/>
          <w:color w:val="000000" w:themeColor="text1"/>
        </w:rPr>
        <w:lastRenderedPageBreak/>
        <w:t>附</w:t>
      </w:r>
      <w:r w:rsidRPr="003C749E">
        <w:rPr>
          <w:rFonts w:ascii="Times New Roman" w:hAnsi="Times New Roman" w:hint="eastAsia"/>
          <w:color w:val="000000" w:themeColor="text1"/>
        </w:rPr>
        <w:t>：</w:t>
      </w:r>
      <w:r w:rsidRPr="003C749E">
        <w:rPr>
          <w:rFonts w:ascii="Times New Roman" w:hAnsi="Times New Roman"/>
          <w:color w:val="000000" w:themeColor="text1"/>
        </w:rPr>
        <w:t>原始统计数据</w:t>
      </w:r>
    </w:p>
    <w:p w:rsidR="00F57110" w:rsidRPr="00F92CC8" w:rsidRDefault="00F57110" w:rsidP="00F57110">
      <w:pPr>
        <w:rPr>
          <w:rFonts w:ascii="Times New Roman" w:hAnsi="Times New Roman"/>
          <w:color w:val="000000" w:themeColor="text1"/>
        </w:rPr>
      </w:pPr>
      <w:r w:rsidRPr="00F92CC8">
        <w:rPr>
          <w:rFonts w:ascii="Times New Roman" w:hAnsi="Times New Roman" w:hint="eastAsia"/>
          <w:color w:val="000000" w:themeColor="text1"/>
        </w:rPr>
        <w:t>（</w:t>
      </w:r>
      <w:r w:rsidRPr="00F92CC8">
        <w:rPr>
          <w:rFonts w:ascii="Times New Roman" w:hAnsi="Times New Roman" w:hint="eastAsia"/>
          <w:color w:val="000000" w:themeColor="text1"/>
        </w:rPr>
        <w:t>1</w:t>
      </w:r>
      <w:r w:rsidRPr="00F92CC8">
        <w:rPr>
          <w:rFonts w:ascii="Times New Roman" w:hAnsi="Times New Roman" w:hint="eastAsia"/>
          <w:color w:val="000000" w:themeColor="text1"/>
        </w:rPr>
        <w:t>）广东省</w:t>
      </w:r>
    </w:p>
    <w:tbl>
      <w:tblPr>
        <w:tblStyle w:val="af3"/>
        <w:tblW w:w="0" w:type="auto"/>
        <w:tblInd w:w="-147" w:type="dxa"/>
        <w:tblLook w:val="04A0" w:firstRow="1" w:lastRow="0" w:firstColumn="1" w:lastColumn="0" w:noHBand="0" w:noVBand="1"/>
      </w:tblPr>
      <w:tblGrid>
        <w:gridCol w:w="993"/>
        <w:gridCol w:w="1333"/>
        <w:gridCol w:w="1171"/>
        <w:gridCol w:w="1224"/>
        <w:gridCol w:w="1393"/>
        <w:gridCol w:w="1394"/>
        <w:gridCol w:w="1228"/>
        <w:gridCol w:w="755"/>
      </w:tblGrid>
      <w:tr w:rsidR="00F57110" w:rsidRPr="00F92CC8" w:rsidTr="00F067F5">
        <w:tc>
          <w:tcPr>
            <w:tcW w:w="993" w:type="dxa"/>
            <w:vAlign w:val="center"/>
          </w:tcPr>
          <w:p w:rsidR="00F57110" w:rsidRPr="00F92CC8" w:rsidRDefault="00F57110" w:rsidP="00F067F5">
            <w:pPr>
              <w:widowControl/>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统计指标</w:t>
            </w:r>
          </w:p>
        </w:tc>
        <w:tc>
          <w:tcPr>
            <w:tcW w:w="1333" w:type="dxa"/>
            <w:vAlign w:val="center"/>
          </w:tcPr>
          <w:p w:rsidR="00F57110" w:rsidRPr="00F92CC8" w:rsidRDefault="00F57110" w:rsidP="00F067F5">
            <w:pPr>
              <w:widowControl/>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减少停电时·户数</w:t>
            </w:r>
          </w:p>
        </w:tc>
        <w:tc>
          <w:tcPr>
            <w:tcW w:w="1171" w:type="dxa"/>
            <w:vAlign w:val="center"/>
          </w:tcPr>
          <w:p w:rsidR="00F57110" w:rsidRPr="00F92CC8" w:rsidRDefault="00F57110" w:rsidP="00F067F5">
            <w:pPr>
              <w:widowControl/>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带电作业化率（停电时户数）</w:t>
            </w:r>
          </w:p>
        </w:tc>
        <w:tc>
          <w:tcPr>
            <w:tcW w:w="1224" w:type="dxa"/>
            <w:vAlign w:val="center"/>
          </w:tcPr>
          <w:p w:rsidR="00F57110" w:rsidRPr="00F92CC8" w:rsidRDefault="00F57110" w:rsidP="00F067F5">
            <w:pPr>
              <w:widowControl/>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提高供电可靠率</w:t>
            </w:r>
          </w:p>
        </w:tc>
        <w:tc>
          <w:tcPr>
            <w:tcW w:w="1393" w:type="dxa"/>
            <w:vAlign w:val="center"/>
          </w:tcPr>
          <w:p w:rsidR="00F57110" w:rsidRPr="00F92CC8" w:rsidRDefault="00F57110" w:rsidP="00F067F5">
            <w:pPr>
              <w:widowControl/>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计划停电时户数</w:t>
            </w:r>
          </w:p>
        </w:tc>
        <w:tc>
          <w:tcPr>
            <w:tcW w:w="1394"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总时户数</w:t>
            </w:r>
          </w:p>
        </w:tc>
        <w:tc>
          <w:tcPr>
            <w:tcW w:w="1228"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供电可靠率</w:t>
            </w:r>
          </w:p>
        </w:tc>
        <w:tc>
          <w:tcPr>
            <w:tcW w:w="755"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可靠性区域</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珠海</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85692.00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90.80%</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0.07%</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8682.45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122417143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0.999929</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A</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佛山</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484742.90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81.60%</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0.01%</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109304.77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4847429000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0.999977</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A</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中山</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113720.45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78.90%</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0.04%</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30411.93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284301125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0.999893</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B</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肇庆</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287706.26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72.50%</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0.03%</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109129.96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959020867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0.999886</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B</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东莞</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559437.97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67.35%</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0.10%</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271204.90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559437974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0.999515</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C</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广东全省</w:t>
            </w:r>
          </w:p>
        </w:tc>
        <w:tc>
          <w:tcPr>
            <w:tcW w:w="133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 xml:space="preserve">4465692.91 </w:t>
            </w:r>
          </w:p>
        </w:tc>
        <w:tc>
          <w:tcPr>
            <w:tcW w:w="1171"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61.10%</w:t>
            </w:r>
          </w:p>
        </w:tc>
        <w:tc>
          <w:tcPr>
            <w:tcW w:w="1224"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0.11%</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2843133.46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4059720825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0.9993</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C</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河源</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137280.00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55.00%</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0.17%</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112320.00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80752941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0.998609</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D</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江门</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604653.10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50.21%</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0.93%</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599595.26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65016462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0.990778</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E</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惠州</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482894.00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49.26%</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0.14%</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497402.39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344924286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0.998558</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D</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湛江</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431944.00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48.44%</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0.15%</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459765.33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287962667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0.998403</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D</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韶关</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124629.00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45.01%</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1.60%</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152262.80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7789313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0.980452</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E</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清远</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280815.74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44.02%</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0.15%</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357111.88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187210493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0.998092</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E</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揭阳</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297160.40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42.03%</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0.15%</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409859.35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198106933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0.997931</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E</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梅州</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54165.81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39.00%</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0.07%</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84720.88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77379729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0.998905</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D</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云浮</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74054.83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35.59%</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0.07%</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134022.80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105792614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0.998733</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D</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阳江</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100656.00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35.07%</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8.97%</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186358.54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1122140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0.833926</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E</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汕尾</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83202.00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26.82%</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0.17%</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227021.71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48942353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0.995361</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E</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汕头</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153132.00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25.49%</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0.07%</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447621.24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218760000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0.997954</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E</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潮州</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52590.44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15.13%</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0.04%</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295000.06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131476110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0.997756</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E</w:t>
            </w:r>
          </w:p>
        </w:tc>
      </w:tr>
      <w:tr w:rsidR="00F57110" w:rsidRPr="00F92CC8" w:rsidTr="00F067F5">
        <w:tc>
          <w:tcPr>
            <w:tcW w:w="993" w:type="dxa"/>
            <w:vAlign w:val="center"/>
          </w:tcPr>
          <w:p w:rsidR="00F57110" w:rsidRPr="00F92CC8" w:rsidRDefault="00F57110" w:rsidP="00F067F5">
            <w:pPr>
              <w:jc w:val="center"/>
              <w:rPr>
                <w:rFonts w:asciiTheme="minorEastAsia" w:eastAsiaTheme="minorEastAsia" w:hAnsiTheme="minorEastAsia"/>
                <w:bCs/>
                <w:color w:val="000000" w:themeColor="text1"/>
                <w:sz w:val="18"/>
                <w:szCs w:val="18"/>
              </w:rPr>
            </w:pPr>
            <w:r w:rsidRPr="00F92CC8">
              <w:rPr>
                <w:rFonts w:asciiTheme="minorEastAsia" w:eastAsiaTheme="minorEastAsia" w:hAnsiTheme="minorEastAsia" w:hint="eastAsia"/>
                <w:bCs/>
                <w:color w:val="000000" w:themeColor="text1"/>
                <w:sz w:val="18"/>
                <w:szCs w:val="18"/>
              </w:rPr>
              <w:t>茂名</w:t>
            </w:r>
          </w:p>
        </w:tc>
        <w:tc>
          <w:tcPr>
            <w:tcW w:w="1333"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57216.00 </w:t>
            </w:r>
          </w:p>
        </w:tc>
        <w:tc>
          <w:tcPr>
            <w:tcW w:w="1171"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15.00%</w:t>
            </w:r>
          </w:p>
        </w:tc>
        <w:tc>
          <w:tcPr>
            <w:tcW w:w="1224" w:type="dxa"/>
            <w:vAlign w:val="center"/>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0.04%</w:t>
            </w:r>
          </w:p>
        </w:tc>
        <w:tc>
          <w:tcPr>
            <w:tcW w:w="1393"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324224.00 </w:t>
            </w:r>
          </w:p>
        </w:tc>
        <w:tc>
          <w:tcPr>
            <w:tcW w:w="1394"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 xml:space="preserve">143040000 </w:t>
            </w:r>
          </w:p>
        </w:tc>
        <w:tc>
          <w:tcPr>
            <w:tcW w:w="1228" w:type="dxa"/>
            <w:vAlign w:val="bottom"/>
          </w:tcPr>
          <w:p w:rsidR="00F57110" w:rsidRPr="00F92CC8" w:rsidRDefault="00F57110" w:rsidP="00F067F5">
            <w:pPr>
              <w:jc w:val="right"/>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0.997733</w:t>
            </w:r>
          </w:p>
        </w:tc>
        <w:tc>
          <w:tcPr>
            <w:tcW w:w="755" w:type="dxa"/>
            <w:vAlign w:val="bottom"/>
          </w:tcPr>
          <w:p w:rsidR="00F57110" w:rsidRPr="00F92CC8" w:rsidRDefault="00F57110" w:rsidP="00F067F5">
            <w:pPr>
              <w:jc w:val="center"/>
              <w:rPr>
                <w:rFonts w:asciiTheme="minorEastAsia" w:eastAsiaTheme="minorEastAsia" w:hAnsiTheme="minorEastAsia"/>
                <w:color w:val="000000" w:themeColor="text1"/>
                <w:sz w:val="18"/>
                <w:szCs w:val="18"/>
              </w:rPr>
            </w:pPr>
            <w:r w:rsidRPr="00F92CC8">
              <w:rPr>
                <w:rFonts w:asciiTheme="minorEastAsia" w:eastAsiaTheme="minorEastAsia" w:hAnsiTheme="minorEastAsia" w:hint="eastAsia"/>
                <w:color w:val="000000" w:themeColor="text1"/>
                <w:sz w:val="18"/>
                <w:szCs w:val="18"/>
              </w:rPr>
              <w:t>E</w:t>
            </w:r>
          </w:p>
        </w:tc>
      </w:tr>
    </w:tbl>
    <w:p w:rsidR="00F57110" w:rsidRPr="003C749E" w:rsidRDefault="00F57110" w:rsidP="00F57110">
      <w:pPr>
        <w:rPr>
          <w:rFonts w:ascii="Times New Roman" w:hAnsi="Times New Roman"/>
          <w:color w:val="000000" w:themeColor="text1"/>
        </w:rPr>
      </w:pPr>
      <w:r w:rsidRPr="003C749E">
        <w:rPr>
          <w:rFonts w:ascii="Times New Roman" w:hAnsi="Times New Roman" w:hint="eastAsia"/>
          <w:color w:val="000000" w:themeColor="text1"/>
        </w:rPr>
        <w:t>注释：表中</w:t>
      </w:r>
      <w:r>
        <w:rPr>
          <w:rFonts w:ascii="Times New Roman" w:hAnsi="Times New Roman" w:hint="eastAsia"/>
          <w:color w:val="000000" w:themeColor="text1"/>
        </w:rPr>
        <w:t>，</w:t>
      </w:r>
      <w:r w:rsidRPr="003C749E">
        <w:rPr>
          <w:rFonts w:ascii="Times New Roman" w:hAnsi="Times New Roman" w:hint="eastAsia"/>
          <w:color w:val="000000" w:themeColor="text1"/>
        </w:rPr>
        <w:t>减少停电时户数、带电作业化率、提供供电可靠率三项为统计数据</w:t>
      </w:r>
      <w:r>
        <w:rPr>
          <w:rFonts w:ascii="Times New Roman" w:hAnsi="Times New Roman" w:hint="eastAsia"/>
          <w:color w:val="000000" w:themeColor="text1"/>
        </w:rPr>
        <w:t>，</w:t>
      </w:r>
      <w:r w:rsidRPr="003C749E">
        <w:rPr>
          <w:rFonts w:ascii="Times New Roman" w:hAnsi="Times New Roman" w:hint="eastAsia"/>
          <w:color w:val="000000" w:themeColor="text1"/>
        </w:rPr>
        <w:t>计划停电时户数、总时户数、供电可靠率三项数据是根据前三项数据计算得到的派生结果。</w:t>
      </w:r>
    </w:p>
    <w:p w:rsidR="00F57110" w:rsidRPr="00F92CC8" w:rsidRDefault="00F57110" w:rsidP="00F57110">
      <w:pPr>
        <w:rPr>
          <w:rFonts w:ascii="Times New Roman" w:hAnsi="Times New Roman"/>
          <w:color w:val="000000" w:themeColor="text1"/>
        </w:rPr>
      </w:pPr>
      <w:r w:rsidRPr="00F92CC8">
        <w:rPr>
          <w:rFonts w:ascii="Times New Roman" w:hAnsi="Times New Roman" w:hint="eastAsia"/>
          <w:color w:val="000000" w:themeColor="text1"/>
        </w:rPr>
        <w:t>（</w:t>
      </w:r>
      <w:r w:rsidRPr="00F92CC8">
        <w:rPr>
          <w:rFonts w:ascii="Times New Roman" w:hAnsi="Times New Roman" w:hint="eastAsia"/>
          <w:color w:val="000000" w:themeColor="text1"/>
        </w:rPr>
        <w:t>2</w:t>
      </w:r>
      <w:r w:rsidRPr="00F92CC8">
        <w:rPr>
          <w:rFonts w:ascii="Times New Roman" w:hAnsi="Times New Roman" w:hint="eastAsia"/>
          <w:color w:val="000000" w:themeColor="text1"/>
        </w:rPr>
        <w:t>）</w:t>
      </w:r>
      <w:r w:rsidRPr="00F92CC8">
        <w:rPr>
          <w:rFonts w:ascii="Times New Roman" w:hAnsi="Times New Roman"/>
          <w:color w:val="000000" w:themeColor="text1"/>
        </w:rPr>
        <w:t>贵州省</w:t>
      </w:r>
    </w:p>
    <w:tbl>
      <w:tblPr>
        <w:tblStyle w:val="af3"/>
        <w:tblW w:w="0" w:type="auto"/>
        <w:tblLook w:val="04A0" w:firstRow="1" w:lastRow="0" w:firstColumn="1" w:lastColumn="0" w:noHBand="0" w:noVBand="1"/>
      </w:tblPr>
      <w:tblGrid>
        <w:gridCol w:w="1184"/>
        <w:gridCol w:w="1407"/>
        <w:gridCol w:w="1407"/>
        <w:gridCol w:w="1408"/>
        <w:gridCol w:w="1408"/>
        <w:gridCol w:w="1408"/>
        <w:gridCol w:w="1122"/>
      </w:tblGrid>
      <w:tr w:rsidR="00F57110" w:rsidRPr="003C749E" w:rsidTr="00F067F5">
        <w:tc>
          <w:tcPr>
            <w:tcW w:w="1992"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可靠性区域</w:t>
            </w:r>
          </w:p>
        </w:tc>
        <w:tc>
          <w:tcPr>
            <w:tcW w:w="1992"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A+</w:t>
            </w:r>
          </w:p>
        </w:tc>
        <w:tc>
          <w:tcPr>
            <w:tcW w:w="1992"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A</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B</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C</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D</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E</w:t>
            </w:r>
          </w:p>
        </w:tc>
      </w:tr>
      <w:tr w:rsidR="00F57110" w:rsidRPr="003C749E" w:rsidTr="00F067F5">
        <w:tc>
          <w:tcPr>
            <w:tcW w:w="1992"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imes New Roman" w:hAnsi="Times New Roman" w:cs="宋体" w:hint="eastAsia"/>
                <w:bCs/>
                <w:color w:val="000000" w:themeColor="text1"/>
                <w:sz w:val="18"/>
                <w:szCs w:val="18"/>
              </w:rPr>
              <w:t>供电可靠率（</w:t>
            </w:r>
            <w:r w:rsidRPr="003C749E">
              <w:rPr>
                <w:rFonts w:ascii="Times New Roman" w:hAnsi="Times New Roman" w:cs="宋体" w:hint="eastAsia"/>
                <w:bCs/>
                <w:color w:val="000000" w:themeColor="text1"/>
                <w:sz w:val="18"/>
                <w:szCs w:val="18"/>
              </w:rPr>
              <w:t>RS-3</w:t>
            </w:r>
            <w:r w:rsidRPr="003C749E">
              <w:rPr>
                <w:rFonts w:ascii="Times New Roman" w:hAnsi="Times New Roman" w:cs="宋体" w:hint="eastAsia"/>
                <w:bCs/>
                <w:color w:val="000000" w:themeColor="text1"/>
                <w:sz w:val="18"/>
                <w:szCs w:val="18"/>
              </w:rPr>
              <w:t>）</w:t>
            </w:r>
          </w:p>
        </w:tc>
        <w:tc>
          <w:tcPr>
            <w:tcW w:w="1992"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5</w:t>
            </w:r>
            <w:r w:rsidRPr="003C749E">
              <w:rPr>
                <w:rFonts w:ascii="Times New Roman" w:hAnsi="Times New Roman" w:cs="宋体" w:hint="eastAsia"/>
                <w:bCs/>
                <w:color w:val="000000" w:themeColor="text1"/>
                <w:sz w:val="18"/>
                <w:szCs w:val="18"/>
              </w:rPr>
              <w:t>分钟（≥</w:t>
            </w:r>
            <w:r w:rsidRPr="003C749E">
              <w:rPr>
                <w:rFonts w:ascii="Times New Roman" w:hAnsi="Times New Roman" w:cs="宋体" w:hint="eastAsia"/>
                <w:bCs/>
                <w:color w:val="000000" w:themeColor="text1"/>
                <w:sz w:val="18"/>
                <w:szCs w:val="18"/>
              </w:rPr>
              <w:t>99.999%</w:t>
            </w:r>
            <w:r w:rsidRPr="003C749E">
              <w:rPr>
                <w:rFonts w:ascii="Times New Roman" w:hAnsi="Times New Roman" w:cs="宋体" w:hint="eastAsia"/>
                <w:bCs/>
                <w:color w:val="000000" w:themeColor="text1"/>
                <w:sz w:val="18"/>
                <w:szCs w:val="18"/>
              </w:rPr>
              <w:t>）</w:t>
            </w:r>
          </w:p>
        </w:tc>
        <w:tc>
          <w:tcPr>
            <w:tcW w:w="1992"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52</w:t>
            </w:r>
            <w:r w:rsidRPr="003C749E">
              <w:rPr>
                <w:rFonts w:ascii="Times New Roman" w:hAnsi="Times New Roman" w:cs="宋体" w:hint="eastAsia"/>
                <w:bCs/>
                <w:color w:val="000000" w:themeColor="text1"/>
                <w:sz w:val="18"/>
                <w:szCs w:val="18"/>
              </w:rPr>
              <w:t>分钟（≥</w:t>
            </w:r>
            <w:r w:rsidRPr="003C749E">
              <w:rPr>
                <w:rFonts w:ascii="Times New Roman" w:hAnsi="Times New Roman" w:cs="宋体" w:hint="eastAsia"/>
                <w:bCs/>
                <w:color w:val="000000" w:themeColor="text1"/>
                <w:sz w:val="18"/>
                <w:szCs w:val="18"/>
              </w:rPr>
              <w:t>99.990%</w:t>
            </w:r>
            <w:r w:rsidRPr="003C749E">
              <w:rPr>
                <w:rFonts w:ascii="Times New Roman" w:hAnsi="Times New Roman" w:cs="宋体" w:hint="eastAsia"/>
                <w:bCs/>
                <w:color w:val="000000" w:themeColor="text1"/>
                <w:sz w:val="18"/>
                <w:szCs w:val="18"/>
              </w:rPr>
              <w:t>）</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3</w:t>
            </w:r>
            <w:r w:rsidRPr="003C749E">
              <w:rPr>
                <w:rFonts w:ascii="Times New Roman" w:hAnsi="Times New Roman" w:cs="宋体" w:hint="eastAsia"/>
                <w:bCs/>
                <w:color w:val="000000" w:themeColor="text1"/>
                <w:sz w:val="18"/>
                <w:szCs w:val="18"/>
              </w:rPr>
              <w:t>小时（≥</w:t>
            </w:r>
            <w:r w:rsidRPr="003C749E">
              <w:rPr>
                <w:rFonts w:ascii="Times New Roman" w:hAnsi="Times New Roman" w:cs="宋体" w:hint="eastAsia"/>
                <w:bCs/>
                <w:color w:val="000000" w:themeColor="text1"/>
                <w:sz w:val="18"/>
                <w:szCs w:val="18"/>
              </w:rPr>
              <w:t>99.965%</w:t>
            </w:r>
            <w:r w:rsidRPr="003C749E">
              <w:rPr>
                <w:rFonts w:ascii="Times New Roman" w:hAnsi="Times New Roman" w:cs="宋体" w:hint="eastAsia"/>
                <w:bCs/>
                <w:color w:val="000000" w:themeColor="text1"/>
                <w:sz w:val="18"/>
                <w:szCs w:val="18"/>
              </w:rPr>
              <w:t>）</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9</w:t>
            </w:r>
            <w:r w:rsidRPr="003C749E">
              <w:rPr>
                <w:rFonts w:ascii="Times New Roman" w:hAnsi="Times New Roman" w:cs="宋体" w:hint="eastAsia"/>
                <w:bCs/>
                <w:color w:val="000000" w:themeColor="text1"/>
                <w:sz w:val="18"/>
                <w:szCs w:val="18"/>
              </w:rPr>
              <w:t>小时（≥</w:t>
            </w:r>
            <w:r w:rsidRPr="003C749E">
              <w:rPr>
                <w:rFonts w:ascii="Times New Roman" w:hAnsi="Times New Roman" w:cs="宋体" w:hint="eastAsia"/>
                <w:bCs/>
                <w:color w:val="000000" w:themeColor="text1"/>
                <w:sz w:val="18"/>
                <w:szCs w:val="18"/>
              </w:rPr>
              <w:t>99.897%</w:t>
            </w:r>
            <w:r w:rsidRPr="003C749E">
              <w:rPr>
                <w:rFonts w:ascii="Times New Roman" w:hAnsi="Times New Roman" w:cs="宋体" w:hint="eastAsia"/>
                <w:bCs/>
                <w:color w:val="000000" w:themeColor="text1"/>
                <w:sz w:val="18"/>
                <w:szCs w:val="18"/>
              </w:rPr>
              <w:t>）</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imes New Roman" w:hAnsi="Times New Roman" w:cs="宋体" w:hint="eastAsia"/>
                <w:bCs/>
                <w:color w:val="000000" w:themeColor="text1"/>
                <w:sz w:val="18"/>
                <w:szCs w:val="18"/>
              </w:rPr>
              <w:t>用户平均停电时间不高于</w:t>
            </w:r>
            <w:r w:rsidRPr="003C749E">
              <w:rPr>
                <w:rFonts w:ascii="Times New Roman" w:hAnsi="Times New Roman" w:cs="宋体" w:hint="eastAsia"/>
                <w:bCs/>
                <w:color w:val="000000" w:themeColor="text1"/>
                <w:sz w:val="18"/>
                <w:szCs w:val="18"/>
              </w:rPr>
              <w:t>15</w:t>
            </w:r>
            <w:r w:rsidRPr="003C749E">
              <w:rPr>
                <w:rFonts w:ascii="Times New Roman" w:hAnsi="Times New Roman" w:cs="宋体" w:hint="eastAsia"/>
                <w:bCs/>
                <w:color w:val="000000" w:themeColor="text1"/>
                <w:sz w:val="18"/>
                <w:szCs w:val="18"/>
              </w:rPr>
              <w:t>小时（≥</w:t>
            </w:r>
            <w:r w:rsidRPr="003C749E">
              <w:rPr>
                <w:rFonts w:ascii="Times New Roman" w:hAnsi="Times New Roman" w:cs="宋体" w:hint="eastAsia"/>
                <w:bCs/>
                <w:color w:val="000000" w:themeColor="text1"/>
                <w:sz w:val="18"/>
                <w:szCs w:val="18"/>
              </w:rPr>
              <w:t>99.828%</w:t>
            </w:r>
            <w:r w:rsidRPr="003C749E">
              <w:rPr>
                <w:rFonts w:ascii="Times New Roman" w:hAnsi="Times New Roman" w:cs="宋体" w:hint="eastAsia"/>
                <w:bCs/>
                <w:color w:val="000000" w:themeColor="text1"/>
                <w:sz w:val="18"/>
                <w:szCs w:val="18"/>
              </w:rPr>
              <w:t>）</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imes New Roman" w:hAnsi="Times New Roman" w:cs="宋体" w:hint="eastAsia"/>
                <w:bCs/>
                <w:color w:val="000000" w:themeColor="text1"/>
                <w:sz w:val="18"/>
                <w:szCs w:val="18"/>
              </w:rPr>
              <w:t>不低于向社会承诺的指标。</w:t>
            </w:r>
          </w:p>
        </w:tc>
      </w:tr>
      <w:tr w:rsidR="00F57110" w:rsidRPr="003C749E" w:rsidTr="00F067F5">
        <w:tc>
          <w:tcPr>
            <w:tcW w:w="1992"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带电作业化率≥</w:t>
            </w:r>
          </w:p>
        </w:tc>
        <w:tc>
          <w:tcPr>
            <w:tcW w:w="1992"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99%</w:t>
            </w:r>
          </w:p>
        </w:tc>
        <w:tc>
          <w:tcPr>
            <w:tcW w:w="1992"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95%</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80%</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60%</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45%</w:t>
            </w:r>
          </w:p>
        </w:tc>
        <w:tc>
          <w:tcPr>
            <w:tcW w:w="1993" w:type="dxa"/>
            <w:vAlign w:val="center"/>
          </w:tcPr>
          <w:p w:rsidR="00F57110" w:rsidRPr="003C749E" w:rsidRDefault="00F57110" w:rsidP="00F067F5">
            <w:pPr>
              <w:jc w:val="center"/>
              <w:rPr>
                <w:rFonts w:asciiTheme="minorEastAsia" w:hAnsiTheme="minorEastAsia"/>
                <w:color w:val="000000" w:themeColor="text1"/>
                <w:sz w:val="18"/>
                <w:szCs w:val="18"/>
              </w:rPr>
            </w:pPr>
            <w:r w:rsidRPr="003C749E">
              <w:rPr>
                <w:rFonts w:asciiTheme="minorEastAsia" w:hAnsiTheme="minorEastAsia" w:hint="eastAsia"/>
                <w:color w:val="000000" w:themeColor="text1"/>
                <w:sz w:val="18"/>
                <w:szCs w:val="18"/>
              </w:rPr>
              <w:t>30%</w:t>
            </w:r>
          </w:p>
        </w:tc>
      </w:tr>
    </w:tbl>
    <w:p w:rsidR="00F57110" w:rsidRPr="003C749E" w:rsidRDefault="00F57110" w:rsidP="00F57110">
      <w:pPr>
        <w:rPr>
          <w:color w:val="000000" w:themeColor="text1"/>
          <w:lang w:val="x-none" w:eastAsia="x-none"/>
        </w:rPr>
      </w:pPr>
    </w:p>
    <w:p w:rsidR="00F57110" w:rsidRPr="003F7273" w:rsidRDefault="00F57110" w:rsidP="00F57110">
      <w:pPr>
        <w:pStyle w:val="2"/>
        <w:spacing w:beforeLines="50" w:before="120" w:afterLines="50" w:after="120" w:line="320" w:lineRule="exact"/>
        <w:rPr>
          <w:rFonts w:ascii="黑体" w:hAnsi="黑体" w:cs="黑体"/>
          <w:b w:val="0"/>
          <w:bCs/>
          <w:color w:val="000000" w:themeColor="text1"/>
          <w:sz w:val="21"/>
          <w:szCs w:val="21"/>
          <w:lang w:eastAsia="zh-CN"/>
        </w:rPr>
      </w:pPr>
      <w:bookmarkStart w:id="28" w:name="_Toc9963690"/>
      <w:bookmarkStart w:id="29" w:name="_Toc11140690"/>
      <w:bookmarkStart w:id="30" w:name="_Toc15897957"/>
      <w:r w:rsidRPr="003C749E">
        <w:rPr>
          <w:rFonts w:ascii="黑体" w:hAnsi="黑体" w:cs="黑体"/>
          <w:b w:val="0"/>
          <w:bCs/>
          <w:color w:val="000000" w:themeColor="text1"/>
          <w:sz w:val="21"/>
          <w:szCs w:val="21"/>
        </w:rPr>
        <w:t xml:space="preserve">6.2 </w:t>
      </w:r>
      <w:bookmarkEnd w:id="28"/>
      <w:bookmarkEnd w:id="29"/>
      <w:r>
        <w:rPr>
          <w:rFonts w:ascii="黑体" w:hAnsi="黑体" w:cs="黑体" w:hint="eastAsia"/>
          <w:b w:val="0"/>
          <w:bCs/>
          <w:color w:val="000000" w:themeColor="text1"/>
          <w:sz w:val="21"/>
          <w:szCs w:val="21"/>
          <w:lang w:eastAsia="zh-CN"/>
        </w:rPr>
        <w:t>作业小组要求</w:t>
      </w:r>
      <w:bookmarkEnd w:id="30"/>
    </w:p>
    <w:p w:rsidR="00F57110" w:rsidRPr="003C749E" w:rsidRDefault="00F57110" w:rsidP="00F57110">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b w:val="0"/>
          <w:color w:val="000000" w:themeColor="text1"/>
          <w:sz w:val="21"/>
          <w:szCs w:val="21"/>
        </w:rPr>
        <w:t>6</w:t>
      </w:r>
      <w:r w:rsidRPr="003C749E">
        <w:rPr>
          <w:rFonts w:ascii="黑体" w:eastAsia="黑体" w:hAnsi="黑体" w:hint="eastAsia"/>
          <w:b w:val="0"/>
          <w:color w:val="000000" w:themeColor="text1"/>
          <w:sz w:val="21"/>
          <w:szCs w:val="21"/>
        </w:rPr>
        <w:t>.</w:t>
      </w:r>
      <w:r w:rsidRPr="003C749E">
        <w:rPr>
          <w:rFonts w:ascii="黑体" w:eastAsia="黑体" w:hAnsi="黑体"/>
          <w:b w:val="0"/>
          <w:color w:val="000000" w:themeColor="text1"/>
          <w:sz w:val="21"/>
          <w:szCs w:val="21"/>
        </w:rPr>
        <w:t>2.</w:t>
      </w:r>
      <w:r w:rsidRPr="003C749E">
        <w:rPr>
          <w:rFonts w:ascii="黑体" w:eastAsia="黑体" w:hAnsi="黑体" w:hint="eastAsia"/>
          <w:b w:val="0"/>
          <w:color w:val="000000" w:themeColor="text1"/>
          <w:sz w:val="21"/>
          <w:szCs w:val="21"/>
        </w:rPr>
        <w:t>1</w:t>
      </w:r>
      <w:r w:rsidRPr="003C749E">
        <w:rPr>
          <w:rFonts w:ascii="黑体" w:eastAsia="黑体" w:hAnsi="黑体"/>
          <w:b w:val="0"/>
          <w:color w:val="000000" w:themeColor="text1"/>
          <w:sz w:val="21"/>
          <w:szCs w:val="21"/>
        </w:rPr>
        <w:t xml:space="preserve">  </w:t>
      </w:r>
      <w:r>
        <w:rPr>
          <w:rFonts w:ascii="黑体" w:eastAsia="黑体" w:hAnsi="黑体" w:hint="eastAsia"/>
          <w:b w:val="0"/>
          <w:color w:val="000000" w:themeColor="text1"/>
          <w:sz w:val="21"/>
          <w:szCs w:val="21"/>
        </w:rPr>
        <w:t>小组</w:t>
      </w:r>
      <w:r w:rsidRPr="003C749E">
        <w:rPr>
          <w:rFonts w:ascii="黑体" w:eastAsia="黑体" w:hAnsi="黑体" w:hint="eastAsia"/>
          <w:b w:val="0"/>
          <w:color w:val="000000" w:themeColor="text1"/>
          <w:sz w:val="21"/>
          <w:szCs w:val="21"/>
        </w:rPr>
        <w:t>配置</w:t>
      </w:r>
    </w:p>
    <w:p w:rsidR="00F57110" w:rsidRDefault="00F57110" w:rsidP="00F57110">
      <w:pPr>
        <w:spacing w:line="320" w:lineRule="exact"/>
        <w:rPr>
          <w:rFonts w:ascii="Times New Roman" w:hAnsi="Times New Roman"/>
          <w:color w:val="000000" w:themeColor="text1"/>
        </w:rPr>
      </w:pPr>
      <w:r w:rsidRPr="003C749E">
        <w:rPr>
          <w:rFonts w:ascii="黑体" w:eastAsia="黑体" w:hAnsi="黑体"/>
          <w:color w:val="000000" w:themeColor="text1"/>
        </w:rPr>
        <w:t>6</w:t>
      </w:r>
      <w:r w:rsidRPr="003C749E">
        <w:rPr>
          <w:rFonts w:ascii="黑体" w:eastAsia="黑体" w:hAnsi="黑体" w:hint="eastAsia"/>
          <w:color w:val="000000" w:themeColor="text1"/>
        </w:rPr>
        <w:t>.</w:t>
      </w:r>
      <w:r w:rsidRPr="003C749E">
        <w:rPr>
          <w:rFonts w:ascii="黑体" w:eastAsia="黑体" w:hAnsi="黑体"/>
          <w:color w:val="000000" w:themeColor="text1"/>
        </w:rPr>
        <w:t>2.</w:t>
      </w:r>
      <w:r w:rsidRPr="003C749E">
        <w:rPr>
          <w:rFonts w:ascii="黑体" w:eastAsia="黑体" w:hAnsi="黑体" w:hint="eastAsia"/>
          <w:color w:val="000000" w:themeColor="text1"/>
        </w:rPr>
        <w:t>1.1</w:t>
      </w:r>
      <w:r w:rsidRPr="003C749E">
        <w:rPr>
          <w:rFonts w:ascii="Times New Roman" w:hAnsi="Times New Roman"/>
          <w:color w:val="000000" w:themeColor="text1"/>
        </w:rPr>
        <w:t xml:space="preserve">  </w:t>
      </w:r>
      <w:r w:rsidRPr="003C749E">
        <w:rPr>
          <w:rFonts w:ascii="Times New Roman" w:hAnsi="Times New Roman" w:hint="eastAsia"/>
          <w:color w:val="000000" w:themeColor="text1"/>
        </w:rPr>
        <w:t>各地区应以作业小组为单元</w:t>
      </w:r>
      <w:r>
        <w:rPr>
          <w:rFonts w:ascii="Times New Roman" w:hAnsi="Times New Roman" w:hint="eastAsia"/>
          <w:color w:val="000000" w:themeColor="text1"/>
        </w:rPr>
        <w:t>，</w:t>
      </w:r>
      <w:r w:rsidRPr="003C749E">
        <w:rPr>
          <w:rFonts w:ascii="Times New Roman" w:hAnsi="Times New Roman" w:hint="eastAsia"/>
          <w:color w:val="000000" w:themeColor="text1"/>
        </w:rPr>
        <w:t>充分考虑地区可靠性要求、预估作业量、网架结构、有效作业天数等因素</w:t>
      </w:r>
      <w:r>
        <w:rPr>
          <w:rFonts w:ascii="Times New Roman" w:hAnsi="Times New Roman" w:hint="eastAsia"/>
          <w:color w:val="000000" w:themeColor="text1"/>
        </w:rPr>
        <w:t>，</w:t>
      </w:r>
      <w:r w:rsidRPr="003C749E">
        <w:rPr>
          <w:rFonts w:ascii="Times New Roman" w:hAnsi="Times New Roman" w:hint="eastAsia"/>
          <w:color w:val="000000" w:themeColor="text1"/>
        </w:rPr>
        <w:t>配备充足的作业人员</w:t>
      </w:r>
      <w:r>
        <w:rPr>
          <w:rFonts w:ascii="Times New Roman" w:hAnsi="Times New Roman" w:hint="eastAsia"/>
          <w:color w:val="000000" w:themeColor="text1"/>
        </w:rPr>
        <w:t>，</w:t>
      </w:r>
      <w:r w:rsidRPr="003C749E">
        <w:rPr>
          <w:rFonts w:ascii="Times New Roman" w:hAnsi="Times New Roman" w:hint="eastAsia"/>
          <w:color w:val="000000" w:themeColor="text1"/>
        </w:rPr>
        <w:t>并配置合理的管理人员。</w:t>
      </w:r>
      <w:r>
        <w:rPr>
          <w:rFonts w:ascii="Times New Roman" w:hAnsi="Times New Roman" w:hint="eastAsia"/>
          <w:color w:val="000000" w:themeColor="text1"/>
        </w:rPr>
        <w:t>作业小组配置可参照</w:t>
      </w:r>
      <w:r>
        <w:rPr>
          <w:rFonts w:ascii="Times New Roman" w:hAnsi="Times New Roman" w:hint="eastAsia"/>
          <w:color w:val="000000" w:themeColor="text1"/>
        </w:rPr>
        <w:t>G</w:t>
      </w:r>
      <w:r>
        <w:rPr>
          <w:rFonts w:ascii="Times New Roman" w:hAnsi="Times New Roman"/>
          <w:color w:val="000000" w:themeColor="text1"/>
        </w:rPr>
        <w:t>B/T 18857</w:t>
      </w:r>
      <w:r>
        <w:rPr>
          <w:rFonts w:ascii="Times New Roman" w:hAnsi="Times New Roman" w:hint="eastAsia"/>
          <w:color w:val="000000" w:themeColor="text1"/>
        </w:rPr>
        <w:t>中典型作业项目中作业人员方面的要求。</w:t>
      </w:r>
    </w:p>
    <w:p w:rsidR="00F57110" w:rsidRDefault="00F57110" w:rsidP="00F57110">
      <w:pPr>
        <w:spacing w:line="320" w:lineRule="exact"/>
        <w:rPr>
          <w:rFonts w:ascii="Times New Roman" w:hAnsi="Times New Roman"/>
          <w:color w:val="000000" w:themeColor="text1"/>
        </w:rPr>
      </w:pPr>
      <w:r w:rsidRPr="00682AC1">
        <w:rPr>
          <w:rFonts w:ascii="黑体" w:eastAsia="黑体" w:hAnsi="黑体" w:hint="eastAsia"/>
          <w:color w:val="000000" w:themeColor="text1"/>
        </w:rPr>
        <w:t>6</w:t>
      </w:r>
      <w:r w:rsidRPr="00682AC1">
        <w:rPr>
          <w:rFonts w:ascii="黑体" w:eastAsia="黑体" w:hAnsi="黑体"/>
          <w:color w:val="000000" w:themeColor="text1"/>
        </w:rPr>
        <w:t>.2.1.2</w:t>
      </w:r>
      <w:r>
        <w:rPr>
          <w:rFonts w:ascii="Times New Roman" w:hAnsi="Times New Roman"/>
          <w:color w:val="000000" w:themeColor="text1"/>
        </w:rPr>
        <w:t xml:space="preserve">   </w:t>
      </w:r>
      <w:r>
        <w:rPr>
          <w:rFonts w:ascii="Times New Roman" w:hAnsi="Times New Roman" w:hint="eastAsia"/>
          <w:color w:val="000000" w:themeColor="text1"/>
        </w:rPr>
        <w:t>各地区作业小组数量（每个小组作业人数</w:t>
      </w:r>
      <w:r>
        <w:rPr>
          <w:rFonts w:ascii="Times New Roman" w:hAnsi="Times New Roman" w:hint="eastAsia"/>
          <w:color w:val="000000" w:themeColor="text1"/>
        </w:rPr>
        <w:t>5</w:t>
      </w:r>
      <w:r>
        <w:rPr>
          <w:rFonts w:ascii="Times New Roman" w:hAnsi="Times New Roman" w:hint="eastAsia"/>
          <w:color w:val="000000" w:themeColor="text1"/>
        </w:rPr>
        <w:t>人）可由本区域全年带电作业次数确定。各地区推荐带电作业小组数如表</w:t>
      </w:r>
      <w:r>
        <w:rPr>
          <w:rFonts w:ascii="Times New Roman" w:hAnsi="Times New Roman" w:hint="eastAsia"/>
          <w:color w:val="000000" w:themeColor="text1"/>
        </w:rPr>
        <w:t>2</w:t>
      </w:r>
      <w:r>
        <w:rPr>
          <w:rFonts w:ascii="Times New Roman" w:hAnsi="Times New Roman" w:hint="eastAsia"/>
          <w:color w:val="000000" w:themeColor="text1"/>
        </w:rPr>
        <w:t>所示。</w:t>
      </w:r>
    </w:p>
    <w:p w:rsidR="00F57110" w:rsidRPr="003C749E" w:rsidRDefault="00F57110" w:rsidP="00F57110">
      <w:pPr>
        <w:spacing w:beforeLines="50" w:before="120" w:afterLines="50" w:after="120" w:line="360" w:lineRule="exact"/>
        <w:ind w:firstLineChars="200" w:firstLine="420"/>
        <w:jc w:val="center"/>
        <w:rPr>
          <w:rFonts w:ascii="黑体" w:eastAsia="黑体" w:hAnsi="黑体"/>
          <w:color w:val="000000" w:themeColor="text1"/>
        </w:rPr>
      </w:pPr>
      <w:r w:rsidRPr="003C749E">
        <w:rPr>
          <w:rFonts w:ascii="黑体" w:eastAsia="黑体" w:hAnsi="黑体" w:hint="eastAsia"/>
          <w:color w:val="000000" w:themeColor="text1"/>
        </w:rPr>
        <w:t>表</w:t>
      </w:r>
      <w:r>
        <w:rPr>
          <w:rFonts w:ascii="黑体" w:eastAsia="黑体" w:hAnsi="黑体" w:hint="eastAsia"/>
          <w:color w:val="000000" w:themeColor="text1"/>
        </w:rPr>
        <w:t>2</w:t>
      </w:r>
      <w:r w:rsidRPr="003C749E">
        <w:rPr>
          <w:rFonts w:ascii="黑体" w:eastAsia="黑体" w:hAnsi="黑体"/>
          <w:color w:val="000000" w:themeColor="text1"/>
        </w:rPr>
        <w:t xml:space="preserve">  </w:t>
      </w:r>
      <w:r>
        <w:rPr>
          <w:rFonts w:ascii="黑体" w:eastAsia="黑体" w:hAnsi="黑体" w:hint="eastAsia"/>
          <w:color w:val="000000" w:themeColor="text1"/>
        </w:rPr>
        <w:t>本地区</w:t>
      </w:r>
      <w:r w:rsidRPr="003C749E">
        <w:rPr>
          <w:rFonts w:ascii="黑体" w:eastAsia="黑体" w:hAnsi="黑体" w:hint="eastAsia"/>
          <w:color w:val="000000" w:themeColor="text1"/>
        </w:rPr>
        <w:t>配电网</w:t>
      </w:r>
      <w:r>
        <w:rPr>
          <w:rFonts w:ascii="黑体" w:eastAsia="黑体" w:hAnsi="黑体" w:hint="eastAsia"/>
          <w:color w:val="000000" w:themeColor="text1"/>
        </w:rPr>
        <w:t>最小</w:t>
      </w:r>
      <w:r w:rsidRPr="003C749E">
        <w:rPr>
          <w:rFonts w:ascii="黑体" w:eastAsia="黑体" w:hAnsi="黑体" w:hint="eastAsia"/>
          <w:color w:val="000000" w:themeColor="text1"/>
        </w:rPr>
        <w:t>带电作业</w:t>
      </w:r>
      <w:r>
        <w:rPr>
          <w:rFonts w:ascii="黑体" w:eastAsia="黑体" w:hAnsi="黑体" w:hint="eastAsia"/>
          <w:color w:val="000000" w:themeColor="text1"/>
        </w:rPr>
        <w:t>次数</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5"/>
        <w:gridCol w:w="2226"/>
        <w:gridCol w:w="1241"/>
        <w:gridCol w:w="2867"/>
        <w:gridCol w:w="2165"/>
      </w:tblGrid>
      <w:tr w:rsidR="00F57110" w:rsidRPr="00A60158" w:rsidTr="00F067F5">
        <w:trPr>
          <w:trHeight w:val="727"/>
          <w:jc w:val="center"/>
        </w:trPr>
        <w:tc>
          <w:tcPr>
            <w:tcW w:w="447" w:type="pct"/>
            <w:tcBorders>
              <w:top w:val="single" w:sz="8" w:space="0" w:color="auto"/>
              <w:bottom w:val="single" w:sz="8" w:space="0" w:color="auto"/>
            </w:tcBorders>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可靠性区域</w:t>
            </w:r>
          </w:p>
        </w:tc>
        <w:tc>
          <w:tcPr>
            <w:tcW w:w="1192" w:type="pct"/>
            <w:tcBorders>
              <w:top w:val="single" w:sz="8" w:space="0" w:color="auto"/>
              <w:bottom w:val="single" w:sz="8" w:space="0" w:color="auto"/>
            </w:tcBorders>
            <w:shd w:val="clear" w:color="auto" w:fill="auto"/>
            <w:vAlign w:val="center"/>
          </w:tcPr>
          <w:p w:rsidR="00F57110"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全年百公里带电作业基数,l</w:t>
            </w:r>
            <w:r>
              <w:rPr>
                <w:rFonts w:asciiTheme="minorEastAsia" w:eastAsiaTheme="minorEastAsia" w:hAnsiTheme="minorEastAsia"/>
                <w:color w:val="000000" w:themeColor="text1"/>
                <w:sz w:val="18"/>
                <w:szCs w:val="18"/>
                <w:vertAlign w:val="subscript"/>
              </w:rPr>
              <w:t>0</w:t>
            </w:r>
          </w:p>
          <w:p w:rsidR="00F57110" w:rsidRPr="00A60158"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（次/100</w:t>
            </w:r>
            <w:r>
              <w:rPr>
                <w:rFonts w:asciiTheme="minorEastAsia" w:eastAsiaTheme="minorEastAsia" w:hAnsiTheme="minorEastAsia"/>
                <w:color w:val="000000" w:themeColor="text1"/>
                <w:sz w:val="18"/>
                <w:szCs w:val="18"/>
              </w:rPr>
              <w:t>km</w:t>
            </w:r>
            <w:r>
              <w:rPr>
                <w:rFonts w:asciiTheme="minorEastAsia" w:eastAsiaTheme="minorEastAsia" w:hAnsiTheme="minorEastAsia" w:hint="eastAsia"/>
                <w:color w:val="000000" w:themeColor="text1"/>
                <w:sz w:val="18"/>
                <w:szCs w:val="18"/>
              </w:rPr>
              <w:t>·y</w:t>
            </w:r>
            <w:r>
              <w:rPr>
                <w:rFonts w:asciiTheme="minorEastAsia" w:eastAsiaTheme="minorEastAsia" w:hAnsiTheme="minorEastAsia"/>
                <w:color w:val="000000" w:themeColor="text1"/>
                <w:sz w:val="18"/>
                <w:szCs w:val="18"/>
              </w:rPr>
              <w:t>ear</w:t>
            </w:r>
            <w:r w:rsidRPr="00A60158">
              <w:rPr>
                <w:rFonts w:asciiTheme="minorEastAsia" w:eastAsiaTheme="minorEastAsia" w:hAnsiTheme="minorEastAsia" w:hint="eastAsia"/>
                <w:color w:val="000000" w:themeColor="text1"/>
                <w:sz w:val="18"/>
                <w:szCs w:val="18"/>
              </w:rPr>
              <w:t>）</w:t>
            </w:r>
          </w:p>
        </w:tc>
        <w:tc>
          <w:tcPr>
            <w:tcW w:w="665" w:type="pct"/>
            <w:tcBorders>
              <w:top w:val="single" w:sz="8" w:space="0" w:color="auto"/>
              <w:bottom w:val="single" w:sz="8" w:space="0" w:color="auto"/>
            </w:tcBorders>
            <w:vAlign w:val="center"/>
          </w:tcPr>
          <w:p w:rsidR="00F57110"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有效作业天数</w:t>
            </w:r>
            <w:r>
              <w:rPr>
                <w:rFonts w:asciiTheme="minorEastAsia" w:eastAsiaTheme="minorEastAsia" w:hAnsiTheme="minorEastAsia" w:hint="eastAsia"/>
                <w:color w:val="000000" w:themeColor="text1"/>
                <w:sz w:val="18"/>
                <w:szCs w:val="18"/>
              </w:rPr>
              <w:t>D</w:t>
            </w:r>
          </w:p>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（天/年）</w:t>
            </w:r>
          </w:p>
        </w:tc>
        <w:tc>
          <w:tcPr>
            <w:tcW w:w="1536" w:type="pct"/>
            <w:tcBorders>
              <w:top w:val="single" w:sz="8" w:space="0" w:color="auto"/>
              <w:bottom w:val="single" w:sz="8" w:space="0" w:color="auto"/>
            </w:tcBorders>
            <w:shd w:val="clear" w:color="auto" w:fill="auto"/>
            <w:vAlign w:val="center"/>
          </w:tcPr>
          <w:p w:rsidR="00F57110" w:rsidRPr="00623076" w:rsidRDefault="00F57110" w:rsidP="00F067F5">
            <w:pPr>
              <w:jc w:val="center"/>
              <w:rPr>
                <w:rFonts w:asciiTheme="minorEastAsia" w:eastAsiaTheme="minorEastAsia" w:hAnsiTheme="minorEastAsia"/>
                <w:color w:val="000000" w:themeColor="text1"/>
                <w:sz w:val="18"/>
                <w:szCs w:val="18"/>
                <w:vertAlign w:val="subscript"/>
              </w:rPr>
            </w:pPr>
            <w:r>
              <w:rPr>
                <w:rFonts w:asciiTheme="minorEastAsia" w:eastAsiaTheme="minorEastAsia" w:hAnsiTheme="minorEastAsia" w:hint="eastAsia"/>
                <w:color w:val="000000" w:themeColor="text1"/>
                <w:sz w:val="18"/>
                <w:szCs w:val="18"/>
              </w:rPr>
              <w:t>该区域全年最小</w:t>
            </w:r>
            <w:r w:rsidRPr="00A60158">
              <w:rPr>
                <w:rFonts w:asciiTheme="minorEastAsia" w:eastAsiaTheme="minorEastAsia" w:hAnsiTheme="minorEastAsia" w:hint="eastAsia"/>
                <w:color w:val="000000" w:themeColor="text1"/>
                <w:sz w:val="18"/>
                <w:szCs w:val="18"/>
              </w:rPr>
              <w:t>带电作业次数</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N</w:t>
            </w:r>
            <w:r>
              <w:rPr>
                <w:rFonts w:asciiTheme="minorEastAsia" w:eastAsiaTheme="minorEastAsia" w:hAnsiTheme="minorEastAsia"/>
                <w:color w:val="000000" w:themeColor="text1"/>
                <w:sz w:val="18"/>
                <w:szCs w:val="18"/>
                <w:vertAlign w:val="subscript"/>
              </w:rPr>
              <w:t>min</w:t>
            </w:r>
          </w:p>
          <w:p w:rsidR="00F57110" w:rsidRPr="00A60158"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次</w:t>
            </w:r>
            <w:r>
              <w:rPr>
                <w:rFonts w:asciiTheme="minorEastAsia" w:eastAsiaTheme="minorEastAsia" w:hAnsiTheme="minorEastAsia"/>
                <w:color w:val="000000" w:themeColor="text1"/>
                <w:sz w:val="18"/>
                <w:szCs w:val="18"/>
              </w:rPr>
              <w:t>）</w:t>
            </w:r>
          </w:p>
        </w:tc>
        <w:tc>
          <w:tcPr>
            <w:tcW w:w="1160" w:type="pct"/>
            <w:tcBorders>
              <w:top w:val="single" w:sz="8" w:space="0" w:color="auto"/>
              <w:bottom w:val="single" w:sz="8" w:space="0" w:color="auto"/>
            </w:tcBorders>
          </w:tcPr>
          <w:p w:rsidR="00F57110" w:rsidRDefault="00F57110" w:rsidP="00F067F5">
            <w:pPr>
              <w:jc w:val="center"/>
              <w:rPr>
                <w:rFonts w:asciiTheme="minorEastAsia" w:eastAsiaTheme="minorEastAsia" w:hAnsiTheme="minorEastAsia"/>
                <w:color w:val="000000" w:themeColor="text1"/>
                <w:sz w:val="18"/>
                <w:szCs w:val="18"/>
              </w:rPr>
            </w:pPr>
            <w:r w:rsidRPr="00C35ABC">
              <w:rPr>
                <w:rFonts w:asciiTheme="minorEastAsia" w:eastAsiaTheme="minorEastAsia" w:hAnsiTheme="minorEastAsia" w:hint="eastAsia"/>
                <w:color w:val="000000" w:themeColor="text1"/>
                <w:sz w:val="18"/>
                <w:szCs w:val="18"/>
              </w:rPr>
              <w:t>带电作业小组配置</w:t>
            </w:r>
            <w:r>
              <w:rPr>
                <w:rFonts w:asciiTheme="minorEastAsia" w:eastAsiaTheme="minorEastAsia" w:hAnsiTheme="minorEastAsia" w:hint="eastAsia"/>
                <w:color w:val="000000" w:themeColor="text1"/>
                <w:sz w:val="18"/>
                <w:szCs w:val="18"/>
              </w:rPr>
              <w:t>，</w:t>
            </w:r>
          </w:p>
          <w:p w:rsidR="00F57110" w:rsidRDefault="00F57110" w:rsidP="00F067F5">
            <w:pPr>
              <w:jc w:val="center"/>
              <w:rPr>
                <w:rFonts w:ascii="Times New Roman" w:hAnsi="Times New Roman"/>
                <w:color w:val="000000" w:themeColor="text1"/>
              </w:rPr>
            </w:pPr>
            <w:r>
              <w:rPr>
                <w:rFonts w:ascii="Times New Roman" w:hAnsi="Times New Roman" w:hint="eastAsia"/>
                <w:color w:val="000000" w:themeColor="text1"/>
              </w:rPr>
              <w:t>N</w:t>
            </w:r>
            <w:r>
              <w:rPr>
                <w:rFonts w:ascii="Times New Roman" w:hAnsi="Times New Roman"/>
                <w:color w:val="000000" w:themeColor="text1"/>
                <w:vertAlign w:val="subscript"/>
              </w:rPr>
              <w:t>0</w:t>
            </w:r>
          </w:p>
          <w:p w:rsidR="00F57110" w:rsidRPr="00C35ABC" w:rsidRDefault="00F57110" w:rsidP="00F067F5">
            <w:pPr>
              <w:jc w:val="center"/>
              <w:rPr>
                <w:rFonts w:asciiTheme="minorEastAsia" w:eastAsiaTheme="minorEastAsia" w:hAnsiTheme="minorEastAsia"/>
                <w:color w:val="000000" w:themeColor="text1"/>
                <w:sz w:val="18"/>
                <w:szCs w:val="18"/>
              </w:rPr>
            </w:pPr>
            <w:r>
              <w:rPr>
                <w:rFonts w:ascii="Times New Roman" w:hAnsi="Times New Roman"/>
                <w:color w:val="000000" w:themeColor="text1"/>
              </w:rPr>
              <w:t>（</w:t>
            </w:r>
            <w:r>
              <w:rPr>
                <w:rFonts w:ascii="Times New Roman" w:hAnsi="Times New Roman" w:hint="eastAsia"/>
                <w:color w:val="000000" w:themeColor="text1"/>
              </w:rPr>
              <w:t>个）</w:t>
            </w:r>
          </w:p>
        </w:tc>
      </w:tr>
      <w:tr w:rsidR="00F57110" w:rsidRPr="00A60158" w:rsidTr="00F067F5">
        <w:trPr>
          <w:trHeight w:val="244"/>
          <w:jc w:val="center"/>
        </w:trPr>
        <w:tc>
          <w:tcPr>
            <w:tcW w:w="447" w:type="pct"/>
            <w:tcBorders>
              <w:top w:val="single" w:sz="8" w:space="0" w:color="auto"/>
            </w:tcBorders>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A+</w:t>
            </w:r>
          </w:p>
        </w:tc>
        <w:tc>
          <w:tcPr>
            <w:tcW w:w="1192" w:type="pct"/>
            <w:tcBorders>
              <w:top w:val="single" w:sz="8" w:space="0" w:color="auto"/>
            </w:tcBorders>
            <w:shd w:val="clear" w:color="auto" w:fill="auto"/>
            <w:vAlign w:val="center"/>
          </w:tcPr>
          <w:p w:rsidR="00F57110" w:rsidRPr="00E97013"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80</w:t>
            </w:r>
          </w:p>
        </w:tc>
        <w:tc>
          <w:tcPr>
            <w:tcW w:w="665" w:type="pct"/>
            <w:tcBorders>
              <w:top w:val="single" w:sz="8" w:space="0" w:color="auto"/>
            </w:tcBorders>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200</w:t>
            </w:r>
          </w:p>
        </w:tc>
        <w:tc>
          <w:tcPr>
            <w:tcW w:w="1536" w:type="pct"/>
            <w:vMerge w:val="restart"/>
            <w:tcBorders>
              <w:top w:val="single" w:sz="8" w:space="0" w:color="auto"/>
            </w:tcBorders>
            <w:shd w:val="clear" w:color="auto" w:fill="auto"/>
            <w:vAlign w:val="center"/>
          </w:tcPr>
          <w:p w:rsidR="00F57110" w:rsidRPr="00E97013" w:rsidRDefault="00F57110" w:rsidP="00F067F5">
            <w:pPr>
              <w:rPr>
                <w:rFonts w:asciiTheme="minorEastAsia" w:eastAsiaTheme="minorEastAsia" w:hAnsiTheme="minorEastAsia"/>
                <w:color w:val="000000" w:themeColor="text1"/>
                <w:sz w:val="18"/>
                <w:szCs w:val="18"/>
                <w:vertAlign w:val="subscript"/>
              </w:rPr>
            </w:pPr>
            <m:oMathPara>
              <m:oMath>
                <m:sSub>
                  <m:sSubPr>
                    <m:ctrlPr>
                      <w:rPr>
                        <w:rFonts w:ascii="Cambria Math" w:eastAsiaTheme="minorEastAsia" w:hAnsi="Cambria Math"/>
                        <w:color w:val="000000" w:themeColor="text1"/>
                        <w:sz w:val="18"/>
                        <w:szCs w:val="18"/>
                        <w:vertAlign w:val="subscript"/>
                      </w:rPr>
                    </m:ctrlPr>
                  </m:sSubPr>
                  <m:e>
                    <m:r>
                      <w:rPr>
                        <w:rFonts w:ascii="Cambria Math" w:eastAsiaTheme="minorEastAsia" w:hAnsi="Cambria Math"/>
                        <w:color w:val="000000" w:themeColor="text1"/>
                        <w:sz w:val="18"/>
                        <w:szCs w:val="18"/>
                        <w:vertAlign w:val="subscript"/>
                      </w:rPr>
                      <m:t>N</m:t>
                    </m:r>
                  </m:e>
                  <m:sub>
                    <m:r>
                      <w:rPr>
                        <w:rFonts w:ascii="Cambria Math" w:eastAsiaTheme="minorEastAsia" w:hAnsi="Cambria Math" w:hint="eastAsia"/>
                        <w:color w:val="000000" w:themeColor="text1"/>
                        <w:sz w:val="18"/>
                        <w:szCs w:val="18"/>
                        <w:vertAlign w:val="subscript"/>
                      </w:rPr>
                      <m:t>m</m:t>
                    </m:r>
                    <m:r>
                      <w:rPr>
                        <w:rFonts w:ascii="Cambria Math" w:eastAsiaTheme="minorEastAsia" w:hAnsi="Cambria Math"/>
                        <w:color w:val="000000" w:themeColor="text1"/>
                        <w:sz w:val="18"/>
                        <w:szCs w:val="18"/>
                        <w:vertAlign w:val="subscript"/>
                      </w:rPr>
                      <m:t>in</m:t>
                    </m:r>
                  </m:sub>
                </m:sSub>
                <m:r>
                  <m:rPr>
                    <m:sty m:val="p"/>
                  </m:rPr>
                  <w:rPr>
                    <w:rFonts w:ascii="Cambria Math" w:eastAsiaTheme="minorEastAsia" w:hAnsi="Cambria Math"/>
                    <w:color w:val="000000" w:themeColor="text1"/>
                    <w:sz w:val="18"/>
                    <w:szCs w:val="18"/>
                    <w:vertAlign w:val="subscript"/>
                  </w:rPr>
                  <m:t>=</m:t>
                </m:r>
                <m:sSub>
                  <m:sSubPr>
                    <m:ctrlPr>
                      <w:rPr>
                        <w:rFonts w:ascii="Cambria Math" w:eastAsiaTheme="minorEastAsia" w:hAnsi="Cambria Math"/>
                        <w:color w:val="000000" w:themeColor="text1"/>
                        <w:sz w:val="18"/>
                        <w:szCs w:val="18"/>
                        <w:vertAlign w:val="subscript"/>
                      </w:rPr>
                    </m:ctrlPr>
                  </m:sSubPr>
                  <m:e>
                    <m:sSub>
                      <m:sSubPr>
                        <m:ctrlPr>
                          <w:rPr>
                            <w:rFonts w:ascii="Cambria Math" w:eastAsiaTheme="minorEastAsia" w:hAnsi="Cambria Math"/>
                            <w:i/>
                            <w:color w:val="000000" w:themeColor="text1"/>
                            <w:sz w:val="18"/>
                            <w:szCs w:val="18"/>
                            <w:vertAlign w:val="subscript"/>
                          </w:rPr>
                        </m:ctrlPr>
                      </m:sSubPr>
                      <m:e>
                        <m:r>
                          <w:rPr>
                            <w:rFonts w:ascii="Cambria Math" w:eastAsiaTheme="minorEastAsia" w:hAnsi="Cambria Math"/>
                            <w:color w:val="000000" w:themeColor="text1"/>
                            <w:sz w:val="18"/>
                            <w:szCs w:val="18"/>
                            <w:vertAlign w:val="subscript"/>
                          </w:rPr>
                          <m:t>C</m:t>
                        </m:r>
                      </m:e>
                      <m:sub>
                        <m:r>
                          <w:rPr>
                            <w:rFonts w:ascii="Cambria Math" w:eastAsiaTheme="minorEastAsia" w:hAnsi="Cambria Math"/>
                            <w:color w:val="000000" w:themeColor="text1"/>
                            <w:sz w:val="18"/>
                            <w:szCs w:val="18"/>
                            <w:vertAlign w:val="subscript"/>
                          </w:rPr>
                          <m:t>1</m:t>
                        </m:r>
                      </m:sub>
                    </m:sSub>
                    <m:r>
                      <w:rPr>
                        <w:rFonts w:ascii="Cambria Math" w:eastAsiaTheme="minorEastAsia" w:hAnsi="Cambria Math"/>
                        <w:color w:val="000000" w:themeColor="text1"/>
                        <w:sz w:val="18"/>
                        <w:szCs w:val="18"/>
                        <w:vertAlign w:val="subscript"/>
                      </w:rPr>
                      <m:t>×</m:t>
                    </m:r>
                    <m:sSub>
                      <m:sSubPr>
                        <m:ctrlPr>
                          <w:rPr>
                            <w:rFonts w:ascii="Cambria Math" w:eastAsiaTheme="minorEastAsia" w:hAnsi="Cambria Math"/>
                            <w:i/>
                            <w:color w:val="000000" w:themeColor="text1"/>
                            <w:sz w:val="18"/>
                            <w:szCs w:val="18"/>
                            <w:vertAlign w:val="subscript"/>
                          </w:rPr>
                        </m:ctrlPr>
                      </m:sSubPr>
                      <m:e>
                        <m:r>
                          <w:rPr>
                            <w:rFonts w:ascii="Cambria Math" w:eastAsiaTheme="minorEastAsia" w:hAnsi="Cambria Math"/>
                            <w:color w:val="000000" w:themeColor="text1"/>
                            <w:sz w:val="18"/>
                            <w:szCs w:val="18"/>
                            <w:vertAlign w:val="subscript"/>
                          </w:rPr>
                          <m:t>C</m:t>
                        </m:r>
                      </m:e>
                      <m:sub>
                        <m:r>
                          <w:rPr>
                            <w:rFonts w:ascii="Cambria Math" w:eastAsiaTheme="minorEastAsia" w:hAnsi="Cambria Math"/>
                            <w:color w:val="000000" w:themeColor="text1"/>
                            <w:sz w:val="18"/>
                            <w:szCs w:val="18"/>
                            <w:vertAlign w:val="subscript"/>
                          </w:rPr>
                          <m:t>2</m:t>
                        </m:r>
                      </m:sub>
                    </m:sSub>
                    <m:r>
                      <w:rPr>
                        <w:rFonts w:ascii="Cambria Math" w:eastAsiaTheme="minorEastAsia" w:hAnsi="Cambria Math"/>
                        <w:color w:val="000000" w:themeColor="text1"/>
                        <w:sz w:val="18"/>
                        <w:szCs w:val="18"/>
                        <w:vertAlign w:val="subscript"/>
                      </w:rPr>
                      <m:t>×</m:t>
                    </m:r>
                    <m:r>
                      <w:rPr>
                        <w:rFonts w:ascii="Cambria Math" w:eastAsiaTheme="minorEastAsia" w:hAnsi="Cambria Math" w:hint="eastAsia"/>
                        <w:color w:val="000000" w:themeColor="text1"/>
                        <w:sz w:val="18"/>
                        <w:szCs w:val="18"/>
                        <w:vertAlign w:val="subscript"/>
                      </w:rPr>
                      <m:t>l</m:t>
                    </m:r>
                  </m:e>
                  <m:sub>
                    <m:r>
                      <w:rPr>
                        <w:rFonts w:ascii="Cambria Math" w:eastAsiaTheme="minorEastAsia" w:hAnsi="Cambria Math"/>
                        <w:color w:val="000000" w:themeColor="text1"/>
                        <w:sz w:val="18"/>
                        <w:szCs w:val="18"/>
                        <w:vertAlign w:val="subscript"/>
                      </w:rPr>
                      <m:t>0</m:t>
                    </m:r>
                  </m:sub>
                </m:sSub>
                <m:r>
                  <w:rPr>
                    <w:rFonts w:ascii="Cambria Math" w:eastAsiaTheme="minorEastAsia" w:hAnsi="Cambria Math"/>
                    <w:color w:val="000000" w:themeColor="text1"/>
                    <w:sz w:val="18"/>
                    <w:szCs w:val="18"/>
                    <w:vertAlign w:val="subscript"/>
                  </w:rPr>
                  <m:t>×</m:t>
                </m:r>
                <m:f>
                  <m:fPr>
                    <m:ctrlPr>
                      <w:rPr>
                        <w:rFonts w:ascii="Cambria Math" w:eastAsiaTheme="minorEastAsia" w:hAnsi="Cambria Math"/>
                        <w:i/>
                        <w:color w:val="000000" w:themeColor="text1"/>
                        <w:sz w:val="18"/>
                        <w:szCs w:val="18"/>
                        <w:vertAlign w:val="subscript"/>
                      </w:rPr>
                    </m:ctrlPr>
                  </m:fPr>
                  <m:num>
                    <m:r>
                      <w:rPr>
                        <w:rFonts w:ascii="Cambria Math" w:eastAsiaTheme="minorEastAsia" w:hAnsi="Cambria Math"/>
                        <w:color w:val="000000" w:themeColor="text1"/>
                        <w:sz w:val="18"/>
                        <w:szCs w:val="18"/>
                        <w:vertAlign w:val="subscript"/>
                      </w:rPr>
                      <m:t>l</m:t>
                    </m:r>
                  </m:num>
                  <m:den>
                    <m:r>
                      <w:rPr>
                        <w:rFonts w:ascii="Cambria Math" w:eastAsiaTheme="minorEastAsia" w:hAnsi="Cambria Math"/>
                        <w:color w:val="000000" w:themeColor="text1"/>
                        <w:sz w:val="18"/>
                        <w:szCs w:val="18"/>
                        <w:vertAlign w:val="subscript"/>
                      </w:rPr>
                      <m:t>100</m:t>
                    </m:r>
                  </m:den>
                </m:f>
              </m:oMath>
            </m:oMathPara>
          </w:p>
        </w:tc>
        <w:tc>
          <w:tcPr>
            <w:tcW w:w="1160" w:type="pct"/>
            <w:vMerge w:val="restart"/>
            <w:tcBorders>
              <w:top w:val="single" w:sz="8" w:space="0" w:color="auto"/>
            </w:tcBorders>
            <w:vAlign w:val="center"/>
          </w:tcPr>
          <w:p w:rsidR="00F57110" w:rsidRDefault="00F57110" w:rsidP="00F067F5">
            <w:pPr>
              <w:rPr>
                <w:rFonts w:ascii="黑体" w:eastAsia="黑体" w:hAnsi="黑体"/>
                <w:color w:val="000000" w:themeColor="text1"/>
                <w:sz w:val="18"/>
                <w:szCs w:val="18"/>
                <w:vertAlign w:val="subscript"/>
              </w:rPr>
            </w:pPr>
            <m:oMathPara>
              <m:oMath>
                <m:sSub>
                  <m:sSubPr>
                    <m:ctrlPr>
                      <w:rPr>
                        <w:rFonts w:ascii="Cambria Math" w:eastAsiaTheme="minorEastAsia" w:hAnsi="Cambria Math"/>
                        <w:color w:val="000000" w:themeColor="text1"/>
                        <w:sz w:val="18"/>
                        <w:szCs w:val="18"/>
                      </w:rPr>
                    </m:ctrlPr>
                  </m:sSubPr>
                  <m:e>
                    <m:r>
                      <w:rPr>
                        <w:rFonts w:ascii="Cambria Math" w:eastAsiaTheme="minorEastAsia" w:hAnsi="Cambria Math"/>
                        <w:color w:val="000000" w:themeColor="text1"/>
                        <w:sz w:val="18"/>
                        <w:szCs w:val="18"/>
                      </w:rPr>
                      <m:t>N</m:t>
                    </m:r>
                  </m:e>
                  <m:sub>
                    <m:r>
                      <w:rPr>
                        <w:rFonts w:ascii="Cambria Math" w:eastAsiaTheme="minorEastAsia" w:hAnsi="Cambria Math"/>
                        <w:color w:val="000000" w:themeColor="text1"/>
                        <w:sz w:val="18"/>
                        <w:szCs w:val="18"/>
                      </w:rPr>
                      <m:t>0</m:t>
                    </m:r>
                  </m:sub>
                </m:sSub>
                <m:r>
                  <m:rPr>
                    <m:sty m:val="p"/>
                  </m:rPr>
                  <w:rPr>
                    <w:rFonts w:ascii="Cambria Math" w:eastAsiaTheme="minorEastAsia" w:hAnsi="Cambria Math"/>
                    <w:color w:val="000000" w:themeColor="text1"/>
                    <w:sz w:val="18"/>
                    <w:szCs w:val="18"/>
                  </w:rPr>
                  <m:t>=</m:t>
                </m:r>
                <m:f>
                  <m:fPr>
                    <m:ctrlPr>
                      <w:rPr>
                        <w:rFonts w:ascii="Cambria Math" w:eastAsiaTheme="minorEastAsia" w:hAnsi="Cambria Math"/>
                        <w:color w:val="000000" w:themeColor="text1"/>
                        <w:sz w:val="18"/>
                        <w:szCs w:val="18"/>
                      </w:rPr>
                    </m:ctrlPr>
                  </m:fPr>
                  <m:num>
                    <m:sSub>
                      <m:sSubPr>
                        <m:ctrlPr>
                          <w:rPr>
                            <w:rFonts w:ascii="Cambria Math" w:eastAsiaTheme="minorEastAsia" w:hAnsi="Cambria Math"/>
                            <w:i/>
                            <w:color w:val="000000" w:themeColor="text1"/>
                            <w:sz w:val="18"/>
                            <w:szCs w:val="18"/>
                          </w:rPr>
                        </m:ctrlPr>
                      </m:sSubPr>
                      <m:e>
                        <m:r>
                          <w:rPr>
                            <w:rFonts w:ascii="Cambria Math" w:eastAsiaTheme="minorEastAsia" w:hAnsi="Cambria Math"/>
                            <w:color w:val="000000" w:themeColor="text1"/>
                            <w:sz w:val="18"/>
                            <w:szCs w:val="18"/>
                          </w:rPr>
                          <m:t>N</m:t>
                        </m:r>
                      </m:e>
                      <m:sub>
                        <m:r>
                          <w:rPr>
                            <w:rFonts w:ascii="Cambria Math" w:eastAsiaTheme="minorEastAsia" w:hAnsi="Cambria Math"/>
                            <w:color w:val="000000" w:themeColor="text1"/>
                            <w:sz w:val="18"/>
                            <w:szCs w:val="18"/>
                          </w:rPr>
                          <m:t>min</m:t>
                        </m:r>
                      </m:sub>
                    </m:sSub>
                  </m:num>
                  <m:den>
                    <m:r>
                      <w:rPr>
                        <w:rFonts w:ascii="Cambria Math" w:eastAsiaTheme="minorEastAsia" w:hAnsi="Cambria Math"/>
                        <w:color w:val="000000" w:themeColor="text1"/>
                        <w:sz w:val="18"/>
                        <w:szCs w:val="18"/>
                      </w:rPr>
                      <m:t>D×2.5</m:t>
                    </m:r>
                  </m:den>
                </m:f>
              </m:oMath>
            </m:oMathPara>
          </w:p>
        </w:tc>
      </w:tr>
      <w:tr w:rsidR="00F57110" w:rsidRPr="00A60158" w:rsidTr="00F067F5">
        <w:trPr>
          <w:trHeight w:val="236"/>
          <w:jc w:val="center"/>
        </w:trPr>
        <w:tc>
          <w:tcPr>
            <w:tcW w:w="447"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A</w:t>
            </w:r>
          </w:p>
        </w:tc>
        <w:tc>
          <w:tcPr>
            <w:tcW w:w="1192"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100</w:t>
            </w:r>
          </w:p>
        </w:tc>
        <w:tc>
          <w:tcPr>
            <w:tcW w:w="665" w:type="pct"/>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200</w:t>
            </w:r>
          </w:p>
        </w:tc>
        <w:tc>
          <w:tcPr>
            <w:tcW w:w="1536" w:type="pct"/>
            <w:vMerge/>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p>
        </w:tc>
        <w:tc>
          <w:tcPr>
            <w:tcW w:w="1160" w:type="pct"/>
            <w:vMerge/>
          </w:tcPr>
          <w:p w:rsidR="00F57110" w:rsidRPr="00A60158" w:rsidRDefault="00F57110" w:rsidP="00F067F5">
            <w:pPr>
              <w:jc w:val="center"/>
              <w:rPr>
                <w:rFonts w:asciiTheme="minorEastAsia" w:eastAsiaTheme="minorEastAsia" w:hAnsiTheme="minorEastAsia"/>
                <w:color w:val="000000" w:themeColor="text1"/>
                <w:sz w:val="18"/>
                <w:szCs w:val="18"/>
              </w:rPr>
            </w:pPr>
          </w:p>
        </w:tc>
      </w:tr>
      <w:tr w:rsidR="00F57110" w:rsidRPr="00A60158" w:rsidTr="00F067F5">
        <w:trPr>
          <w:trHeight w:val="244"/>
          <w:jc w:val="center"/>
        </w:trPr>
        <w:tc>
          <w:tcPr>
            <w:tcW w:w="447"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B</w:t>
            </w:r>
          </w:p>
        </w:tc>
        <w:tc>
          <w:tcPr>
            <w:tcW w:w="1192"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120</w:t>
            </w:r>
          </w:p>
        </w:tc>
        <w:tc>
          <w:tcPr>
            <w:tcW w:w="665" w:type="pct"/>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170</w:t>
            </w:r>
          </w:p>
        </w:tc>
        <w:tc>
          <w:tcPr>
            <w:tcW w:w="1536" w:type="pct"/>
            <w:vMerge/>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p>
        </w:tc>
        <w:tc>
          <w:tcPr>
            <w:tcW w:w="1160" w:type="pct"/>
            <w:vMerge/>
          </w:tcPr>
          <w:p w:rsidR="00F57110" w:rsidRPr="00A60158" w:rsidRDefault="00F57110" w:rsidP="00F067F5">
            <w:pPr>
              <w:jc w:val="center"/>
              <w:rPr>
                <w:rFonts w:asciiTheme="minorEastAsia" w:eastAsiaTheme="minorEastAsia" w:hAnsiTheme="minorEastAsia"/>
                <w:color w:val="000000" w:themeColor="text1"/>
                <w:sz w:val="18"/>
                <w:szCs w:val="18"/>
              </w:rPr>
            </w:pPr>
          </w:p>
        </w:tc>
      </w:tr>
      <w:tr w:rsidR="00F57110" w:rsidRPr="00A60158" w:rsidTr="00F067F5">
        <w:trPr>
          <w:trHeight w:val="244"/>
          <w:jc w:val="center"/>
        </w:trPr>
        <w:tc>
          <w:tcPr>
            <w:tcW w:w="447"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lastRenderedPageBreak/>
              <w:t>C</w:t>
            </w:r>
          </w:p>
        </w:tc>
        <w:tc>
          <w:tcPr>
            <w:tcW w:w="1192"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70</w:t>
            </w:r>
          </w:p>
        </w:tc>
        <w:tc>
          <w:tcPr>
            <w:tcW w:w="665" w:type="pct"/>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160</w:t>
            </w:r>
          </w:p>
        </w:tc>
        <w:tc>
          <w:tcPr>
            <w:tcW w:w="1536" w:type="pct"/>
            <w:vMerge/>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p>
        </w:tc>
        <w:tc>
          <w:tcPr>
            <w:tcW w:w="1160" w:type="pct"/>
            <w:vMerge/>
          </w:tcPr>
          <w:p w:rsidR="00F57110" w:rsidRPr="00A60158" w:rsidRDefault="00F57110" w:rsidP="00F067F5">
            <w:pPr>
              <w:jc w:val="center"/>
              <w:rPr>
                <w:rFonts w:asciiTheme="minorEastAsia" w:eastAsiaTheme="minorEastAsia" w:hAnsiTheme="minorEastAsia"/>
                <w:color w:val="000000" w:themeColor="text1"/>
                <w:sz w:val="18"/>
                <w:szCs w:val="18"/>
              </w:rPr>
            </w:pPr>
          </w:p>
        </w:tc>
      </w:tr>
      <w:tr w:rsidR="00F57110" w:rsidRPr="00A60158" w:rsidTr="00F067F5">
        <w:trPr>
          <w:trHeight w:val="236"/>
          <w:jc w:val="center"/>
        </w:trPr>
        <w:tc>
          <w:tcPr>
            <w:tcW w:w="447"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D</w:t>
            </w:r>
          </w:p>
        </w:tc>
        <w:tc>
          <w:tcPr>
            <w:tcW w:w="1192"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60</w:t>
            </w:r>
          </w:p>
        </w:tc>
        <w:tc>
          <w:tcPr>
            <w:tcW w:w="665" w:type="pct"/>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150</w:t>
            </w:r>
          </w:p>
        </w:tc>
        <w:tc>
          <w:tcPr>
            <w:tcW w:w="1536" w:type="pct"/>
            <w:vMerge/>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p>
        </w:tc>
        <w:tc>
          <w:tcPr>
            <w:tcW w:w="1160" w:type="pct"/>
            <w:vMerge/>
          </w:tcPr>
          <w:p w:rsidR="00F57110" w:rsidRPr="00A60158" w:rsidRDefault="00F57110" w:rsidP="00F067F5">
            <w:pPr>
              <w:jc w:val="center"/>
              <w:rPr>
                <w:rFonts w:asciiTheme="minorEastAsia" w:eastAsiaTheme="minorEastAsia" w:hAnsiTheme="minorEastAsia"/>
                <w:color w:val="000000" w:themeColor="text1"/>
                <w:sz w:val="18"/>
                <w:szCs w:val="18"/>
              </w:rPr>
            </w:pPr>
          </w:p>
        </w:tc>
      </w:tr>
      <w:tr w:rsidR="00F57110" w:rsidRPr="003C749E" w:rsidTr="00F067F5">
        <w:trPr>
          <w:trHeight w:val="251"/>
          <w:jc w:val="center"/>
        </w:trPr>
        <w:tc>
          <w:tcPr>
            <w:tcW w:w="447"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hint="eastAsia"/>
                <w:color w:val="000000" w:themeColor="text1"/>
                <w:sz w:val="18"/>
                <w:szCs w:val="18"/>
              </w:rPr>
              <w:t>E</w:t>
            </w:r>
          </w:p>
        </w:tc>
        <w:tc>
          <w:tcPr>
            <w:tcW w:w="1192" w:type="pct"/>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40</w:t>
            </w:r>
          </w:p>
        </w:tc>
        <w:tc>
          <w:tcPr>
            <w:tcW w:w="665" w:type="pct"/>
            <w:vAlign w:val="center"/>
          </w:tcPr>
          <w:p w:rsidR="00F57110" w:rsidRPr="00A60158" w:rsidRDefault="00F57110" w:rsidP="00F067F5">
            <w:pPr>
              <w:jc w:val="center"/>
              <w:rPr>
                <w:rFonts w:asciiTheme="minorEastAsia" w:eastAsiaTheme="minorEastAsia" w:hAnsiTheme="minorEastAsia"/>
                <w:color w:val="000000" w:themeColor="text1"/>
                <w:sz w:val="18"/>
                <w:szCs w:val="18"/>
              </w:rPr>
            </w:pPr>
            <w:r w:rsidRPr="00A60158">
              <w:rPr>
                <w:rFonts w:asciiTheme="minorEastAsia" w:eastAsiaTheme="minorEastAsia" w:hAnsiTheme="minorEastAsia"/>
                <w:color w:val="000000" w:themeColor="text1"/>
                <w:sz w:val="18"/>
                <w:szCs w:val="18"/>
              </w:rPr>
              <w:t>130</w:t>
            </w:r>
          </w:p>
        </w:tc>
        <w:tc>
          <w:tcPr>
            <w:tcW w:w="1536" w:type="pct"/>
            <w:vMerge/>
            <w:shd w:val="clear" w:color="auto" w:fill="auto"/>
            <w:vAlign w:val="center"/>
          </w:tcPr>
          <w:p w:rsidR="00F57110" w:rsidRPr="00A60158" w:rsidRDefault="00F57110" w:rsidP="00F067F5">
            <w:pPr>
              <w:jc w:val="center"/>
              <w:rPr>
                <w:rFonts w:asciiTheme="minorEastAsia" w:eastAsiaTheme="minorEastAsia" w:hAnsiTheme="minorEastAsia"/>
                <w:color w:val="000000" w:themeColor="text1"/>
                <w:sz w:val="18"/>
                <w:szCs w:val="18"/>
              </w:rPr>
            </w:pPr>
          </w:p>
        </w:tc>
        <w:tc>
          <w:tcPr>
            <w:tcW w:w="1160" w:type="pct"/>
            <w:vMerge/>
          </w:tcPr>
          <w:p w:rsidR="00F57110" w:rsidRPr="00A60158" w:rsidRDefault="00F57110" w:rsidP="00F067F5">
            <w:pPr>
              <w:jc w:val="center"/>
              <w:rPr>
                <w:rFonts w:asciiTheme="minorEastAsia" w:eastAsiaTheme="minorEastAsia" w:hAnsiTheme="minorEastAsia"/>
                <w:color w:val="000000" w:themeColor="text1"/>
                <w:sz w:val="18"/>
                <w:szCs w:val="18"/>
              </w:rPr>
            </w:pPr>
          </w:p>
        </w:tc>
      </w:tr>
      <w:tr w:rsidR="00F57110" w:rsidRPr="003C749E" w:rsidTr="00F067F5">
        <w:trPr>
          <w:trHeight w:val="251"/>
          <w:jc w:val="center"/>
        </w:trPr>
        <w:tc>
          <w:tcPr>
            <w:tcW w:w="5000" w:type="pct"/>
            <w:gridSpan w:val="5"/>
            <w:shd w:val="clear" w:color="auto" w:fill="auto"/>
            <w:vAlign w:val="center"/>
          </w:tcPr>
          <w:p w:rsidR="00F57110" w:rsidRDefault="00F57110" w:rsidP="00F067F5">
            <w:pPr>
              <w:spacing w:line="320" w:lineRule="exact"/>
              <w:rPr>
                <w:rFonts w:asciiTheme="minorEastAsia" w:eastAsiaTheme="minorEastAsia" w:hAnsiTheme="minorEastAsia"/>
                <w:color w:val="000000" w:themeColor="text1"/>
                <w:sz w:val="18"/>
                <w:szCs w:val="18"/>
              </w:rPr>
            </w:pPr>
            <w:r w:rsidRPr="00036D81">
              <w:rPr>
                <w:rFonts w:ascii="黑体" w:eastAsia="黑体" w:hAnsi="黑体" w:hint="eastAsia"/>
                <w:color w:val="000000" w:themeColor="text1"/>
                <w:sz w:val="18"/>
                <w:szCs w:val="18"/>
              </w:rPr>
              <w:t>注1：</w:t>
            </w:r>
            <w:r w:rsidRPr="00F06FD4">
              <w:rPr>
                <w:rFonts w:asciiTheme="minorEastAsia" w:eastAsiaTheme="minorEastAsia" w:hAnsiTheme="minorEastAsia" w:hint="eastAsia"/>
                <w:color w:val="000000" w:themeColor="text1"/>
                <w:sz w:val="18"/>
                <w:szCs w:val="18"/>
              </w:rPr>
              <w:t>本地区实际架空线路公里数</w:t>
            </w:r>
            <w:r w:rsidRPr="00F06FD4">
              <w:rPr>
                <w:rFonts w:asciiTheme="minorEastAsia" w:eastAsiaTheme="minorEastAsia" w:hAnsiTheme="minorEastAsia"/>
                <w:color w:val="000000" w:themeColor="text1"/>
                <w:sz w:val="18"/>
                <w:szCs w:val="18"/>
              </w:rPr>
              <w:t>l(km)</w:t>
            </w:r>
          </w:p>
          <w:p w:rsidR="00F57110" w:rsidRPr="00F06FD4" w:rsidRDefault="00F57110" w:rsidP="00F067F5">
            <w:pPr>
              <w:spacing w:line="320" w:lineRule="exact"/>
              <w:rPr>
                <w:rFonts w:asciiTheme="minorEastAsia" w:eastAsiaTheme="minorEastAsia" w:hAnsiTheme="minorEastAsia"/>
                <w:color w:val="000000" w:themeColor="text1"/>
                <w:sz w:val="18"/>
                <w:szCs w:val="18"/>
              </w:rPr>
            </w:pPr>
            <w:r w:rsidRPr="00036D81">
              <w:rPr>
                <w:rFonts w:ascii="黑体" w:eastAsia="黑体" w:hAnsi="黑体" w:hint="eastAsia"/>
                <w:color w:val="000000" w:themeColor="text1"/>
                <w:sz w:val="18"/>
                <w:szCs w:val="18"/>
              </w:rPr>
              <w:t>注2：</w:t>
            </w:r>
            <w:r w:rsidRPr="00F06FD4">
              <w:rPr>
                <w:rFonts w:asciiTheme="minorEastAsia" w:eastAsiaTheme="minorEastAsia" w:hAnsiTheme="minorEastAsia" w:hint="eastAsia"/>
                <w:color w:val="000000" w:themeColor="text1"/>
                <w:sz w:val="18"/>
                <w:szCs w:val="18"/>
              </w:rPr>
              <w:t>架空线路规范化程度C</w:t>
            </w:r>
            <w:r w:rsidRPr="00F06FD4">
              <w:rPr>
                <w:rFonts w:asciiTheme="minorEastAsia" w:eastAsiaTheme="minorEastAsia" w:hAnsiTheme="minorEastAsia"/>
                <w:color w:val="000000" w:themeColor="text1"/>
                <w:sz w:val="18"/>
                <w:szCs w:val="18"/>
                <w:vertAlign w:val="subscript"/>
              </w:rPr>
              <w:t>1</w:t>
            </w:r>
            <w:r>
              <w:rPr>
                <w:rFonts w:asciiTheme="minorEastAsia" w:eastAsiaTheme="minorEastAsia" w:hAnsiTheme="minorEastAsia"/>
                <w:color w:val="000000" w:themeColor="text1"/>
                <w:sz w:val="18"/>
                <w:szCs w:val="18"/>
              </w:rPr>
              <w:t>，</w:t>
            </w:r>
            <w:r w:rsidRPr="00F06FD4">
              <w:rPr>
                <w:rFonts w:asciiTheme="minorEastAsia" w:eastAsiaTheme="minorEastAsia" w:hAnsiTheme="minorEastAsia" w:hint="eastAsia"/>
                <w:color w:val="000000" w:themeColor="text1"/>
                <w:sz w:val="18"/>
                <w:szCs w:val="18"/>
              </w:rPr>
              <w:t>专家评定取值范围0.7-1.2</w:t>
            </w:r>
          </w:p>
          <w:p w:rsidR="00F57110" w:rsidRPr="00036D81" w:rsidRDefault="00F57110" w:rsidP="00F067F5">
            <w:pPr>
              <w:spacing w:line="320" w:lineRule="exact"/>
              <w:rPr>
                <w:rFonts w:ascii="黑体" w:eastAsia="黑体" w:hAnsi="黑体"/>
                <w:color w:val="000000" w:themeColor="text1"/>
                <w:sz w:val="18"/>
                <w:szCs w:val="18"/>
              </w:rPr>
            </w:pPr>
            <w:r w:rsidRPr="00036D81">
              <w:rPr>
                <w:rFonts w:ascii="黑体" w:eastAsia="黑体" w:hAnsi="黑体" w:hint="eastAsia"/>
                <w:color w:val="000000" w:themeColor="text1"/>
                <w:sz w:val="18"/>
                <w:szCs w:val="18"/>
              </w:rPr>
              <w:t>注3：</w:t>
            </w:r>
            <w:r w:rsidRPr="00F06FD4">
              <w:rPr>
                <w:rFonts w:asciiTheme="minorEastAsia" w:eastAsiaTheme="minorEastAsia" w:hAnsiTheme="minorEastAsia" w:hint="eastAsia"/>
                <w:color w:val="000000" w:themeColor="text1"/>
                <w:sz w:val="18"/>
                <w:szCs w:val="18"/>
              </w:rPr>
              <w:t>业扩工程活跃度C</w:t>
            </w:r>
            <w:r w:rsidRPr="00F06FD4">
              <w:rPr>
                <w:rFonts w:asciiTheme="minorEastAsia" w:eastAsiaTheme="minorEastAsia" w:hAnsiTheme="minorEastAsia" w:hint="eastAsia"/>
                <w:color w:val="000000" w:themeColor="text1"/>
                <w:sz w:val="18"/>
                <w:szCs w:val="18"/>
                <w:vertAlign w:val="subscript"/>
              </w:rPr>
              <w:t>2</w:t>
            </w:r>
            <w:r>
              <w:rPr>
                <w:rFonts w:asciiTheme="minorEastAsia" w:eastAsiaTheme="minorEastAsia" w:hAnsiTheme="minorEastAsia"/>
                <w:color w:val="000000" w:themeColor="text1"/>
                <w:sz w:val="18"/>
                <w:szCs w:val="18"/>
              </w:rPr>
              <w:t>，</w:t>
            </w:r>
            <w:r w:rsidRPr="00F06FD4">
              <w:rPr>
                <w:rFonts w:asciiTheme="minorEastAsia" w:eastAsiaTheme="minorEastAsia" w:hAnsiTheme="minorEastAsia" w:hint="eastAsia"/>
                <w:color w:val="000000" w:themeColor="text1"/>
                <w:sz w:val="18"/>
                <w:szCs w:val="18"/>
              </w:rPr>
              <w:t>专家评定取值范围0.7-1.2</w:t>
            </w:r>
          </w:p>
        </w:tc>
      </w:tr>
    </w:tbl>
    <w:p w:rsidR="00F57110" w:rsidRPr="003F7273" w:rsidRDefault="00F57110" w:rsidP="00F57110">
      <w:pPr>
        <w:spacing w:line="320" w:lineRule="exact"/>
        <w:rPr>
          <w:rFonts w:ascii="Times New Roman" w:hAnsi="Times New Roman"/>
          <w:color w:val="000000" w:themeColor="text1"/>
        </w:rPr>
      </w:pPr>
    </w:p>
    <w:p w:rsidR="00F57110" w:rsidRDefault="00F57110" w:rsidP="00F57110">
      <w:pPr>
        <w:spacing w:line="320" w:lineRule="exact"/>
        <w:rPr>
          <w:rFonts w:ascii="Times New Roman" w:hAnsi="Times New Roman"/>
          <w:color w:val="000000" w:themeColor="text1"/>
        </w:rPr>
      </w:pPr>
      <w:r w:rsidRPr="00682AC1">
        <w:rPr>
          <w:rFonts w:ascii="黑体" w:eastAsia="黑体" w:hAnsi="黑体" w:hint="eastAsia"/>
          <w:color w:val="000000" w:themeColor="text1"/>
        </w:rPr>
        <w:t>6</w:t>
      </w:r>
      <w:r w:rsidRPr="00682AC1">
        <w:rPr>
          <w:rFonts w:ascii="黑体" w:eastAsia="黑体" w:hAnsi="黑体"/>
          <w:color w:val="000000" w:themeColor="text1"/>
        </w:rPr>
        <w:t>.2.1.</w:t>
      </w:r>
      <w:r>
        <w:rPr>
          <w:rFonts w:ascii="黑体" w:eastAsia="黑体" w:hAnsi="黑体"/>
          <w:color w:val="000000" w:themeColor="text1"/>
        </w:rPr>
        <w:t>3</w:t>
      </w:r>
      <w:r>
        <w:rPr>
          <w:rFonts w:ascii="Times New Roman" w:hAnsi="Times New Roman"/>
          <w:color w:val="000000" w:themeColor="text1"/>
        </w:rPr>
        <w:t xml:space="preserve">   </w:t>
      </w:r>
      <w:r>
        <w:rPr>
          <w:rFonts w:ascii="Times New Roman" w:hAnsi="Times New Roman" w:hint="eastAsia"/>
          <w:color w:val="000000" w:themeColor="text1"/>
        </w:rPr>
        <w:t>各地区作业小组数量（每个小组作业人数</w:t>
      </w:r>
      <w:r>
        <w:rPr>
          <w:rFonts w:ascii="Times New Roman" w:hAnsi="Times New Roman" w:hint="eastAsia"/>
          <w:color w:val="000000" w:themeColor="text1"/>
        </w:rPr>
        <w:t>5</w:t>
      </w:r>
      <w:r>
        <w:rPr>
          <w:rFonts w:ascii="Times New Roman" w:hAnsi="Times New Roman" w:hint="eastAsia"/>
          <w:color w:val="000000" w:themeColor="text1"/>
        </w:rPr>
        <w:t>人）可由本地区可靠性区域要求确定范围，符合</w:t>
      </w:r>
      <w:r>
        <w:rPr>
          <w:rFonts w:ascii="Times New Roman" w:hAnsi="Times New Roman" w:hint="eastAsia"/>
          <w:color w:val="000000" w:themeColor="text1"/>
        </w:rPr>
        <w:t>D</w:t>
      </w:r>
      <w:r>
        <w:rPr>
          <w:rFonts w:ascii="Times New Roman" w:hAnsi="Times New Roman"/>
          <w:color w:val="000000" w:themeColor="text1"/>
        </w:rPr>
        <w:t>L/T 836.1</w:t>
      </w:r>
      <w:r>
        <w:rPr>
          <w:rFonts w:ascii="Times New Roman" w:hAnsi="Times New Roman" w:hint="eastAsia"/>
          <w:color w:val="000000" w:themeColor="text1"/>
        </w:rPr>
        <w:t>要求。各地区推荐带电作业小组数如下式。</w:t>
      </w:r>
    </w:p>
    <w:p w:rsidR="00F57110" w:rsidRDefault="00F57110" w:rsidP="00F57110">
      <w:pPr>
        <w:spacing w:line="320" w:lineRule="exact"/>
        <w:rPr>
          <w:rFonts w:ascii="Times New Roman" w:hAnsi="Times New Roman"/>
          <w:color w:val="000000" w:themeColor="text1"/>
        </w:rPr>
      </w:pPr>
    </w:p>
    <w:p w:rsidR="00F57110" w:rsidRDefault="00F57110" w:rsidP="00F57110">
      <w:pPr>
        <w:tabs>
          <w:tab w:val="center" w:pos="4200"/>
          <w:tab w:val="right" w:pos="8400"/>
        </w:tabs>
        <w:ind w:rightChars="-24" w:right="-50"/>
        <w:rPr>
          <w:rFonts w:ascii="Times New Roman" w:hAnsi="Times New Roman"/>
          <w:i/>
          <w:color w:val="000000" w:themeColor="text1"/>
        </w:rPr>
      </w:pPr>
      <w:r>
        <w:rPr>
          <w:rFonts w:ascii="Times New Roman" w:hAnsi="Times New Roman"/>
          <w:color w:val="000000" w:themeColor="text1"/>
        </w:rPr>
        <w:tab/>
      </w:r>
      <m:oMath>
        <m:sSub>
          <m:sSubPr>
            <m:ctrlPr>
              <w:rPr>
                <w:rFonts w:ascii="Cambria Math" w:eastAsiaTheme="minorEastAsia" w:hAnsi="Cambria Math"/>
                <w:color w:val="000000" w:themeColor="text1"/>
                <w:sz w:val="18"/>
                <w:szCs w:val="18"/>
              </w:rPr>
            </m:ctrlPr>
          </m:sSubPr>
          <m:e>
            <m:r>
              <w:rPr>
                <w:rFonts w:ascii="Cambria Math" w:eastAsiaTheme="minorEastAsia" w:hAnsi="Cambria Math"/>
                <w:color w:val="000000" w:themeColor="text1"/>
                <w:sz w:val="18"/>
                <w:szCs w:val="18"/>
              </w:rPr>
              <m:t>N</m:t>
            </m:r>
          </m:e>
          <m:sub>
            <m:r>
              <w:rPr>
                <w:rFonts w:ascii="Cambria Math" w:eastAsiaTheme="minorEastAsia" w:hAnsi="Cambria Math"/>
                <w:color w:val="000000" w:themeColor="text1"/>
                <w:sz w:val="18"/>
                <w:szCs w:val="18"/>
              </w:rPr>
              <m:t>0</m:t>
            </m:r>
          </m:sub>
        </m:sSub>
        <m:r>
          <m:rPr>
            <m:sty m:val="p"/>
          </m:rPr>
          <w:rPr>
            <w:rFonts w:ascii="Cambria Math" w:eastAsiaTheme="minorEastAsia" w:hAnsi="Cambria Math"/>
            <w:color w:val="000000" w:themeColor="text1"/>
            <w:sz w:val="18"/>
            <w:szCs w:val="18"/>
          </w:rPr>
          <m:t>=</m:t>
        </m:r>
        <m:f>
          <m:fPr>
            <m:ctrlPr>
              <w:rPr>
                <w:rFonts w:ascii="Cambria Math" w:eastAsiaTheme="minorEastAsia" w:hAnsi="Cambria Math"/>
                <w:color w:val="000000" w:themeColor="text1"/>
                <w:sz w:val="18"/>
                <w:szCs w:val="18"/>
              </w:rPr>
            </m:ctrlPr>
          </m:fPr>
          <m:num>
            <m:sSub>
              <m:sSubPr>
                <m:ctrlPr>
                  <w:rPr>
                    <w:rFonts w:ascii="Cambria Math" w:eastAsiaTheme="minorEastAsia" w:hAnsi="Cambria Math"/>
                    <w:i/>
                    <w:color w:val="000000" w:themeColor="text1"/>
                    <w:sz w:val="18"/>
                    <w:szCs w:val="18"/>
                  </w:rPr>
                </m:ctrlPr>
              </m:sSubPr>
              <m:e>
                <m:r>
                  <w:rPr>
                    <w:rFonts w:ascii="Cambria Math" w:eastAsiaTheme="minorEastAsia" w:hAnsi="Cambria Math"/>
                    <w:color w:val="000000" w:themeColor="text1"/>
                    <w:sz w:val="18"/>
                    <w:szCs w:val="18"/>
                  </w:rPr>
                  <m:t>M</m:t>
                </m:r>
              </m:e>
              <m:sub>
                <m:r>
                  <w:rPr>
                    <w:rFonts w:ascii="Cambria Math" w:eastAsiaTheme="minorEastAsia" w:hAnsi="Cambria Math"/>
                    <w:color w:val="000000" w:themeColor="text1"/>
                    <w:sz w:val="18"/>
                    <w:szCs w:val="18"/>
                  </w:rPr>
                  <m:t>1</m:t>
                </m:r>
              </m:sub>
            </m:sSub>
            <m:r>
              <w:rPr>
                <w:rFonts w:ascii="Cambria Math" w:eastAsiaTheme="minorEastAsia" w:hAnsi="Cambria Math"/>
                <w:color w:val="000000" w:themeColor="text1"/>
                <w:sz w:val="18"/>
                <w:szCs w:val="18"/>
              </w:rPr>
              <m:t>-</m:t>
            </m:r>
            <m:sSub>
              <m:sSubPr>
                <m:ctrlPr>
                  <w:rPr>
                    <w:rFonts w:ascii="Cambria Math" w:eastAsiaTheme="minorEastAsia" w:hAnsi="Cambria Math"/>
                    <w:i/>
                    <w:color w:val="000000" w:themeColor="text1"/>
                    <w:sz w:val="18"/>
                    <w:szCs w:val="18"/>
                  </w:rPr>
                </m:ctrlPr>
              </m:sSubPr>
              <m:e>
                <m:r>
                  <w:rPr>
                    <w:rFonts w:ascii="Cambria Math" w:eastAsiaTheme="minorEastAsia" w:hAnsi="Cambria Math"/>
                    <w:color w:val="000000" w:themeColor="text1"/>
                    <w:sz w:val="18"/>
                    <w:szCs w:val="18"/>
                  </w:rPr>
                  <m:t>M</m:t>
                </m:r>
              </m:e>
              <m:sub>
                <m:r>
                  <w:rPr>
                    <w:rFonts w:ascii="Cambria Math" w:eastAsiaTheme="minorEastAsia" w:hAnsi="Cambria Math"/>
                    <w:color w:val="000000" w:themeColor="text1"/>
                    <w:sz w:val="18"/>
                    <w:szCs w:val="18"/>
                  </w:rPr>
                  <m:t>2</m:t>
                </m:r>
              </m:sub>
            </m:sSub>
          </m:num>
          <m:den>
            <m:r>
              <w:rPr>
                <w:rFonts w:ascii="Cambria Math" w:eastAsiaTheme="minorEastAsia" w:hAnsi="Cambria Math"/>
                <w:color w:val="000000" w:themeColor="text1"/>
                <w:sz w:val="18"/>
                <w:szCs w:val="18"/>
              </w:rPr>
              <m:t>D×2.5</m:t>
            </m:r>
          </m:den>
        </m:f>
      </m:oMath>
      <w:r>
        <w:rPr>
          <w:rFonts w:ascii="Times New Roman" w:hAnsi="Times New Roman" w:hint="eastAsia"/>
          <w:color w:val="000000" w:themeColor="text1"/>
          <w:sz w:val="18"/>
          <w:szCs w:val="18"/>
        </w:rPr>
        <w:t xml:space="preserve"> </w:t>
      </w:r>
      <w:r>
        <w:rPr>
          <w:rFonts w:ascii="Times New Roman" w:hAnsi="Times New Roman"/>
          <w:color w:val="000000" w:themeColor="text1"/>
        </w:rPr>
        <w:tab/>
      </w:r>
    </w:p>
    <w:p w:rsidR="00F57110" w:rsidRDefault="00F57110" w:rsidP="00F57110">
      <w:pPr>
        <w:tabs>
          <w:tab w:val="center" w:pos="4200"/>
          <w:tab w:val="right" w:pos="8400"/>
        </w:tabs>
        <w:ind w:rightChars="-24" w:right="-50"/>
        <w:rPr>
          <w:rFonts w:ascii="Times New Roman" w:hAnsi="Times New Roman"/>
          <w:i/>
          <w:color w:val="000000" w:themeColor="text1"/>
        </w:rPr>
      </w:pPr>
      <w:r>
        <w:rPr>
          <w:rFonts w:ascii="Times New Roman" w:hAnsi="Times New Roman" w:hint="eastAsia"/>
          <w:i/>
          <w:color w:val="000000" w:themeColor="text1"/>
        </w:rPr>
        <w:t>式中：</w:t>
      </w:r>
    </w:p>
    <w:p w:rsidR="00F57110" w:rsidRDefault="00F57110" w:rsidP="00F57110">
      <w:r w:rsidRPr="00FC4347">
        <w:rPr>
          <w:rFonts w:ascii="Times New Roman" w:hAnsi="Times New Roman"/>
          <w:i/>
          <w:color w:val="000000" w:themeColor="text1"/>
        </w:rPr>
        <w:t>M</w:t>
      </w:r>
      <w:r w:rsidRPr="00FC4347">
        <w:rPr>
          <w:rFonts w:ascii="Times New Roman" w:hAnsi="Times New Roman"/>
          <w:i/>
          <w:color w:val="000000" w:themeColor="text1"/>
          <w:vertAlign w:val="subscript"/>
        </w:rPr>
        <w:t>1</w:t>
      </w:r>
      <w:r>
        <w:t>——</w:t>
      </w:r>
      <w:r>
        <w:rPr>
          <w:rFonts w:hint="eastAsia"/>
        </w:rPr>
        <w:t>年度实际计划检修次数；</w:t>
      </w:r>
    </w:p>
    <w:p w:rsidR="00F57110" w:rsidRDefault="00F57110" w:rsidP="00F57110">
      <w:r w:rsidRPr="00FC4347">
        <w:rPr>
          <w:rFonts w:ascii="Times New Roman" w:hAnsi="Times New Roman"/>
          <w:i/>
          <w:color w:val="000000" w:themeColor="text1"/>
        </w:rPr>
        <w:t>M</w:t>
      </w:r>
      <w:r w:rsidRPr="00FC4347">
        <w:rPr>
          <w:rFonts w:ascii="Times New Roman" w:hAnsi="Times New Roman"/>
          <w:i/>
          <w:color w:val="000000" w:themeColor="text1"/>
          <w:vertAlign w:val="subscript"/>
        </w:rPr>
        <w:t>2</w:t>
      </w:r>
      <w:r>
        <w:t>——</w:t>
      </w:r>
      <w:r>
        <w:rPr>
          <w:rFonts w:hint="eastAsia"/>
        </w:rPr>
        <w:t>年度计划检修目标次数</w:t>
      </w:r>
      <w:r>
        <w:t>；</w:t>
      </w:r>
    </w:p>
    <w:p w:rsidR="00F57110" w:rsidRDefault="00F57110" w:rsidP="00F57110">
      <w:pPr>
        <w:tabs>
          <w:tab w:val="left" w:pos="4200"/>
          <w:tab w:val="right" w:pos="8400"/>
        </w:tabs>
        <w:rPr>
          <w:rFonts w:ascii="Times New Roman" w:hAnsi="Times New Roman"/>
          <w:color w:val="000000" w:themeColor="text1"/>
        </w:rPr>
      </w:pPr>
      <w:r w:rsidRPr="00F911F0">
        <w:rPr>
          <w:rFonts w:ascii="Times New Roman" w:hAnsi="Times New Roman"/>
          <w:i/>
          <w:iCs/>
          <w:color w:val="000000" w:themeColor="text1"/>
        </w:rPr>
        <w:t>D</w:t>
      </w:r>
      <w:r>
        <w:t>——</w:t>
      </w:r>
      <w:r>
        <w:rPr>
          <w:rFonts w:ascii="Times New Roman" w:hAnsi="Times New Roman" w:hint="eastAsia"/>
          <w:color w:val="000000" w:themeColor="text1"/>
        </w:rPr>
        <w:t>全年有效作业天数；</w:t>
      </w:r>
    </w:p>
    <w:p w:rsidR="00F57110" w:rsidRDefault="00F57110" w:rsidP="00F57110">
      <w:pPr>
        <w:rPr>
          <w:rFonts w:ascii="Times New Roman" w:hAnsi="Times New Roman"/>
          <w:color w:val="000000" w:themeColor="text1"/>
        </w:rPr>
      </w:pPr>
      <w:r w:rsidRPr="00F911F0">
        <w:rPr>
          <w:rFonts w:ascii="Times New Roman" w:hAnsi="Times New Roman"/>
          <w:i/>
          <w:iCs/>
          <w:color w:val="000000" w:themeColor="text1"/>
        </w:rPr>
        <w:t>N</w:t>
      </w:r>
      <w:r>
        <w:rPr>
          <w:rFonts w:ascii="Times New Roman" w:hAnsi="Times New Roman"/>
          <w:color w:val="000000" w:themeColor="text1"/>
          <w:vertAlign w:val="subscript"/>
        </w:rPr>
        <w:t>0</w:t>
      </w:r>
      <w:r>
        <w:t>——</w:t>
      </w:r>
      <w:r>
        <w:rPr>
          <w:rFonts w:ascii="Times New Roman" w:hAnsi="Times New Roman" w:hint="eastAsia"/>
          <w:color w:val="000000" w:themeColor="text1"/>
        </w:rPr>
        <w:t>作业小组数。</w:t>
      </w:r>
    </w:p>
    <w:p w:rsidR="00F57110" w:rsidRPr="003F7273" w:rsidRDefault="00F57110" w:rsidP="00F57110"/>
    <w:p w:rsidR="00F57110" w:rsidRPr="00FC4347" w:rsidRDefault="00F57110" w:rsidP="00F57110">
      <w:r>
        <w:rPr>
          <w:rFonts w:ascii="Times New Roman" w:hAnsi="Times New Roman" w:hint="eastAsia"/>
          <w:color w:val="000000" w:themeColor="text1"/>
        </w:rPr>
        <w:t>地区供电可靠性目标如下式</w:t>
      </w:r>
    </w:p>
    <w:p w:rsidR="00F57110" w:rsidRPr="002D77C4" w:rsidRDefault="00F57110" w:rsidP="00F57110">
      <w:pPr>
        <w:tabs>
          <w:tab w:val="center" w:pos="4200"/>
          <w:tab w:val="right" w:pos="8400"/>
        </w:tabs>
        <w:jc w:val="center"/>
        <w:rPr>
          <w:rFonts w:asciiTheme="minorEastAsia" w:eastAsiaTheme="minorEastAsia" w:hAnsiTheme="minorEastAsia"/>
        </w:rPr>
      </w:pPr>
      <w:r>
        <w:tab/>
      </w:r>
      <m:oMath>
        <m:r>
          <m:rPr>
            <m:sty m:val="p"/>
          </m:rPr>
          <w:rPr>
            <w:rFonts w:ascii="Cambria Math" w:eastAsiaTheme="minorEastAsia" w:hAnsi="Cambria Math" w:hint="eastAsia"/>
          </w:rPr>
          <m:t>供电可靠性目标</m:t>
        </m:r>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hint="eastAsia"/>
              </w:rPr>
              <m:t>用户平均停电时间目标</m:t>
            </m:r>
          </m:num>
          <m:den>
            <m:r>
              <w:rPr>
                <w:rFonts w:ascii="Cambria Math" w:eastAsiaTheme="minorEastAsia" w:hAnsi="Cambria Math"/>
              </w:rPr>
              <m:t>87.6</m:t>
            </m:r>
          </m:den>
        </m:f>
      </m:oMath>
      <w:r>
        <w:rPr>
          <w:rFonts w:asciiTheme="minorEastAsia" w:eastAsiaTheme="minorEastAsia" w:hAnsiTheme="minorEastAsia" w:hint="eastAsia"/>
        </w:rPr>
        <w:t xml:space="preserve"> </w:t>
      </w:r>
      <w:r>
        <w:rPr>
          <w:rFonts w:asciiTheme="minorEastAsia" w:eastAsiaTheme="minorEastAsia" w:hAnsiTheme="minorEastAsia"/>
        </w:rPr>
        <w:tab/>
        <w:t xml:space="preserve">    </w:t>
      </w:r>
    </w:p>
    <w:p w:rsidR="00F57110" w:rsidRPr="00277774" w:rsidRDefault="00F57110" w:rsidP="00F57110">
      <w:pPr>
        <w:tabs>
          <w:tab w:val="center" w:pos="4200"/>
          <w:tab w:val="right" w:pos="8400"/>
        </w:tabs>
        <w:ind w:firstLineChars="100" w:firstLine="180"/>
        <w:jc w:val="left"/>
        <w:rPr>
          <w:rFonts w:ascii="黑体" w:eastAsia="黑体" w:hAnsi="黑体"/>
          <w:sz w:val="18"/>
          <w:szCs w:val="18"/>
        </w:rPr>
      </w:pPr>
      <w:r w:rsidRPr="00277774">
        <w:rPr>
          <w:rFonts w:ascii="黑体" w:eastAsia="黑体" w:hAnsi="黑体" w:hint="eastAsia"/>
          <w:sz w:val="18"/>
          <w:szCs w:val="18"/>
        </w:rPr>
        <w:t>注:闰年为87.84。</w:t>
      </w:r>
    </w:p>
    <w:p w:rsidR="00F57110" w:rsidRPr="0094009D" w:rsidRDefault="00F57110" w:rsidP="00F57110">
      <w:pPr>
        <w:tabs>
          <w:tab w:val="center" w:pos="4200"/>
          <w:tab w:val="right" w:pos="8400"/>
        </w:tabs>
        <w:ind w:firstLineChars="100" w:firstLine="210"/>
      </w:pPr>
      <m:oMath>
        <m:r>
          <m:rPr>
            <m:sty m:val="p"/>
          </m:rPr>
          <w:rPr>
            <w:rFonts w:ascii="Cambria Math" w:hAnsi="Cambria Math" w:hint="eastAsia"/>
          </w:rPr>
          <m:t>用户平均停电时间目标</m:t>
        </m:r>
        <m:r>
          <m:rPr>
            <m:sty m:val="p"/>
          </m:rPr>
          <w:rPr>
            <w:rFonts w:ascii="Cambria Math" w:hAnsi="Cambria Math"/>
          </w:rPr>
          <m:t>=</m:t>
        </m:r>
        <m:r>
          <m:rPr>
            <m:sty m:val="p"/>
          </m:rPr>
          <w:rPr>
            <w:rFonts w:ascii="Cambria Math" w:hAnsi="Cambria Math" w:hint="eastAsia"/>
          </w:rPr>
          <m:t>预安排用户平均停电时间</m:t>
        </m:r>
        <m:r>
          <m:rPr>
            <m:sty m:val="p"/>
          </m:rPr>
          <w:rPr>
            <w:rFonts w:ascii="Cambria Math" w:hAnsi="Cambria Math"/>
          </w:rPr>
          <m:t>（</m:t>
        </m:r>
        <m:r>
          <m:rPr>
            <m:sty m:val="p"/>
          </m:rPr>
          <w:rPr>
            <w:rFonts w:ascii="Cambria Math" w:hAnsi="Cambria Math" w:hint="eastAsia"/>
          </w:rPr>
          <m:t>目标）</m:t>
        </m:r>
        <m:r>
          <m:rPr>
            <m:sty m:val="p"/>
          </m:rPr>
          <w:rPr>
            <w:rFonts w:ascii="Cambria Math" w:hAnsi="Cambria Math" w:hint="eastAsia"/>
          </w:rPr>
          <m:t>+</m:t>
        </m:r>
        <m:r>
          <m:rPr>
            <m:sty m:val="p"/>
          </m:rPr>
          <w:rPr>
            <w:rFonts w:ascii="Cambria Math" w:hAnsi="Cambria Math" w:hint="eastAsia"/>
          </w:rPr>
          <m:t>故障用户平均停电时间</m:t>
        </m:r>
        <m:d>
          <m:dPr>
            <m:begChr m:val="（"/>
            <m:endChr m:val="）"/>
            <m:ctrlPr>
              <w:rPr>
                <w:rFonts w:ascii="Cambria Math" w:hAnsi="Cambria Math"/>
              </w:rPr>
            </m:ctrlPr>
          </m:dPr>
          <m:e>
            <m:r>
              <m:rPr>
                <m:sty m:val="p"/>
              </m:rPr>
              <w:rPr>
                <w:rFonts w:ascii="Cambria Math" w:hAnsi="Cambria Math" w:hint="eastAsia"/>
              </w:rPr>
              <m:t>目标</m:t>
            </m:r>
          </m:e>
        </m:d>
      </m:oMath>
      <w:r>
        <w:rPr>
          <w:rFonts w:asciiTheme="minorEastAsia" w:eastAsiaTheme="minorEastAsia" w:hAnsiTheme="minorEastAsia"/>
        </w:rPr>
        <w:tab/>
      </w:r>
      <w:r>
        <w:rPr>
          <w:rFonts w:asciiTheme="minorEastAsia" w:eastAsiaTheme="minorEastAsia" w:hAnsiTheme="minorEastAsia"/>
        </w:rPr>
        <w:tab/>
      </w:r>
      <w:r>
        <w:t>（</w:t>
      </w:r>
      <w:r>
        <w:t>4</w:t>
      </w:r>
      <w:r>
        <w:t>）</w:t>
      </w:r>
    </w:p>
    <w:p w:rsidR="00F57110" w:rsidRDefault="00F57110" w:rsidP="00F57110"/>
    <w:p w:rsidR="00F57110" w:rsidRPr="003F7273" w:rsidRDefault="00F57110" w:rsidP="00F57110">
      <w:pPr>
        <w:tabs>
          <w:tab w:val="center" w:pos="4200"/>
          <w:tab w:val="right" w:pos="8400"/>
        </w:tabs>
        <w:ind w:firstLineChars="100" w:firstLine="210"/>
      </w:pPr>
      <w:r>
        <w:tab/>
      </w:r>
      <m:oMath>
        <m:r>
          <m:rPr>
            <m:sty m:val="p"/>
          </m:rPr>
          <w:rPr>
            <w:rFonts w:ascii="Cambria Math" w:hAnsi="Cambria Math" w:hint="eastAsia"/>
          </w:rPr>
          <m:t>S</m:t>
        </m:r>
        <m:r>
          <m:rPr>
            <m:sty m:val="p"/>
          </m:rPr>
          <w:rPr>
            <w:rFonts w:ascii="Cambria Math" w:hAnsi="Cambria Math"/>
          </w:rPr>
          <m:t>AIDI-1</m:t>
        </m:r>
        <m:r>
          <m:rPr>
            <m:sty m:val="p"/>
          </m:rPr>
          <w:rPr>
            <w:rFonts w:ascii="Cambria Math" w:hAnsi="Cambria Math"/>
          </w:rPr>
          <m:t>（</m:t>
        </m:r>
        <m:r>
          <m:rPr>
            <m:sty m:val="p"/>
          </m:rPr>
          <w:rPr>
            <w:rFonts w:ascii="Cambria Math" w:hAnsi="Cambria Math" w:hint="eastAsia"/>
          </w:rPr>
          <m:t>目标）</m:t>
        </m:r>
        <m:r>
          <m:rPr>
            <m:sty m:val="p"/>
          </m:rPr>
          <w:rPr>
            <w:rFonts w:ascii="Cambria Math" w:hAnsi="Cambria Math"/>
          </w:rPr>
          <m:t>=SAIDI-S</m:t>
        </m:r>
        <m:r>
          <m:rPr>
            <m:sty m:val="p"/>
          </m:rPr>
          <w:rPr>
            <w:rFonts w:ascii="Cambria Math" w:hAnsi="Cambria Math"/>
          </w:rPr>
          <m:t>（</m:t>
        </m:r>
        <m:r>
          <m:rPr>
            <m:sty m:val="p"/>
          </m:rPr>
          <w:rPr>
            <w:rFonts w:ascii="Cambria Math" w:hAnsi="Cambria Math" w:hint="eastAsia"/>
          </w:rPr>
          <m:t>目标）</m:t>
        </m:r>
        <m:r>
          <m:rPr>
            <m:sty m:val="p"/>
          </m:rPr>
          <w:rPr>
            <w:rFonts w:ascii="Cambria Math" w:hAnsi="Cambria Math" w:hint="eastAsia"/>
          </w:rPr>
          <m:t>+</m:t>
        </m:r>
        <m:r>
          <m:rPr>
            <m:sty m:val="p"/>
          </m:rPr>
          <w:rPr>
            <w:rFonts w:ascii="Cambria Math" w:hAnsi="Cambria Math"/>
          </w:rPr>
          <m:t>SAIDI-F</m:t>
        </m:r>
        <m:d>
          <m:dPr>
            <m:begChr m:val="（"/>
            <m:endChr m:val="）"/>
            <m:ctrlPr>
              <w:rPr>
                <w:rFonts w:ascii="Cambria Math" w:hAnsi="Cambria Math"/>
              </w:rPr>
            </m:ctrlPr>
          </m:dPr>
          <m:e>
            <m:r>
              <m:rPr>
                <m:sty m:val="p"/>
              </m:rPr>
              <w:rPr>
                <w:rFonts w:ascii="Cambria Math" w:hAnsi="Cambria Math" w:hint="eastAsia"/>
              </w:rPr>
              <m:t>目标</m:t>
            </m:r>
          </m:e>
        </m:d>
      </m:oMath>
      <w:r w:rsidRPr="003F7273">
        <w:tab/>
      </w:r>
    </w:p>
    <w:p w:rsidR="00F57110" w:rsidRPr="003F7273" w:rsidRDefault="00F57110" w:rsidP="00F57110">
      <w:r w:rsidRPr="003F7273">
        <w:rPr>
          <w:rFonts w:hint="eastAsia"/>
        </w:rPr>
        <w:t>S</w:t>
      </w:r>
      <w:r w:rsidRPr="003F7273">
        <w:t>AIDI-1——</w:t>
      </w:r>
      <w:r w:rsidRPr="003F7273">
        <w:rPr>
          <w:rFonts w:hint="eastAsia"/>
        </w:rPr>
        <w:t>系统平均停电时间</w:t>
      </w:r>
    </w:p>
    <w:p w:rsidR="00F57110" w:rsidRPr="003F7273" w:rsidRDefault="00F57110" w:rsidP="00F57110">
      <w:r w:rsidRPr="003F7273">
        <w:t>SAIDI-S——</w:t>
      </w:r>
      <w:r w:rsidRPr="003F7273">
        <w:rPr>
          <w:rFonts w:hint="eastAsia"/>
        </w:rPr>
        <w:t>系统平均预安排停电时间</w:t>
      </w:r>
    </w:p>
    <w:p w:rsidR="00F57110" w:rsidRDefault="00F57110" w:rsidP="00F57110">
      <w:r w:rsidRPr="003F7273">
        <w:t>SAIDI-F——</w:t>
      </w:r>
      <w:r w:rsidRPr="003F7273">
        <w:rPr>
          <w:rFonts w:hint="eastAsia"/>
        </w:rPr>
        <w:t>系统平均故障停电时间</w:t>
      </w:r>
    </w:p>
    <w:p w:rsidR="00F57110" w:rsidRDefault="00F57110" w:rsidP="00F57110">
      <w:pPr>
        <w:tabs>
          <w:tab w:val="center" w:pos="4200"/>
          <w:tab w:val="right" w:pos="8400"/>
        </w:tabs>
        <w:spacing w:line="320" w:lineRule="exact"/>
      </w:pPr>
      <w:r>
        <w:tab/>
      </w:r>
      <m:oMath>
        <m:r>
          <m:rPr>
            <m:sty m:val="p"/>
          </m:rPr>
          <w:rPr>
            <w:rFonts w:ascii="Cambria Math" w:hAnsi="Cambria Math" w:hint="eastAsia"/>
          </w:rPr>
          <m:t>计划检修用户平均停电时间目标</m:t>
        </m:r>
        <m:r>
          <m:rPr>
            <m:sty m:val="p"/>
          </m:rPr>
          <w:rPr>
            <w:rFonts w:ascii="Cambria Math" w:hint="eastAsia"/>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r>
          <m:rPr>
            <m:sty m:val="p"/>
          </m:rPr>
          <w:rPr>
            <w:rFonts w:ascii="Cambria Math" w:hAnsi="Cambria Math" w:hint="eastAsia"/>
          </w:rPr>
          <m:t>计划检修停电平均持续时间</m:t>
        </m:r>
      </m:oMath>
      <w:r>
        <w:rPr>
          <w:rFonts w:hint="eastAsia"/>
        </w:rPr>
        <w:t xml:space="preserve"> </w:t>
      </w:r>
      <w:r>
        <w:tab/>
      </w:r>
    </w:p>
    <w:p w:rsidR="00F57110" w:rsidRPr="001804E1" w:rsidRDefault="00F57110" w:rsidP="00F57110">
      <w:pPr>
        <w:tabs>
          <w:tab w:val="center" w:pos="4200"/>
          <w:tab w:val="right" w:pos="8400"/>
        </w:tabs>
        <w:spacing w:line="320" w:lineRule="exact"/>
        <w:rPr>
          <w:rFonts w:ascii="Times New Roman" w:hAnsi="Times New Roman"/>
          <w:color w:val="000000" w:themeColor="text1"/>
        </w:rPr>
      </w:pPr>
      <w:r>
        <w:tab/>
      </w:r>
      <m:oMath>
        <m:r>
          <m:rPr>
            <m:sty m:val="p"/>
          </m:rPr>
          <w:rPr>
            <w:rFonts w:ascii="Cambria Math" w:hAnsi="Cambria Math" w:hint="eastAsia"/>
          </w:rPr>
          <m:t>预安排用户平均停电时间</m:t>
        </m:r>
        <m:d>
          <m:dPr>
            <m:begChr m:val="（"/>
            <m:endChr m:val="）"/>
            <m:ctrlPr>
              <w:rPr>
                <w:rFonts w:ascii="Cambria Math" w:hAnsi="Cambria Math"/>
              </w:rPr>
            </m:ctrlPr>
          </m:dPr>
          <m:e>
            <m:r>
              <m:rPr>
                <m:sty m:val="p"/>
              </m:rPr>
              <w:rPr>
                <w:rFonts w:ascii="Cambria Math" w:hAnsi="Cambria Math" w:hint="eastAsia"/>
              </w:rPr>
              <m:t>目标</m:t>
            </m:r>
          </m:e>
        </m:d>
        <m:r>
          <m:rPr>
            <m:sty m:val="p"/>
          </m:rPr>
          <w:rPr>
            <w:rFonts w:ascii="Cambria Math" w:hAnsi="Cambria Math" w:cs="MS Gothic"/>
          </w:rPr>
          <m:t>=</m:t>
        </m:r>
        <m:r>
          <m:rPr>
            <m:sty m:val="p"/>
          </m:rPr>
          <w:rPr>
            <w:rFonts w:ascii="Cambria Math" w:hAnsi="MS Gothic" w:cs="MS Gothic" w:hint="eastAsia"/>
          </w:rPr>
          <m:t>计划检修用户平均停电时间目标</m:t>
        </m:r>
        <m:r>
          <m:rPr>
            <m:sty m:val="p"/>
          </m:rPr>
          <w:rPr>
            <w:rFonts w:ascii="Cambria Math" w:hAnsi="MS Gothic" w:cs="MS Gothic" w:hint="eastAsia"/>
          </w:rPr>
          <m:t>+</m:t>
        </m:r>
        <m:r>
          <m:rPr>
            <m:sty m:val="p"/>
          </m:rPr>
          <w:rPr>
            <w:rFonts w:ascii="Cambria Math" w:hAnsi="MS Gothic" w:cs="MS Gothic" w:hint="eastAsia"/>
          </w:rPr>
          <m:t>其他预安排用户平均停电时间目标</m:t>
        </m:r>
      </m:oMath>
      <w:r>
        <w:rPr>
          <w:rFonts w:ascii="Times New Roman" w:hAnsi="Times New Roman" w:hint="eastAsia"/>
        </w:rPr>
        <w:t xml:space="preserve"> </w:t>
      </w:r>
      <w:r>
        <w:rPr>
          <w:rFonts w:ascii="Times New Roman" w:hAnsi="Times New Roman"/>
        </w:rPr>
        <w:tab/>
      </w:r>
      <w:r>
        <w:rPr>
          <w:rFonts w:ascii="Times New Roman" w:hAnsi="Times New Roman"/>
        </w:rPr>
        <w:tab/>
      </w:r>
    </w:p>
    <w:p w:rsidR="00F57110" w:rsidRPr="00A03160" w:rsidRDefault="00F57110" w:rsidP="00F57110">
      <w:pPr>
        <w:rPr>
          <w:rFonts w:ascii="Times New Roman" w:hAnsi="Times New Roman"/>
          <w:color w:val="000000" w:themeColor="text1"/>
        </w:rPr>
      </w:pPr>
      <w:r w:rsidRPr="00BF7FB3">
        <w:rPr>
          <w:rFonts w:ascii="黑体" w:eastAsia="黑体" w:hAnsi="黑体"/>
          <w:color w:val="000000" w:themeColor="text1"/>
        </w:rPr>
        <w:t>6.2.1.</w:t>
      </w:r>
      <w:r>
        <w:rPr>
          <w:rFonts w:ascii="黑体" w:eastAsia="黑体" w:hAnsi="黑体"/>
          <w:color w:val="000000" w:themeColor="text1"/>
        </w:rPr>
        <w:t>4</w:t>
      </w:r>
      <w:r>
        <w:rPr>
          <w:rFonts w:ascii="Times New Roman" w:hAnsi="Times New Roman"/>
          <w:color w:val="000000" w:themeColor="text1"/>
        </w:rPr>
        <w:t xml:space="preserve">  </w:t>
      </w:r>
      <w:r>
        <w:rPr>
          <w:rFonts w:ascii="Times New Roman" w:hAnsi="Times New Roman" w:hint="eastAsia"/>
          <w:color w:val="000000" w:themeColor="text1"/>
        </w:rPr>
        <w:t>作业人员配置数量</w:t>
      </w:r>
    </w:p>
    <w:p w:rsidR="00F57110" w:rsidRDefault="00F57110" w:rsidP="00F57110">
      <w:pPr>
        <w:tabs>
          <w:tab w:val="center" w:pos="4200"/>
          <w:tab w:val="right" w:pos="8400"/>
        </w:tabs>
        <w:rPr>
          <w:rFonts w:ascii="Times New Roman" w:hAnsi="Times New Roman"/>
          <w:color w:val="000000" w:themeColor="text1"/>
        </w:rPr>
      </w:pPr>
      <w:r>
        <w:rPr>
          <w:rFonts w:ascii="Times New Roman" w:hAnsi="Times New Roman"/>
          <w:color w:val="000000" w:themeColor="text1"/>
          <w:sz w:val="18"/>
          <w:szCs w:val="18"/>
        </w:rPr>
        <w:tab/>
        <w:t xml:space="preserve">         </w:t>
      </w:r>
      <m:oMath>
        <m:r>
          <m:rPr>
            <m:sty m:val="p"/>
          </m:rPr>
          <w:rPr>
            <w:rFonts w:ascii="Cambria Math" w:eastAsiaTheme="minorEastAsia" w:hAnsi="Cambria Math"/>
            <w:color w:val="000000" w:themeColor="text1"/>
            <w:sz w:val="18"/>
            <w:szCs w:val="18"/>
          </w:rPr>
          <m:t>n=</m:t>
        </m:r>
        <m:sSub>
          <m:sSubPr>
            <m:ctrlPr>
              <w:rPr>
                <w:rFonts w:ascii="Cambria Math" w:eastAsiaTheme="minorEastAsia" w:hAnsi="Cambria Math"/>
                <w:color w:val="000000" w:themeColor="text1"/>
                <w:sz w:val="18"/>
                <w:szCs w:val="18"/>
              </w:rPr>
            </m:ctrlPr>
          </m:sSubPr>
          <m:e>
            <m:r>
              <w:rPr>
                <w:rFonts w:ascii="Cambria Math" w:eastAsiaTheme="minorEastAsia" w:hAnsi="Cambria Math"/>
                <w:color w:val="000000" w:themeColor="text1"/>
                <w:sz w:val="18"/>
                <w:szCs w:val="18"/>
              </w:rPr>
              <m:t>N</m:t>
            </m:r>
          </m:e>
          <m:sub>
            <m:r>
              <w:rPr>
                <w:rFonts w:ascii="Cambria Math" w:eastAsiaTheme="minorEastAsia" w:hAnsi="Cambria Math"/>
                <w:color w:val="000000" w:themeColor="text1"/>
                <w:sz w:val="18"/>
                <w:szCs w:val="18"/>
              </w:rPr>
              <m:t>0</m:t>
            </m:r>
          </m:sub>
        </m:sSub>
        <m:r>
          <m:rPr>
            <m:sty m:val="p"/>
          </m:rPr>
          <w:rPr>
            <w:rFonts w:ascii="Cambria Math" w:eastAsiaTheme="minorEastAsia" w:hAnsi="Cambria Math"/>
            <w:color w:val="000000" w:themeColor="text1"/>
            <w:sz w:val="18"/>
            <w:szCs w:val="18"/>
          </w:rPr>
          <m:t>×5</m:t>
        </m:r>
      </m:oMath>
      <w:r>
        <w:rPr>
          <w:rFonts w:ascii="Times New Roman" w:hAnsi="Times New Roman" w:hint="eastAsia"/>
          <w:color w:val="000000" w:themeColor="text1"/>
          <w:sz w:val="18"/>
          <w:szCs w:val="18"/>
        </w:rPr>
        <w:t xml:space="preserve"> </w:t>
      </w:r>
      <w:r>
        <w:rPr>
          <w:rFonts w:ascii="Times New Roman" w:hAnsi="Times New Roman"/>
          <w:color w:val="000000" w:themeColor="text1"/>
          <w:sz w:val="18"/>
          <w:szCs w:val="18"/>
        </w:rPr>
        <w:tab/>
      </w:r>
    </w:p>
    <w:p w:rsidR="00F57110" w:rsidRDefault="00F57110" w:rsidP="00F57110">
      <w:pPr>
        <w:rPr>
          <w:rFonts w:ascii="Times New Roman" w:hAnsi="Times New Roman"/>
          <w:color w:val="000000" w:themeColor="text1"/>
        </w:rPr>
      </w:pPr>
      <w:r w:rsidRPr="00F911F0">
        <w:rPr>
          <w:rFonts w:ascii="Times New Roman" w:hAnsi="Times New Roman"/>
          <w:i/>
          <w:iCs/>
          <w:color w:val="000000" w:themeColor="text1"/>
        </w:rPr>
        <w:t>N</w:t>
      </w:r>
      <w:r>
        <w:t>——</w:t>
      </w:r>
      <w:r>
        <w:rPr>
          <w:rFonts w:ascii="Times New Roman" w:hAnsi="Times New Roman"/>
          <w:color w:val="000000" w:themeColor="text1"/>
        </w:rPr>
        <w:t>年度带电作业次数</w:t>
      </w:r>
      <w:r>
        <w:rPr>
          <w:rFonts w:ascii="Times New Roman" w:hAnsi="Times New Roman" w:hint="eastAsia"/>
          <w:color w:val="000000" w:themeColor="text1"/>
        </w:rPr>
        <w:t>；</w:t>
      </w:r>
    </w:p>
    <w:p w:rsidR="00F57110" w:rsidRDefault="00F57110" w:rsidP="00F57110">
      <w:pPr>
        <w:rPr>
          <w:rFonts w:ascii="Times New Roman" w:hAnsi="Times New Roman"/>
          <w:color w:val="000000" w:themeColor="text1"/>
        </w:rPr>
      </w:pPr>
      <w:r w:rsidRPr="00F911F0">
        <w:rPr>
          <w:rFonts w:ascii="Times New Roman" w:hAnsi="Times New Roman"/>
          <w:i/>
          <w:iCs/>
          <w:color w:val="000000" w:themeColor="text1"/>
        </w:rPr>
        <w:t>N</w:t>
      </w:r>
      <w:r>
        <w:rPr>
          <w:rFonts w:ascii="Times New Roman" w:hAnsi="Times New Roman"/>
          <w:color w:val="000000" w:themeColor="text1"/>
          <w:vertAlign w:val="subscript"/>
        </w:rPr>
        <w:t>0</w:t>
      </w:r>
      <w:r>
        <w:t>——</w:t>
      </w:r>
      <w:r>
        <w:rPr>
          <w:rFonts w:ascii="Times New Roman" w:hAnsi="Times New Roman" w:hint="eastAsia"/>
          <w:color w:val="000000" w:themeColor="text1"/>
        </w:rPr>
        <w:t>作业小组数；</w:t>
      </w:r>
    </w:p>
    <w:p w:rsidR="00F57110" w:rsidRPr="003F7273" w:rsidRDefault="00F57110" w:rsidP="00F57110">
      <w:pPr>
        <w:rPr>
          <w:lang w:val="x-none"/>
        </w:rPr>
      </w:pPr>
      <w:r w:rsidRPr="00F911F0">
        <w:rPr>
          <w:rFonts w:ascii="Times New Roman" w:hAnsi="Times New Roman"/>
          <w:i/>
          <w:iCs/>
          <w:color w:val="000000" w:themeColor="text1"/>
        </w:rPr>
        <w:t>n</w:t>
      </w:r>
      <w:r>
        <w:rPr>
          <w:rFonts w:ascii="Times New Roman" w:hAnsi="Times New Roman" w:hint="eastAsia"/>
          <w:color w:val="000000" w:themeColor="text1"/>
        </w:rPr>
        <w:t>作业人员数量。</w:t>
      </w:r>
    </w:p>
    <w:p w:rsidR="00F57110" w:rsidRPr="003C749E" w:rsidRDefault="00F57110" w:rsidP="00F57110">
      <w:pPr>
        <w:pStyle w:val="2"/>
        <w:spacing w:beforeLines="50" w:before="120" w:afterLines="50" w:after="120" w:line="320" w:lineRule="exact"/>
        <w:rPr>
          <w:rFonts w:ascii="黑体" w:hAnsi="黑体" w:cs="黑体"/>
          <w:b w:val="0"/>
          <w:bCs/>
          <w:color w:val="000000" w:themeColor="text1"/>
          <w:sz w:val="21"/>
          <w:szCs w:val="21"/>
        </w:rPr>
      </w:pPr>
      <w:bookmarkStart w:id="31" w:name="_Toc9963691"/>
      <w:bookmarkStart w:id="32" w:name="_Toc11140691"/>
      <w:bookmarkStart w:id="33" w:name="_Toc15897958"/>
      <w:r w:rsidRPr="003C749E">
        <w:rPr>
          <w:rFonts w:ascii="黑体" w:hAnsi="黑体" w:cs="黑体"/>
          <w:b w:val="0"/>
          <w:bCs/>
          <w:color w:val="000000" w:themeColor="text1"/>
          <w:sz w:val="21"/>
          <w:szCs w:val="21"/>
        </w:rPr>
        <w:t xml:space="preserve">6.3 </w:t>
      </w:r>
      <w:r w:rsidRPr="003C749E">
        <w:rPr>
          <w:rFonts w:ascii="黑体" w:hAnsi="黑体" w:cs="黑体" w:hint="eastAsia"/>
          <w:b w:val="0"/>
          <w:bCs/>
          <w:color w:val="000000" w:themeColor="text1"/>
          <w:sz w:val="21"/>
          <w:szCs w:val="21"/>
        </w:rPr>
        <w:t>技术</w:t>
      </w:r>
      <w:bookmarkEnd w:id="31"/>
      <w:bookmarkEnd w:id="32"/>
      <w:r>
        <w:rPr>
          <w:rFonts w:ascii="黑体" w:hAnsi="黑体" w:cs="黑体" w:hint="eastAsia"/>
          <w:b w:val="0"/>
          <w:bCs/>
          <w:color w:val="000000" w:themeColor="text1"/>
          <w:sz w:val="21"/>
          <w:szCs w:val="21"/>
          <w:lang w:eastAsia="zh-CN"/>
        </w:rPr>
        <w:t>要求</w:t>
      </w:r>
      <w:bookmarkEnd w:id="33"/>
    </w:p>
    <w:p w:rsidR="00F57110" w:rsidRPr="003C749E" w:rsidRDefault="00F57110" w:rsidP="00F57110">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b w:val="0"/>
          <w:color w:val="000000" w:themeColor="text1"/>
          <w:sz w:val="21"/>
          <w:szCs w:val="21"/>
        </w:rPr>
        <w:t>6</w:t>
      </w:r>
      <w:r w:rsidRPr="003C749E">
        <w:rPr>
          <w:rFonts w:ascii="黑体" w:eastAsia="黑体" w:hAnsi="黑体" w:hint="eastAsia"/>
          <w:b w:val="0"/>
          <w:color w:val="000000" w:themeColor="text1"/>
          <w:sz w:val="21"/>
          <w:szCs w:val="21"/>
        </w:rPr>
        <w:t>.</w:t>
      </w:r>
      <w:r w:rsidRPr="003C749E">
        <w:rPr>
          <w:rFonts w:ascii="黑体" w:eastAsia="黑体" w:hAnsi="黑体"/>
          <w:b w:val="0"/>
          <w:color w:val="000000" w:themeColor="text1"/>
          <w:sz w:val="21"/>
          <w:szCs w:val="21"/>
        </w:rPr>
        <w:t>3.1</w:t>
      </w:r>
      <w:r w:rsidRPr="003C749E">
        <w:rPr>
          <w:rFonts w:ascii="黑体" w:eastAsia="黑体" w:hAnsi="黑体" w:hint="eastAsia"/>
          <w:b w:val="0"/>
          <w:color w:val="000000" w:themeColor="text1"/>
          <w:sz w:val="21"/>
          <w:szCs w:val="21"/>
        </w:rPr>
        <w:t>队伍资质管理</w:t>
      </w:r>
    </w:p>
    <w:p w:rsidR="00F57110" w:rsidRPr="003C749E" w:rsidRDefault="00F57110" w:rsidP="00F57110">
      <w:pPr>
        <w:rPr>
          <w:color w:val="000000" w:themeColor="text1"/>
        </w:rPr>
      </w:pPr>
      <w:r w:rsidRPr="003C749E">
        <w:rPr>
          <w:rFonts w:hint="eastAsia"/>
          <w:color w:val="000000" w:themeColor="text1"/>
        </w:rPr>
        <w:t>说明：参考《南方电网公司配网不停电作业指导意见》</w:t>
      </w:r>
      <w:r w:rsidRPr="003C749E">
        <w:rPr>
          <w:rFonts w:hint="eastAsia"/>
          <w:color w:val="000000" w:themeColor="text1"/>
        </w:rPr>
        <w:t>8.2</w:t>
      </w:r>
      <w:r w:rsidRPr="003C749E">
        <w:rPr>
          <w:rFonts w:hint="eastAsia"/>
          <w:color w:val="000000" w:themeColor="text1"/>
        </w:rPr>
        <w:t>、国家电网公司《</w:t>
      </w:r>
      <w:r w:rsidRPr="003C749E">
        <w:rPr>
          <w:rFonts w:hint="eastAsia"/>
          <w:color w:val="000000" w:themeColor="text1"/>
        </w:rPr>
        <w:t>10kV</w:t>
      </w:r>
      <w:r w:rsidRPr="003C749E">
        <w:rPr>
          <w:rFonts w:hint="eastAsia"/>
          <w:color w:val="000000" w:themeColor="text1"/>
        </w:rPr>
        <w:t>配网不停电作业规范》</w:t>
      </w:r>
      <w:r w:rsidRPr="003C749E">
        <w:rPr>
          <w:rFonts w:hint="eastAsia"/>
          <w:color w:val="000000" w:themeColor="text1"/>
        </w:rPr>
        <w:t>8.2</w:t>
      </w:r>
    </w:p>
    <w:p w:rsidR="00F57110" w:rsidRPr="003C749E" w:rsidRDefault="00F57110" w:rsidP="00F57110">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b w:val="0"/>
          <w:color w:val="000000" w:themeColor="text1"/>
          <w:sz w:val="21"/>
          <w:szCs w:val="21"/>
        </w:rPr>
        <w:t>6.3.2</w:t>
      </w:r>
      <w:r w:rsidRPr="003C749E">
        <w:rPr>
          <w:rFonts w:ascii="黑体" w:eastAsia="黑体" w:hAnsi="黑体" w:hint="eastAsia"/>
          <w:b w:val="0"/>
          <w:color w:val="000000" w:themeColor="text1"/>
          <w:sz w:val="21"/>
          <w:szCs w:val="21"/>
        </w:rPr>
        <w:t>作业项目管理</w:t>
      </w:r>
    </w:p>
    <w:p w:rsidR="00F57110" w:rsidRPr="003C749E" w:rsidRDefault="00F57110" w:rsidP="00F57110">
      <w:pPr>
        <w:rPr>
          <w:color w:val="000000" w:themeColor="text1"/>
        </w:rPr>
      </w:pPr>
      <w:r w:rsidRPr="003C749E">
        <w:rPr>
          <w:rFonts w:hint="eastAsia"/>
          <w:color w:val="000000" w:themeColor="text1"/>
        </w:rPr>
        <w:t>说明：主要参考《南方电网公司</w:t>
      </w:r>
      <w:r w:rsidRPr="003C749E">
        <w:rPr>
          <w:rFonts w:hint="eastAsia"/>
          <w:color w:val="000000" w:themeColor="text1"/>
        </w:rPr>
        <w:t>10</w:t>
      </w:r>
      <w:r w:rsidRPr="003C749E">
        <w:rPr>
          <w:rFonts w:hint="eastAsia"/>
          <w:color w:val="000000" w:themeColor="text1"/>
        </w:rPr>
        <w:t>千伏配网带电作业推广应用指导意见》指导原则（二）、国家电网公司《</w:t>
      </w:r>
      <w:r w:rsidRPr="003C749E">
        <w:rPr>
          <w:rFonts w:hint="eastAsia"/>
          <w:color w:val="000000" w:themeColor="text1"/>
        </w:rPr>
        <w:t>10kV</w:t>
      </w:r>
      <w:r w:rsidRPr="003C749E">
        <w:rPr>
          <w:rFonts w:hint="eastAsia"/>
          <w:color w:val="000000" w:themeColor="text1"/>
        </w:rPr>
        <w:t>配网不停电作业规范》</w:t>
      </w:r>
      <w:r w:rsidRPr="003C749E">
        <w:rPr>
          <w:rFonts w:hint="eastAsia"/>
          <w:color w:val="000000" w:themeColor="text1"/>
        </w:rPr>
        <w:t>9.1</w:t>
      </w:r>
    </w:p>
    <w:p w:rsidR="00F57110" w:rsidRPr="003C749E" w:rsidRDefault="00F57110" w:rsidP="00F57110">
      <w:pPr>
        <w:spacing w:line="320" w:lineRule="exact"/>
        <w:rPr>
          <w:rFonts w:ascii="Times New Roman" w:hAnsi="Times New Roman"/>
          <w:color w:val="000000" w:themeColor="text1"/>
          <w:spacing w:val="2"/>
          <w:kern w:val="0"/>
          <w:szCs w:val="21"/>
        </w:rPr>
      </w:pPr>
      <w:r w:rsidRPr="003C749E">
        <w:rPr>
          <w:rFonts w:ascii="Times New Roman" w:hAnsi="Times New Roman"/>
          <w:color w:val="000000" w:themeColor="text1"/>
          <w:spacing w:val="2"/>
          <w:kern w:val="0"/>
          <w:szCs w:val="21"/>
        </w:rPr>
        <w:t>6.3</w:t>
      </w:r>
      <w:r w:rsidRPr="003C749E">
        <w:rPr>
          <w:rFonts w:ascii="Times New Roman" w:hAnsi="Times New Roman" w:hint="eastAsia"/>
          <w:color w:val="000000" w:themeColor="text1"/>
          <w:spacing w:val="2"/>
          <w:kern w:val="0"/>
          <w:szCs w:val="21"/>
        </w:rPr>
        <w:t xml:space="preserve">.2.1 </w:t>
      </w:r>
      <w:r w:rsidRPr="003C749E">
        <w:rPr>
          <w:rFonts w:ascii="Times New Roman" w:hAnsi="Times New Roman"/>
          <w:color w:val="000000" w:themeColor="text1"/>
          <w:spacing w:val="2"/>
          <w:kern w:val="0"/>
          <w:szCs w:val="21"/>
        </w:rPr>
        <w:t xml:space="preserve"> </w:t>
      </w:r>
      <w:r w:rsidRPr="003C749E">
        <w:rPr>
          <w:rFonts w:ascii="Times New Roman" w:hAnsi="Times New Roman" w:hint="eastAsia"/>
          <w:color w:val="000000" w:themeColor="text1"/>
          <w:spacing w:val="2"/>
          <w:kern w:val="0"/>
          <w:szCs w:val="21"/>
        </w:rPr>
        <w:t>各地区应根据可靠性要求、人员、装备、作业环境等情况</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遵循“先简单</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后复杂”的原则</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逐步推广各类作业项目</w:t>
      </w:r>
      <w:r>
        <w:rPr>
          <w:rFonts w:ascii="Times New Roman" w:hAnsi="Times New Roman"/>
          <w:color w:val="000000" w:themeColor="text1"/>
          <w:spacing w:val="2"/>
          <w:kern w:val="0"/>
          <w:szCs w:val="21"/>
        </w:rPr>
        <w:t>，</w:t>
      </w:r>
      <w:r w:rsidRPr="003C749E">
        <w:rPr>
          <w:rFonts w:ascii="Times New Roman" w:hAnsi="Times New Roman"/>
          <w:color w:val="000000" w:themeColor="text1"/>
          <w:spacing w:val="2"/>
          <w:kern w:val="0"/>
          <w:szCs w:val="21"/>
        </w:rPr>
        <w:t>逐步扩大</w:t>
      </w:r>
      <w:r w:rsidRPr="003C749E">
        <w:rPr>
          <w:rFonts w:ascii="Times New Roman" w:hAnsi="Times New Roman" w:hint="eastAsia"/>
          <w:color w:val="000000" w:themeColor="text1"/>
          <w:spacing w:val="2"/>
          <w:kern w:val="0"/>
          <w:szCs w:val="21"/>
        </w:rPr>
        <w:t>带</w:t>
      </w:r>
      <w:r w:rsidRPr="003C749E">
        <w:rPr>
          <w:rFonts w:ascii="Times New Roman" w:hAnsi="Times New Roman"/>
          <w:color w:val="000000" w:themeColor="text1"/>
          <w:spacing w:val="2"/>
          <w:kern w:val="0"/>
          <w:szCs w:val="21"/>
        </w:rPr>
        <w:t>电作业的规模</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最终实现作业项目全覆盖。</w:t>
      </w:r>
    </w:p>
    <w:p w:rsidR="00F57110" w:rsidRPr="003C749E" w:rsidRDefault="00F57110" w:rsidP="00F57110">
      <w:pPr>
        <w:pStyle w:val="af"/>
        <w:spacing w:line="320" w:lineRule="exact"/>
        <w:ind w:firstLineChars="0" w:firstLine="0"/>
        <w:rPr>
          <w:rFonts w:ascii="Times New Roman"/>
          <w:color w:val="000000" w:themeColor="text1"/>
          <w:spacing w:val="2"/>
          <w:szCs w:val="21"/>
        </w:rPr>
      </w:pPr>
      <w:r w:rsidRPr="003C749E">
        <w:rPr>
          <w:rFonts w:ascii="Times New Roman"/>
          <w:color w:val="000000" w:themeColor="text1"/>
          <w:spacing w:val="2"/>
          <w:szCs w:val="21"/>
        </w:rPr>
        <w:lastRenderedPageBreak/>
        <w:t>6</w:t>
      </w:r>
      <w:r w:rsidRPr="003C749E">
        <w:rPr>
          <w:rFonts w:ascii="Times New Roman" w:hint="eastAsia"/>
          <w:color w:val="000000" w:themeColor="text1"/>
          <w:spacing w:val="2"/>
          <w:szCs w:val="21"/>
        </w:rPr>
        <w:t>.</w:t>
      </w:r>
      <w:r w:rsidRPr="003C749E">
        <w:rPr>
          <w:rFonts w:ascii="Times New Roman"/>
          <w:color w:val="000000" w:themeColor="text1"/>
          <w:spacing w:val="2"/>
          <w:szCs w:val="21"/>
        </w:rPr>
        <w:t>3.</w:t>
      </w:r>
      <w:r w:rsidRPr="003C749E">
        <w:rPr>
          <w:rFonts w:ascii="Times New Roman" w:hint="eastAsia"/>
          <w:color w:val="000000" w:themeColor="text1"/>
          <w:spacing w:val="2"/>
          <w:szCs w:val="21"/>
        </w:rPr>
        <w:t>2.2</w:t>
      </w:r>
      <w:r w:rsidRPr="003C749E">
        <w:rPr>
          <w:rFonts w:ascii="Times New Roman"/>
          <w:color w:val="000000" w:themeColor="text1"/>
          <w:spacing w:val="2"/>
          <w:szCs w:val="21"/>
        </w:rPr>
        <w:t xml:space="preserve">  </w:t>
      </w:r>
      <w:r w:rsidRPr="003C749E">
        <w:rPr>
          <w:rFonts w:ascii="Times New Roman" w:hint="eastAsia"/>
          <w:color w:val="000000" w:themeColor="text1"/>
          <w:spacing w:val="2"/>
          <w:szCs w:val="21"/>
        </w:rPr>
        <w:t>各地区应将技术成熟、操作规范的作业项目列为常规项目</w:t>
      </w:r>
      <w:r w:rsidRPr="003C749E">
        <w:rPr>
          <w:rFonts w:ascii="Times New Roman" w:hint="eastAsia"/>
          <w:color w:val="000000" w:themeColor="text1"/>
          <w:spacing w:val="2"/>
          <w:szCs w:val="21"/>
        </w:rPr>
        <w:t xml:space="preserve">, </w:t>
      </w:r>
      <w:r w:rsidRPr="003C749E">
        <w:rPr>
          <w:rFonts w:ascii="Times New Roman" w:hint="eastAsia"/>
          <w:color w:val="000000" w:themeColor="text1"/>
          <w:spacing w:val="2"/>
          <w:szCs w:val="21"/>
        </w:rPr>
        <w:t>配电网带电作业项目参见附录</w:t>
      </w:r>
      <w:r w:rsidRPr="003C749E">
        <w:rPr>
          <w:rFonts w:ascii="Times New Roman"/>
          <w:color w:val="000000" w:themeColor="text1"/>
          <w:spacing w:val="2"/>
          <w:szCs w:val="21"/>
        </w:rPr>
        <w:t>D</w:t>
      </w:r>
      <w:r w:rsidRPr="003C749E">
        <w:rPr>
          <w:rFonts w:ascii="Times New Roman" w:hint="eastAsia"/>
          <w:color w:val="000000" w:themeColor="text1"/>
          <w:spacing w:val="2"/>
          <w:szCs w:val="21"/>
        </w:rPr>
        <w:t>。常规项目覆盖率不宜小于下表要求：</w:t>
      </w:r>
      <w:r w:rsidRPr="003C749E">
        <w:rPr>
          <w:rFonts w:ascii="Times New Roman"/>
          <w:color w:val="000000" w:themeColor="text1"/>
          <w:spacing w:val="2"/>
          <w:szCs w:val="21"/>
        </w:rPr>
        <w:t xml:space="preserve"> </w:t>
      </w:r>
    </w:p>
    <w:p w:rsidR="00F57110" w:rsidRPr="003C749E" w:rsidRDefault="00F57110" w:rsidP="00F57110">
      <w:pPr>
        <w:spacing w:beforeLines="50" w:before="120" w:afterLines="50" w:after="120" w:line="360" w:lineRule="exact"/>
        <w:ind w:firstLineChars="200" w:firstLine="420"/>
        <w:jc w:val="center"/>
        <w:rPr>
          <w:rFonts w:ascii="黑体" w:eastAsia="黑体" w:hAnsi="黑体"/>
          <w:color w:val="000000" w:themeColor="text1"/>
        </w:rPr>
      </w:pPr>
      <w:r w:rsidRPr="003C749E">
        <w:rPr>
          <w:rFonts w:ascii="黑体" w:eastAsia="黑体" w:hAnsi="黑体" w:hint="eastAsia"/>
          <w:color w:val="000000" w:themeColor="text1"/>
        </w:rPr>
        <w:t>表</w:t>
      </w:r>
      <w:r>
        <w:rPr>
          <w:rFonts w:ascii="黑体" w:eastAsia="黑体" w:hAnsi="黑体" w:hint="eastAsia"/>
          <w:color w:val="000000" w:themeColor="text1"/>
        </w:rPr>
        <w:t>4</w:t>
      </w:r>
      <w:r w:rsidRPr="003C749E">
        <w:rPr>
          <w:rFonts w:ascii="黑体" w:eastAsia="黑体" w:hAnsi="黑体"/>
          <w:color w:val="000000" w:themeColor="text1"/>
        </w:rPr>
        <w:t xml:space="preserve">  </w:t>
      </w:r>
      <w:r w:rsidRPr="003C749E">
        <w:rPr>
          <w:rFonts w:ascii="黑体" w:eastAsia="黑体" w:hAnsi="黑体" w:hint="eastAsia"/>
          <w:color w:val="000000" w:themeColor="text1"/>
        </w:rPr>
        <w:t>各地区作业项目覆盖率表</w:t>
      </w:r>
    </w:p>
    <w:tbl>
      <w:tblPr>
        <w:tblW w:w="93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9"/>
        <w:gridCol w:w="1336"/>
        <w:gridCol w:w="1336"/>
        <w:gridCol w:w="1333"/>
        <w:gridCol w:w="1333"/>
        <w:gridCol w:w="1333"/>
        <w:gridCol w:w="1334"/>
      </w:tblGrid>
      <w:tr w:rsidR="00F57110" w:rsidRPr="003C749E" w:rsidTr="00F067F5">
        <w:tc>
          <w:tcPr>
            <w:tcW w:w="1329" w:type="dxa"/>
            <w:tcBorders>
              <w:top w:val="single" w:sz="8" w:space="0" w:color="auto"/>
              <w:bottom w:val="single" w:sz="8" w:space="0" w:color="auto"/>
              <w:right w:val="single" w:sz="4"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可靠性区域</w:t>
            </w:r>
          </w:p>
        </w:tc>
        <w:tc>
          <w:tcPr>
            <w:tcW w:w="1336"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1336"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1333"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B</w:t>
            </w:r>
          </w:p>
        </w:tc>
        <w:tc>
          <w:tcPr>
            <w:tcW w:w="1333"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C</w:t>
            </w:r>
          </w:p>
        </w:tc>
        <w:tc>
          <w:tcPr>
            <w:tcW w:w="1333" w:type="dxa"/>
            <w:tcBorders>
              <w:top w:val="single" w:sz="8" w:space="0" w:color="auto"/>
              <w:left w:val="single" w:sz="4" w:space="0" w:color="auto"/>
              <w:bottom w:val="single" w:sz="8" w:space="0" w:color="auto"/>
              <w:right w:val="single" w:sz="4"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D</w:t>
            </w:r>
          </w:p>
        </w:tc>
        <w:tc>
          <w:tcPr>
            <w:tcW w:w="1334" w:type="dxa"/>
            <w:tcBorders>
              <w:top w:val="single" w:sz="8" w:space="0" w:color="auto"/>
              <w:left w:val="single" w:sz="4"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E</w:t>
            </w:r>
          </w:p>
        </w:tc>
      </w:tr>
      <w:tr w:rsidR="00F57110" w:rsidRPr="003C749E" w:rsidTr="00F067F5">
        <w:tc>
          <w:tcPr>
            <w:tcW w:w="1329"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作业项目覆盖率≥</w:t>
            </w:r>
          </w:p>
        </w:tc>
        <w:tc>
          <w:tcPr>
            <w:tcW w:w="2672" w:type="dxa"/>
            <w:gridSpan w:val="2"/>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100%</w:t>
            </w:r>
          </w:p>
        </w:tc>
        <w:tc>
          <w:tcPr>
            <w:tcW w:w="2666" w:type="dxa"/>
            <w:gridSpan w:val="2"/>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80%</w:t>
            </w:r>
          </w:p>
        </w:tc>
        <w:tc>
          <w:tcPr>
            <w:tcW w:w="2667" w:type="dxa"/>
            <w:gridSpan w:val="2"/>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50%</w:t>
            </w:r>
          </w:p>
        </w:tc>
      </w:tr>
    </w:tbl>
    <w:p w:rsidR="00F57110" w:rsidRPr="003C749E" w:rsidRDefault="00F57110" w:rsidP="00F57110">
      <w:pPr>
        <w:spacing w:line="320" w:lineRule="exact"/>
        <w:ind w:left="120"/>
        <w:jc w:val="left"/>
        <w:rPr>
          <w:rFonts w:ascii="Times New Roman" w:hAnsi="Times New Roman"/>
          <w:color w:val="000000" w:themeColor="text1"/>
          <w:spacing w:val="2"/>
          <w:kern w:val="0"/>
          <w:szCs w:val="21"/>
        </w:rPr>
      </w:pPr>
      <w:r w:rsidRPr="003C749E">
        <w:rPr>
          <w:rFonts w:ascii="Times New Roman" w:hAnsi="Times New Roman" w:hint="eastAsia"/>
          <w:color w:val="000000" w:themeColor="text1"/>
          <w:spacing w:val="2"/>
          <w:kern w:val="0"/>
          <w:szCs w:val="21"/>
        </w:rPr>
        <w:t>表格说明：</w:t>
      </w:r>
      <w:r w:rsidRPr="003C749E">
        <w:rPr>
          <w:rFonts w:ascii="Times New Roman" w:hAnsi="Times New Roman" w:hint="eastAsia"/>
          <w:color w:val="000000" w:themeColor="text1"/>
          <w:spacing w:val="2"/>
          <w:kern w:val="0"/>
          <w:szCs w:val="21"/>
        </w:rPr>
        <w:t>D</w:t>
      </w:r>
      <w:r w:rsidRPr="003C749E">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E</w:t>
      </w:r>
      <w:r w:rsidRPr="003C749E">
        <w:rPr>
          <w:rFonts w:ascii="Times New Roman" w:hAnsi="Times New Roman" w:hint="eastAsia"/>
          <w:color w:val="000000" w:themeColor="text1"/>
          <w:spacing w:val="2"/>
          <w:kern w:val="0"/>
          <w:szCs w:val="21"/>
        </w:rPr>
        <w:t>类地区</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建议仅要求开展简单的绝缘杆和绝缘手套法项目</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即国网一类全部、二类的绝大部分</w:t>
      </w:r>
      <w:r w:rsidRPr="003C749E">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南网绝缘杆作业法和绝缘手套作业法的绝大多数项目</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此类项目约占总项目的</w:t>
      </w:r>
      <w:r w:rsidRPr="003C749E">
        <w:rPr>
          <w:rFonts w:ascii="Times New Roman" w:hAnsi="Times New Roman" w:hint="eastAsia"/>
          <w:color w:val="000000" w:themeColor="text1"/>
          <w:spacing w:val="2"/>
          <w:kern w:val="0"/>
          <w:szCs w:val="21"/>
        </w:rPr>
        <w:t>50%</w:t>
      </w:r>
      <w:r w:rsidRPr="003C749E">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B</w:t>
      </w:r>
      <w:r w:rsidRPr="003C749E">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C</w:t>
      </w:r>
      <w:r w:rsidRPr="003C749E">
        <w:rPr>
          <w:rFonts w:ascii="Times New Roman" w:hAnsi="Times New Roman" w:hint="eastAsia"/>
          <w:color w:val="000000" w:themeColor="text1"/>
          <w:spacing w:val="2"/>
          <w:kern w:val="0"/>
          <w:szCs w:val="21"/>
        </w:rPr>
        <w:t>类地区</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建议除个别复杂或综合作业项目不能开展</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其它项目应能常态化开展</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故设置比例约为</w:t>
      </w:r>
      <w:r w:rsidRPr="003C749E">
        <w:rPr>
          <w:rFonts w:ascii="Times New Roman" w:hAnsi="Times New Roman" w:hint="eastAsia"/>
          <w:color w:val="000000" w:themeColor="text1"/>
          <w:spacing w:val="2"/>
          <w:kern w:val="0"/>
          <w:szCs w:val="21"/>
        </w:rPr>
        <w:t>80%</w:t>
      </w:r>
      <w:r w:rsidRPr="003C749E">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A</w:t>
      </w:r>
      <w:r w:rsidRPr="003C749E">
        <w:rPr>
          <w:rFonts w:ascii="Times New Roman" w:hAnsi="Times New Roman" w:hint="eastAsia"/>
          <w:color w:val="000000" w:themeColor="text1"/>
          <w:spacing w:val="2"/>
          <w:kern w:val="0"/>
          <w:szCs w:val="21"/>
        </w:rPr>
        <w:t>类地区应做到作业项目覆盖</w:t>
      </w:r>
      <w:r w:rsidRPr="003C749E">
        <w:rPr>
          <w:rFonts w:ascii="Times New Roman" w:hAnsi="Times New Roman" w:hint="eastAsia"/>
          <w:color w:val="000000" w:themeColor="text1"/>
          <w:spacing w:val="2"/>
          <w:kern w:val="0"/>
          <w:szCs w:val="21"/>
        </w:rPr>
        <w:t>100%</w:t>
      </w:r>
    </w:p>
    <w:p w:rsidR="00F57110" w:rsidRPr="003C749E" w:rsidRDefault="00F57110" w:rsidP="00F57110">
      <w:pPr>
        <w:spacing w:line="320" w:lineRule="exact"/>
        <w:ind w:left="120"/>
        <w:jc w:val="left"/>
        <w:rPr>
          <w:rFonts w:ascii="Times New Roman" w:hAnsi="Times New Roman"/>
          <w:color w:val="000000" w:themeColor="text1"/>
          <w:spacing w:val="2"/>
          <w:kern w:val="0"/>
          <w:szCs w:val="21"/>
        </w:rPr>
      </w:pPr>
      <w:r w:rsidRPr="003C749E">
        <w:rPr>
          <w:rFonts w:ascii="Times New Roman" w:hAnsi="Times New Roman"/>
          <w:color w:val="000000" w:themeColor="text1"/>
          <w:spacing w:val="2"/>
          <w:kern w:val="0"/>
          <w:szCs w:val="21"/>
        </w:rPr>
        <w:t>6</w:t>
      </w:r>
      <w:r w:rsidRPr="003C749E">
        <w:rPr>
          <w:rFonts w:ascii="Times New Roman" w:hAnsi="Times New Roman" w:hint="eastAsia"/>
          <w:color w:val="000000" w:themeColor="text1"/>
          <w:spacing w:val="2"/>
          <w:kern w:val="0"/>
          <w:szCs w:val="21"/>
        </w:rPr>
        <w:t>.</w:t>
      </w:r>
      <w:r w:rsidRPr="003C749E">
        <w:rPr>
          <w:rFonts w:ascii="Times New Roman" w:hAnsi="Times New Roman"/>
          <w:color w:val="000000" w:themeColor="text1"/>
          <w:spacing w:val="2"/>
          <w:kern w:val="0"/>
          <w:szCs w:val="21"/>
        </w:rPr>
        <w:t>3.</w:t>
      </w:r>
      <w:r w:rsidRPr="003C749E">
        <w:rPr>
          <w:rFonts w:ascii="Times New Roman" w:hAnsi="Times New Roman" w:hint="eastAsia"/>
          <w:color w:val="000000" w:themeColor="text1"/>
          <w:spacing w:val="2"/>
          <w:kern w:val="0"/>
          <w:szCs w:val="21"/>
        </w:rPr>
        <w:t>2.4</w:t>
      </w:r>
      <w:r w:rsidRPr="003C749E">
        <w:rPr>
          <w:rFonts w:ascii="Times New Roman" w:hAnsi="Times New Roman"/>
          <w:color w:val="000000" w:themeColor="text1"/>
          <w:spacing w:val="2"/>
          <w:kern w:val="0"/>
          <w:szCs w:val="21"/>
        </w:rPr>
        <w:t xml:space="preserve">  </w:t>
      </w:r>
      <w:r w:rsidRPr="003C749E">
        <w:rPr>
          <w:rFonts w:ascii="Times New Roman" w:hAnsi="Times New Roman" w:hint="eastAsia"/>
          <w:color w:val="000000" w:themeColor="text1"/>
          <w:spacing w:val="2"/>
          <w:kern w:val="0"/>
          <w:szCs w:val="21"/>
        </w:rPr>
        <w:t>各地区应对区域带电作业管理、人员技术力量、工器具、车辆装备状况等方面定期进行综合评估</w:t>
      </w:r>
      <w:r>
        <w:rPr>
          <w:rFonts w:ascii="Times New Roman" w:hAnsi="Times New Roman" w:hint="eastAsia"/>
          <w:color w:val="000000" w:themeColor="text1"/>
          <w:spacing w:val="2"/>
          <w:kern w:val="0"/>
          <w:szCs w:val="21"/>
        </w:rPr>
        <w:t>，</w:t>
      </w:r>
      <w:r w:rsidRPr="003C749E">
        <w:rPr>
          <w:rFonts w:ascii="Times New Roman" w:hAnsi="Times New Roman" w:hint="eastAsia"/>
          <w:color w:val="000000" w:themeColor="text1"/>
          <w:spacing w:val="2"/>
          <w:kern w:val="0"/>
          <w:szCs w:val="21"/>
        </w:rPr>
        <w:t>并根据评估结果对开展的作业项目进行审核和调整。</w:t>
      </w:r>
    </w:p>
    <w:p w:rsidR="00F57110" w:rsidRPr="003C749E" w:rsidRDefault="00F57110" w:rsidP="00F57110">
      <w:pPr>
        <w:spacing w:line="320" w:lineRule="exact"/>
        <w:ind w:left="120"/>
        <w:jc w:val="left"/>
        <w:rPr>
          <w:rFonts w:ascii="Times New Roman" w:hAnsi="Times New Roman"/>
          <w:color w:val="000000" w:themeColor="text1"/>
          <w:spacing w:val="2"/>
          <w:kern w:val="0"/>
          <w:szCs w:val="21"/>
        </w:rPr>
      </w:pPr>
      <w:r w:rsidRPr="003C749E">
        <w:rPr>
          <w:rFonts w:ascii="Times New Roman" w:hAnsi="Times New Roman" w:hint="eastAsia"/>
          <w:color w:val="000000" w:themeColor="text1"/>
          <w:spacing w:val="2"/>
          <w:kern w:val="0"/>
          <w:szCs w:val="21"/>
        </w:rPr>
        <w:t>说明：参考《南方电网公司配网不停电作业指导意见》</w:t>
      </w:r>
      <w:r w:rsidRPr="003C749E">
        <w:rPr>
          <w:rFonts w:ascii="Times New Roman" w:hAnsi="Times New Roman" w:hint="eastAsia"/>
          <w:color w:val="000000" w:themeColor="text1"/>
          <w:spacing w:val="2"/>
          <w:kern w:val="0"/>
          <w:szCs w:val="21"/>
        </w:rPr>
        <w:t>9.2.1</w:t>
      </w:r>
      <w:r w:rsidRPr="003C749E">
        <w:rPr>
          <w:rFonts w:ascii="Times New Roman" w:hAnsi="Times New Roman" w:hint="eastAsia"/>
          <w:color w:val="000000" w:themeColor="text1"/>
          <w:spacing w:val="2"/>
          <w:kern w:val="0"/>
          <w:szCs w:val="21"/>
        </w:rPr>
        <w:t>、国家电网公司《</w:t>
      </w:r>
      <w:r w:rsidRPr="003C749E">
        <w:rPr>
          <w:rFonts w:ascii="Times New Roman" w:hAnsi="Times New Roman" w:hint="eastAsia"/>
          <w:color w:val="000000" w:themeColor="text1"/>
          <w:spacing w:val="2"/>
          <w:kern w:val="0"/>
          <w:szCs w:val="21"/>
        </w:rPr>
        <w:t>10kV</w:t>
      </w:r>
      <w:r w:rsidRPr="003C749E">
        <w:rPr>
          <w:rFonts w:ascii="Times New Roman" w:hAnsi="Times New Roman" w:hint="eastAsia"/>
          <w:color w:val="000000" w:themeColor="text1"/>
          <w:spacing w:val="2"/>
          <w:kern w:val="0"/>
          <w:szCs w:val="21"/>
        </w:rPr>
        <w:t>配网不停电作业规范》</w:t>
      </w:r>
      <w:r w:rsidRPr="003C749E">
        <w:rPr>
          <w:rFonts w:ascii="Times New Roman" w:hAnsi="Times New Roman" w:hint="eastAsia"/>
          <w:color w:val="000000" w:themeColor="text1"/>
          <w:spacing w:val="2"/>
          <w:kern w:val="0"/>
          <w:szCs w:val="21"/>
        </w:rPr>
        <w:t>9.5.2</w:t>
      </w:r>
      <w:r w:rsidRPr="003C749E">
        <w:rPr>
          <w:rFonts w:ascii="Times New Roman" w:hAnsi="Times New Roman" w:hint="eastAsia"/>
          <w:color w:val="000000" w:themeColor="text1"/>
          <w:spacing w:val="2"/>
          <w:kern w:val="0"/>
          <w:szCs w:val="21"/>
        </w:rPr>
        <w:t>。</w:t>
      </w:r>
    </w:p>
    <w:p w:rsidR="00F57110" w:rsidRPr="003C749E" w:rsidRDefault="00F57110" w:rsidP="00F57110">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b w:val="0"/>
          <w:color w:val="000000" w:themeColor="text1"/>
          <w:sz w:val="21"/>
          <w:szCs w:val="21"/>
        </w:rPr>
        <w:t>6</w:t>
      </w:r>
      <w:r w:rsidRPr="003C749E">
        <w:rPr>
          <w:rFonts w:ascii="黑体" w:eastAsia="黑体" w:hAnsi="黑体" w:hint="eastAsia"/>
          <w:b w:val="0"/>
          <w:color w:val="000000" w:themeColor="text1"/>
          <w:sz w:val="21"/>
          <w:szCs w:val="21"/>
        </w:rPr>
        <w:t>.</w:t>
      </w:r>
      <w:r w:rsidRPr="003C749E">
        <w:rPr>
          <w:rFonts w:ascii="黑体" w:eastAsia="黑体" w:hAnsi="黑体"/>
          <w:b w:val="0"/>
          <w:color w:val="000000" w:themeColor="text1"/>
          <w:sz w:val="21"/>
          <w:szCs w:val="21"/>
        </w:rPr>
        <w:t>3.</w:t>
      </w:r>
      <w:r w:rsidRPr="003C749E">
        <w:rPr>
          <w:rFonts w:ascii="黑体" w:eastAsia="黑体" w:hAnsi="黑体" w:hint="eastAsia"/>
          <w:b w:val="0"/>
          <w:color w:val="000000" w:themeColor="text1"/>
          <w:sz w:val="21"/>
          <w:szCs w:val="21"/>
        </w:rPr>
        <w:t>3</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作业制度管理</w:t>
      </w:r>
    </w:p>
    <w:p w:rsidR="00F57110" w:rsidRPr="003C749E" w:rsidRDefault="00F57110" w:rsidP="00F57110">
      <w:pPr>
        <w:rPr>
          <w:color w:val="000000" w:themeColor="text1"/>
        </w:rPr>
      </w:pPr>
      <w:r w:rsidRPr="003C749E">
        <w:rPr>
          <w:rFonts w:hint="eastAsia"/>
          <w:color w:val="000000" w:themeColor="text1"/>
        </w:rPr>
        <w:t>说明：主要参考《南方电网公司</w:t>
      </w:r>
      <w:r w:rsidRPr="003C749E">
        <w:rPr>
          <w:rFonts w:hint="eastAsia"/>
          <w:color w:val="000000" w:themeColor="text1"/>
        </w:rPr>
        <w:t>10</w:t>
      </w:r>
      <w:r w:rsidRPr="003C749E">
        <w:rPr>
          <w:rFonts w:hint="eastAsia"/>
          <w:color w:val="000000" w:themeColor="text1"/>
        </w:rPr>
        <w:t>千伏配网带电作业推广应用指导意见》四、工作内容（二）完善技术标准体系、《南方电网公司配网不停电作业指导意见》</w:t>
      </w:r>
      <w:r w:rsidRPr="003C749E">
        <w:rPr>
          <w:rFonts w:hint="eastAsia"/>
          <w:color w:val="000000" w:themeColor="text1"/>
        </w:rPr>
        <w:t>11</w:t>
      </w:r>
      <w:r w:rsidRPr="003C749E">
        <w:rPr>
          <w:rFonts w:hint="eastAsia"/>
          <w:color w:val="000000" w:themeColor="text1"/>
        </w:rPr>
        <w:t>、国家电网公司《</w:t>
      </w:r>
      <w:r w:rsidRPr="003C749E">
        <w:rPr>
          <w:rFonts w:hint="eastAsia"/>
          <w:color w:val="000000" w:themeColor="text1"/>
        </w:rPr>
        <w:t>10kV</w:t>
      </w:r>
      <w:r w:rsidRPr="003C749E">
        <w:rPr>
          <w:rFonts w:hint="eastAsia"/>
          <w:color w:val="000000" w:themeColor="text1"/>
        </w:rPr>
        <w:t>配网不停电作业规范》。</w:t>
      </w:r>
    </w:p>
    <w:p w:rsidR="00F57110" w:rsidRPr="003C749E" w:rsidRDefault="00F57110" w:rsidP="00F57110">
      <w:pPr>
        <w:spacing w:line="320" w:lineRule="exact"/>
        <w:rPr>
          <w:color w:val="000000" w:themeColor="text1"/>
        </w:rPr>
      </w:pPr>
      <w:r w:rsidRPr="003C749E">
        <w:rPr>
          <w:rFonts w:ascii="黑体" w:eastAsia="黑体" w:hAnsi="黑体"/>
          <w:color w:val="000000" w:themeColor="text1"/>
        </w:rPr>
        <w:t>6.3.</w:t>
      </w:r>
      <w:r w:rsidRPr="003C749E">
        <w:rPr>
          <w:rFonts w:ascii="黑体" w:eastAsia="黑体" w:hAnsi="黑体" w:hint="eastAsia"/>
          <w:color w:val="000000" w:themeColor="text1"/>
        </w:rPr>
        <w:t>3</w:t>
      </w:r>
      <w:r w:rsidRPr="003C749E">
        <w:rPr>
          <w:rFonts w:ascii="黑体" w:eastAsia="黑体" w:hAnsi="黑体"/>
          <w:color w:val="000000" w:themeColor="text1"/>
        </w:rPr>
        <w:t>.1</w:t>
      </w:r>
      <w:r w:rsidRPr="003C749E">
        <w:rPr>
          <w:color w:val="000000" w:themeColor="text1"/>
        </w:rPr>
        <w:t xml:space="preserve">  </w:t>
      </w:r>
      <w:r w:rsidRPr="003C749E">
        <w:rPr>
          <w:rFonts w:hint="eastAsia"/>
          <w:color w:val="000000" w:themeColor="text1"/>
        </w:rPr>
        <w:t>各地区应建立完善的带电作业技术管理体系</w:t>
      </w:r>
      <w:r>
        <w:rPr>
          <w:rFonts w:hint="eastAsia"/>
          <w:color w:val="000000" w:themeColor="text1"/>
        </w:rPr>
        <w:t>，</w:t>
      </w:r>
      <w:r w:rsidRPr="003C749E">
        <w:rPr>
          <w:rFonts w:hint="eastAsia"/>
          <w:color w:val="000000" w:themeColor="text1"/>
        </w:rPr>
        <w:t>强化技术监督</w:t>
      </w:r>
      <w:r>
        <w:rPr>
          <w:rFonts w:hint="eastAsia"/>
          <w:color w:val="000000" w:themeColor="text1"/>
        </w:rPr>
        <w:t>，</w:t>
      </w:r>
      <w:r w:rsidRPr="003C749E">
        <w:rPr>
          <w:rFonts w:hint="eastAsia"/>
          <w:color w:val="000000" w:themeColor="text1"/>
        </w:rPr>
        <w:t>促进带电作业管理规范化、标准化。</w:t>
      </w:r>
    </w:p>
    <w:p w:rsidR="00F57110" w:rsidRPr="003C749E" w:rsidRDefault="00F57110" w:rsidP="00F57110">
      <w:pPr>
        <w:spacing w:line="320" w:lineRule="exact"/>
        <w:rPr>
          <w:color w:val="000000" w:themeColor="text1"/>
        </w:rPr>
      </w:pPr>
      <w:r w:rsidRPr="003C749E">
        <w:rPr>
          <w:rFonts w:ascii="黑体" w:eastAsia="黑体" w:hAnsi="黑体"/>
          <w:color w:val="000000" w:themeColor="text1"/>
        </w:rPr>
        <w:t>6.3.</w:t>
      </w:r>
      <w:r w:rsidRPr="003C749E">
        <w:rPr>
          <w:rFonts w:ascii="黑体" w:eastAsia="黑体" w:hAnsi="黑体" w:hint="eastAsia"/>
          <w:color w:val="000000" w:themeColor="text1"/>
        </w:rPr>
        <w:t>3</w:t>
      </w:r>
      <w:r w:rsidRPr="003C749E">
        <w:rPr>
          <w:rFonts w:ascii="黑体" w:eastAsia="黑体" w:hAnsi="黑体"/>
          <w:color w:val="000000" w:themeColor="text1"/>
        </w:rPr>
        <w:t>.2</w:t>
      </w:r>
      <w:r w:rsidRPr="003C749E">
        <w:rPr>
          <w:color w:val="000000" w:themeColor="text1"/>
        </w:rPr>
        <w:t xml:space="preserve">  </w:t>
      </w:r>
      <w:r w:rsidRPr="003C749E">
        <w:rPr>
          <w:rFonts w:hint="eastAsia"/>
          <w:color w:val="000000" w:themeColor="text1"/>
        </w:rPr>
        <w:t>各地区应建立完整的规章制度体系</w:t>
      </w:r>
      <w:r>
        <w:rPr>
          <w:rFonts w:hint="eastAsia"/>
          <w:color w:val="000000" w:themeColor="text1"/>
        </w:rPr>
        <w:t>，</w:t>
      </w:r>
      <w:r w:rsidRPr="003C749E">
        <w:rPr>
          <w:rFonts w:hint="eastAsia"/>
          <w:color w:val="000000" w:themeColor="text1"/>
        </w:rPr>
        <w:t>并结合作业现场具体情况编制每类作业项目的作业指导书</w:t>
      </w:r>
      <w:r>
        <w:rPr>
          <w:rFonts w:hint="eastAsia"/>
          <w:color w:val="000000" w:themeColor="text1"/>
        </w:rPr>
        <w:t>，</w:t>
      </w:r>
      <w:r w:rsidRPr="003C749E">
        <w:rPr>
          <w:rFonts w:hint="eastAsia"/>
          <w:color w:val="000000" w:themeColor="text1"/>
        </w:rPr>
        <w:t>推广标准化作业。</w:t>
      </w:r>
    </w:p>
    <w:p w:rsidR="00F57110" w:rsidRPr="003C749E" w:rsidRDefault="00F57110" w:rsidP="00F57110">
      <w:pPr>
        <w:spacing w:line="320" w:lineRule="exact"/>
        <w:rPr>
          <w:color w:val="000000" w:themeColor="text1"/>
        </w:rPr>
      </w:pPr>
      <w:r w:rsidRPr="003C749E">
        <w:rPr>
          <w:rFonts w:ascii="黑体" w:eastAsia="黑体" w:hAnsi="黑体"/>
          <w:color w:val="000000" w:themeColor="text1"/>
        </w:rPr>
        <w:t>6.3.</w:t>
      </w:r>
      <w:r w:rsidRPr="003C749E">
        <w:rPr>
          <w:rFonts w:ascii="黑体" w:eastAsia="黑体" w:hAnsi="黑体" w:hint="eastAsia"/>
          <w:color w:val="000000" w:themeColor="text1"/>
        </w:rPr>
        <w:t>3</w:t>
      </w:r>
      <w:r w:rsidRPr="003C749E">
        <w:rPr>
          <w:rFonts w:ascii="黑体" w:eastAsia="黑体" w:hAnsi="黑体"/>
          <w:color w:val="000000" w:themeColor="text1"/>
        </w:rPr>
        <w:t>.3</w:t>
      </w:r>
      <w:r w:rsidRPr="003C749E">
        <w:rPr>
          <w:color w:val="000000" w:themeColor="text1"/>
        </w:rPr>
        <w:t xml:space="preserve">  </w:t>
      </w:r>
      <w:r w:rsidRPr="003C749E">
        <w:rPr>
          <w:rFonts w:hint="eastAsia"/>
          <w:color w:val="000000" w:themeColor="text1"/>
        </w:rPr>
        <w:t>各作业实施部门和科研机构</w:t>
      </w:r>
      <w:r>
        <w:rPr>
          <w:rFonts w:hint="eastAsia"/>
          <w:color w:val="000000" w:themeColor="text1"/>
        </w:rPr>
        <w:t>，</w:t>
      </w:r>
      <w:r w:rsidRPr="003C749E">
        <w:rPr>
          <w:rFonts w:hint="eastAsia"/>
          <w:color w:val="000000" w:themeColor="text1"/>
        </w:rPr>
        <w:t>应针对带电作业中的问题</w:t>
      </w:r>
      <w:r>
        <w:rPr>
          <w:rFonts w:hint="eastAsia"/>
          <w:color w:val="000000" w:themeColor="text1"/>
        </w:rPr>
        <w:t>，</w:t>
      </w:r>
      <w:r w:rsidRPr="003C749E">
        <w:rPr>
          <w:rFonts w:hint="eastAsia"/>
          <w:color w:val="000000" w:themeColor="text1"/>
        </w:rPr>
        <w:t>积极组织开展专题试验和研究</w:t>
      </w:r>
      <w:r>
        <w:rPr>
          <w:rFonts w:hint="eastAsia"/>
          <w:color w:val="000000" w:themeColor="text1"/>
        </w:rPr>
        <w:t>，</w:t>
      </w:r>
      <w:r w:rsidRPr="003C749E">
        <w:rPr>
          <w:rFonts w:hint="eastAsia"/>
          <w:color w:val="000000" w:themeColor="text1"/>
        </w:rPr>
        <w:t>并及时编制补充或修订完善有关制度。</w:t>
      </w:r>
    </w:p>
    <w:p w:rsidR="00F57110" w:rsidRPr="003C749E" w:rsidRDefault="00F57110" w:rsidP="00F57110">
      <w:pPr>
        <w:spacing w:line="320" w:lineRule="exact"/>
        <w:rPr>
          <w:color w:val="000000" w:themeColor="text1"/>
        </w:rPr>
      </w:pPr>
      <w:r w:rsidRPr="003C749E">
        <w:rPr>
          <w:rFonts w:hint="eastAsia"/>
          <w:color w:val="000000" w:themeColor="text1"/>
        </w:rPr>
        <w:t>应具备以下规章、制度：</w:t>
      </w:r>
    </w:p>
    <w:p w:rsidR="00F57110" w:rsidRPr="003C749E" w:rsidRDefault="00F57110" w:rsidP="00F57110">
      <w:pPr>
        <w:pStyle w:val="13"/>
        <w:spacing w:line="320" w:lineRule="exact"/>
        <w:ind w:firstLineChars="0" w:firstLine="0"/>
        <w:rPr>
          <w:color w:val="000000" w:themeColor="text1"/>
        </w:rPr>
      </w:pPr>
      <w:r w:rsidRPr="003C749E">
        <w:rPr>
          <w:rFonts w:hint="eastAsia"/>
          <w:color w:val="000000" w:themeColor="text1"/>
        </w:rPr>
        <w:t>a</w:t>
      </w:r>
      <w:r w:rsidRPr="003C749E">
        <w:rPr>
          <w:color w:val="000000" w:themeColor="text1"/>
        </w:rPr>
        <w:t xml:space="preserve">) </w:t>
      </w:r>
      <w:r w:rsidRPr="003C749E">
        <w:rPr>
          <w:rFonts w:hint="eastAsia"/>
          <w:color w:val="000000" w:themeColor="text1"/>
        </w:rPr>
        <w:t>国家、行业及上级颁布的技术标准体系；</w:t>
      </w:r>
    </w:p>
    <w:p w:rsidR="00F57110" w:rsidRPr="003C749E" w:rsidRDefault="00F57110" w:rsidP="00F57110">
      <w:pPr>
        <w:pStyle w:val="13"/>
        <w:spacing w:line="320" w:lineRule="exact"/>
        <w:ind w:firstLineChars="0" w:firstLine="0"/>
        <w:rPr>
          <w:color w:val="000000" w:themeColor="text1"/>
        </w:rPr>
      </w:pPr>
      <w:r w:rsidRPr="003C749E">
        <w:rPr>
          <w:color w:val="000000" w:themeColor="text1"/>
        </w:rPr>
        <w:t xml:space="preserve">b) </w:t>
      </w:r>
      <w:r w:rsidRPr="003C749E">
        <w:rPr>
          <w:rFonts w:hint="eastAsia"/>
          <w:color w:val="000000" w:themeColor="text1"/>
        </w:rPr>
        <w:t>上级安全规程管理制度；</w:t>
      </w:r>
    </w:p>
    <w:p w:rsidR="00F57110" w:rsidRPr="003C749E" w:rsidRDefault="00F57110" w:rsidP="00F57110">
      <w:pPr>
        <w:pStyle w:val="13"/>
        <w:spacing w:line="320" w:lineRule="exact"/>
        <w:ind w:firstLineChars="0" w:firstLine="0"/>
        <w:rPr>
          <w:color w:val="000000" w:themeColor="text1"/>
        </w:rPr>
      </w:pPr>
      <w:r w:rsidRPr="003C749E">
        <w:rPr>
          <w:color w:val="000000" w:themeColor="text1"/>
        </w:rPr>
        <w:t xml:space="preserve">c) </w:t>
      </w:r>
      <w:r w:rsidRPr="003C749E">
        <w:rPr>
          <w:rFonts w:hint="eastAsia"/>
          <w:color w:val="000000" w:themeColor="text1"/>
        </w:rPr>
        <w:t>带电作业管理办法；</w:t>
      </w:r>
    </w:p>
    <w:p w:rsidR="00F57110" w:rsidRPr="003C749E" w:rsidRDefault="00F57110" w:rsidP="00F57110">
      <w:pPr>
        <w:pStyle w:val="13"/>
        <w:spacing w:line="320" w:lineRule="exact"/>
        <w:ind w:firstLineChars="0" w:firstLine="0"/>
        <w:rPr>
          <w:color w:val="000000" w:themeColor="text1"/>
        </w:rPr>
      </w:pPr>
      <w:r w:rsidRPr="003C749E">
        <w:rPr>
          <w:rFonts w:hint="eastAsia"/>
          <w:color w:val="000000" w:themeColor="text1"/>
        </w:rPr>
        <w:t>d</w:t>
      </w:r>
      <w:r w:rsidRPr="003C749E">
        <w:rPr>
          <w:color w:val="000000" w:themeColor="text1"/>
        </w:rPr>
        <w:t xml:space="preserve">) </w:t>
      </w:r>
      <w:r w:rsidRPr="003C749E">
        <w:rPr>
          <w:rFonts w:hint="eastAsia"/>
          <w:color w:val="000000" w:themeColor="text1"/>
        </w:rPr>
        <w:t>带电作业操作规程；</w:t>
      </w:r>
    </w:p>
    <w:p w:rsidR="00F57110" w:rsidRPr="003C749E" w:rsidRDefault="00F57110" w:rsidP="00F57110">
      <w:pPr>
        <w:pStyle w:val="13"/>
        <w:spacing w:line="320" w:lineRule="exact"/>
        <w:ind w:firstLineChars="0" w:firstLine="0"/>
        <w:rPr>
          <w:color w:val="000000" w:themeColor="text1"/>
        </w:rPr>
      </w:pPr>
      <w:r w:rsidRPr="003C749E">
        <w:rPr>
          <w:color w:val="000000" w:themeColor="text1"/>
        </w:rPr>
        <w:t xml:space="preserve">e) </w:t>
      </w:r>
      <w:r w:rsidRPr="003C749E">
        <w:rPr>
          <w:rFonts w:hint="eastAsia"/>
          <w:color w:val="000000" w:themeColor="text1"/>
        </w:rPr>
        <w:t>标准化带电作业指导书。</w:t>
      </w:r>
    </w:p>
    <w:p w:rsidR="00F57110" w:rsidRPr="003C749E" w:rsidRDefault="00F57110" w:rsidP="00F57110">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b w:val="0"/>
          <w:color w:val="000000" w:themeColor="text1"/>
          <w:sz w:val="21"/>
          <w:szCs w:val="21"/>
        </w:rPr>
        <w:t>6</w:t>
      </w:r>
      <w:r w:rsidRPr="003C749E">
        <w:rPr>
          <w:rFonts w:ascii="黑体" w:eastAsia="黑体" w:hAnsi="黑体" w:hint="eastAsia"/>
          <w:b w:val="0"/>
          <w:color w:val="000000" w:themeColor="text1"/>
          <w:sz w:val="21"/>
          <w:szCs w:val="21"/>
        </w:rPr>
        <w:t>.</w:t>
      </w:r>
      <w:r w:rsidRPr="003C749E">
        <w:rPr>
          <w:rFonts w:ascii="黑体" w:eastAsia="黑体" w:hAnsi="黑体"/>
          <w:b w:val="0"/>
          <w:color w:val="000000" w:themeColor="text1"/>
          <w:sz w:val="21"/>
          <w:szCs w:val="21"/>
        </w:rPr>
        <w:t>3.</w:t>
      </w:r>
      <w:r w:rsidRPr="003C749E">
        <w:rPr>
          <w:rFonts w:ascii="黑体" w:eastAsia="黑体" w:hAnsi="黑体" w:hint="eastAsia"/>
          <w:b w:val="0"/>
          <w:color w:val="000000" w:themeColor="text1"/>
          <w:sz w:val="21"/>
          <w:szCs w:val="21"/>
        </w:rPr>
        <w:t>4  技术创新管理</w:t>
      </w:r>
    </w:p>
    <w:p w:rsidR="00F57110" w:rsidRPr="003C749E" w:rsidRDefault="00F57110" w:rsidP="00F57110">
      <w:pPr>
        <w:rPr>
          <w:color w:val="000000" w:themeColor="text1"/>
        </w:rPr>
      </w:pPr>
      <w:r w:rsidRPr="003C749E">
        <w:rPr>
          <w:rFonts w:hint="eastAsia"/>
          <w:color w:val="000000" w:themeColor="text1"/>
        </w:rPr>
        <w:t>说明：主要参考《南方电网公司</w:t>
      </w:r>
      <w:r w:rsidRPr="003C749E">
        <w:rPr>
          <w:rFonts w:hint="eastAsia"/>
          <w:color w:val="000000" w:themeColor="text1"/>
        </w:rPr>
        <w:t>10</w:t>
      </w:r>
      <w:r w:rsidRPr="003C749E">
        <w:rPr>
          <w:rFonts w:hint="eastAsia"/>
          <w:color w:val="000000" w:themeColor="text1"/>
        </w:rPr>
        <w:t>千伏配网带电作业推广应用指导意见》三、指导原则（二）</w:t>
      </w:r>
    </w:p>
    <w:p w:rsidR="00F57110" w:rsidRPr="003C749E" w:rsidRDefault="00F57110" w:rsidP="00F57110">
      <w:pPr>
        <w:spacing w:line="320" w:lineRule="exact"/>
        <w:rPr>
          <w:color w:val="000000" w:themeColor="text1"/>
        </w:rPr>
      </w:pPr>
      <w:r w:rsidRPr="003C749E">
        <w:rPr>
          <w:rFonts w:ascii="黑体" w:eastAsia="黑体" w:hAnsi="黑体"/>
          <w:color w:val="000000" w:themeColor="text1"/>
        </w:rPr>
        <w:t>6</w:t>
      </w:r>
      <w:r w:rsidRPr="003C749E">
        <w:rPr>
          <w:rFonts w:ascii="黑体" w:eastAsia="黑体" w:hAnsi="黑体" w:hint="eastAsia"/>
          <w:color w:val="000000" w:themeColor="text1"/>
        </w:rPr>
        <w:t>.</w:t>
      </w:r>
      <w:r w:rsidRPr="003C749E">
        <w:rPr>
          <w:rFonts w:ascii="黑体" w:eastAsia="黑体" w:hAnsi="黑体"/>
          <w:color w:val="000000" w:themeColor="text1"/>
        </w:rPr>
        <w:t>3.</w:t>
      </w:r>
      <w:r w:rsidRPr="003C749E">
        <w:rPr>
          <w:rFonts w:ascii="黑体" w:eastAsia="黑体" w:hAnsi="黑体" w:hint="eastAsia"/>
          <w:color w:val="000000" w:themeColor="text1"/>
        </w:rPr>
        <w:t>4.1</w:t>
      </w:r>
      <w:r w:rsidRPr="003C749E">
        <w:rPr>
          <w:rFonts w:ascii="黑体" w:eastAsia="黑体" w:hAnsi="黑体"/>
          <w:color w:val="000000" w:themeColor="text1"/>
        </w:rPr>
        <w:t xml:space="preserve">  </w:t>
      </w:r>
      <w:r w:rsidRPr="003C749E">
        <w:rPr>
          <w:rFonts w:hint="eastAsia"/>
          <w:color w:val="000000" w:themeColor="text1"/>
        </w:rPr>
        <w:t>各地区应加大对新技术、新项目、新方法和专用工器具的研究应用力度</w:t>
      </w:r>
      <w:r>
        <w:rPr>
          <w:rFonts w:hint="eastAsia"/>
          <w:color w:val="000000" w:themeColor="text1"/>
        </w:rPr>
        <w:t>，</w:t>
      </w:r>
      <w:r w:rsidRPr="003C749E">
        <w:rPr>
          <w:rFonts w:hint="eastAsia"/>
          <w:color w:val="000000" w:themeColor="text1"/>
        </w:rPr>
        <w:t>减少劳动强度</w:t>
      </w:r>
      <w:r>
        <w:rPr>
          <w:rFonts w:hint="eastAsia"/>
          <w:color w:val="000000" w:themeColor="text1"/>
        </w:rPr>
        <w:t>，</w:t>
      </w:r>
      <w:r w:rsidRPr="003C749E">
        <w:rPr>
          <w:rFonts w:hint="eastAsia"/>
          <w:color w:val="000000" w:themeColor="text1"/>
        </w:rPr>
        <w:t>拓展带电作业适用范围。</w:t>
      </w:r>
    </w:p>
    <w:p w:rsidR="00F57110" w:rsidRPr="003C749E" w:rsidRDefault="00F57110" w:rsidP="00F57110">
      <w:pPr>
        <w:spacing w:line="320" w:lineRule="exact"/>
        <w:rPr>
          <w:color w:val="000000" w:themeColor="text1"/>
        </w:rPr>
      </w:pPr>
      <w:r w:rsidRPr="003C749E">
        <w:rPr>
          <w:rFonts w:ascii="黑体" w:eastAsia="黑体" w:hAnsi="黑体"/>
          <w:color w:val="000000" w:themeColor="text1"/>
        </w:rPr>
        <w:t>6</w:t>
      </w:r>
      <w:r w:rsidRPr="003C749E">
        <w:rPr>
          <w:rFonts w:ascii="黑体" w:eastAsia="黑体" w:hAnsi="黑体" w:hint="eastAsia"/>
          <w:color w:val="000000" w:themeColor="text1"/>
        </w:rPr>
        <w:t>.</w:t>
      </w:r>
      <w:r w:rsidRPr="003C749E">
        <w:rPr>
          <w:rFonts w:ascii="黑体" w:eastAsia="黑体" w:hAnsi="黑体"/>
          <w:color w:val="000000" w:themeColor="text1"/>
        </w:rPr>
        <w:t>3.</w:t>
      </w:r>
      <w:r w:rsidRPr="003C749E">
        <w:rPr>
          <w:rFonts w:ascii="黑体" w:eastAsia="黑体" w:hAnsi="黑体" w:hint="eastAsia"/>
          <w:color w:val="000000" w:themeColor="text1"/>
        </w:rPr>
        <w:t>4</w:t>
      </w:r>
      <w:r w:rsidRPr="003C749E">
        <w:rPr>
          <w:rFonts w:ascii="黑体" w:eastAsia="黑体" w:hAnsi="黑体"/>
          <w:color w:val="000000" w:themeColor="text1"/>
        </w:rPr>
        <w:t>.</w:t>
      </w:r>
      <w:r w:rsidRPr="003C749E">
        <w:rPr>
          <w:rFonts w:ascii="黑体" w:eastAsia="黑体" w:hAnsi="黑体" w:hint="eastAsia"/>
          <w:color w:val="000000" w:themeColor="text1"/>
        </w:rPr>
        <w:t>2</w:t>
      </w:r>
      <w:r w:rsidRPr="003C749E">
        <w:rPr>
          <w:color w:val="000000" w:themeColor="text1"/>
        </w:rPr>
        <w:t xml:space="preserve">  </w:t>
      </w:r>
      <w:r w:rsidRPr="003C749E">
        <w:rPr>
          <w:rFonts w:hint="eastAsia"/>
          <w:color w:val="000000" w:themeColor="text1"/>
        </w:rPr>
        <w:t>各地区宜推广复杂作业简单化</w:t>
      </w:r>
      <w:r>
        <w:rPr>
          <w:rFonts w:hint="eastAsia"/>
          <w:color w:val="000000" w:themeColor="text1"/>
        </w:rPr>
        <w:t>，</w:t>
      </w:r>
      <w:r w:rsidRPr="003C749E">
        <w:rPr>
          <w:rFonts w:hint="eastAsia"/>
          <w:color w:val="000000" w:themeColor="text1"/>
        </w:rPr>
        <w:t>增加间接作业</w:t>
      </w:r>
      <w:r>
        <w:rPr>
          <w:rFonts w:hint="eastAsia"/>
          <w:color w:val="000000" w:themeColor="text1"/>
        </w:rPr>
        <w:t>，</w:t>
      </w:r>
      <w:r w:rsidRPr="003C749E">
        <w:rPr>
          <w:rFonts w:hint="eastAsia"/>
          <w:color w:val="000000" w:themeColor="text1"/>
        </w:rPr>
        <w:t>提升配电网带电作业本质安全。</w:t>
      </w:r>
    </w:p>
    <w:p w:rsidR="00F57110" w:rsidRPr="003C749E" w:rsidRDefault="00F57110" w:rsidP="00F57110">
      <w:pPr>
        <w:rPr>
          <w:rFonts w:asciiTheme="minorEastAsia" w:eastAsiaTheme="minorEastAsia" w:hAnsiTheme="minorEastAsia" w:cstheme="minorEastAsia"/>
          <w:b/>
          <w:bCs/>
          <w:color w:val="000000" w:themeColor="text1"/>
          <w:sz w:val="18"/>
          <w:szCs w:val="18"/>
        </w:rPr>
      </w:pPr>
      <w:r>
        <w:rPr>
          <w:rFonts w:asciiTheme="minorEastAsia" w:eastAsiaTheme="minorEastAsia" w:hAnsiTheme="minorEastAsia" w:cstheme="minorEastAsia" w:hint="eastAsia"/>
          <w:b/>
          <w:bCs/>
          <w:color w:val="000000" w:themeColor="text1"/>
          <w:sz w:val="18"/>
          <w:szCs w:val="18"/>
        </w:rPr>
        <w:t>另外说明：本导则作为</w:t>
      </w:r>
      <w:r w:rsidRPr="003C749E">
        <w:rPr>
          <w:rFonts w:asciiTheme="minorEastAsia" w:eastAsiaTheme="minorEastAsia" w:hAnsiTheme="minorEastAsia" w:cstheme="minorEastAsia" w:hint="eastAsia"/>
          <w:b/>
          <w:bCs/>
          <w:color w:val="000000" w:themeColor="text1"/>
          <w:sz w:val="18"/>
          <w:szCs w:val="18"/>
        </w:rPr>
        <w:t>行业层面的指导意见</w:t>
      </w:r>
      <w:r>
        <w:rPr>
          <w:rFonts w:asciiTheme="minorEastAsia" w:eastAsiaTheme="minorEastAsia" w:hAnsiTheme="minorEastAsia" w:cstheme="minorEastAsia" w:hint="eastAsia"/>
          <w:b/>
          <w:bCs/>
          <w:color w:val="000000" w:themeColor="text1"/>
          <w:sz w:val="18"/>
          <w:szCs w:val="18"/>
        </w:rPr>
        <w:t>，</w:t>
      </w:r>
      <w:r w:rsidRPr="003C749E">
        <w:rPr>
          <w:rFonts w:asciiTheme="minorEastAsia" w:eastAsiaTheme="minorEastAsia" w:hAnsiTheme="minorEastAsia" w:cstheme="minorEastAsia" w:hint="eastAsia"/>
          <w:b/>
          <w:bCs/>
          <w:color w:val="000000" w:themeColor="text1"/>
          <w:sz w:val="18"/>
          <w:szCs w:val="18"/>
        </w:rPr>
        <w:t>不建议在技术管理方面将主业施工队伍与外委施工队伍区别对待、另作要求。</w:t>
      </w:r>
    </w:p>
    <w:p w:rsidR="00F57110" w:rsidRPr="003C749E" w:rsidRDefault="00F57110" w:rsidP="00F57110">
      <w:pPr>
        <w:pStyle w:val="2"/>
        <w:spacing w:beforeLines="50" w:before="120" w:afterLines="50" w:after="120" w:line="320" w:lineRule="exact"/>
        <w:rPr>
          <w:rFonts w:ascii="黑体" w:hAnsi="黑体" w:cs="黑体"/>
          <w:b w:val="0"/>
          <w:bCs/>
          <w:color w:val="000000" w:themeColor="text1"/>
          <w:sz w:val="21"/>
          <w:szCs w:val="21"/>
        </w:rPr>
      </w:pPr>
      <w:bookmarkStart w:id="34" w:name="_Toc9963692"/>
      <w:bookmarkStart w:id="35" w:name="_Toc11140692"/>
      <w:bookmarkStart w:id="36" w:name="_Toc15897959"/>
      <w:r w:rsidRPr="003C749E">
        <w:rPr>
          <w:rFonts w:ascii="黑体" w:hAnsi="黑体" w:cs="黑体" w:hint="eastAsia"/>
          <w:b w:val="0"/>
          <w:bCs/>
          <w:color w:val="000000" w:themeColor="text1"/>
          <w:sz w:val="21"/>
          <w:szCs w:val="21"/>
        </w:rPr>
        <w:t>6</w:t>
      </w:r>
      <w:r w:rsidRPr="003C749E">
        <w:rPr>
          <w:rFonts w:ascii="黑体" w:hAnsi="黑体" w:cs="黑体"/>
          <w:b w:val="0"/>
          <w:bCs/>
          <w:color w:val="000000" w:themeColor="text1"/>
          <w:sz w:val="21"/>
          <w:szCs w:val="21"/>
        </w:rPr>
        <w:t xml:space="preserve">.4 </w:t>
      </w:r>
      <w:r w:rsidRPr="003C749E">
        <w:rPr>
          <w:rFonts w:ascii="黑体" w:hAnsi="黑体" w:cs="黑体" w:hint="eastAsia"/>
          <w:b w:val="0"/>
          <w:bCs/>
          <w:color w:val="000000" w:themeColor="text1"/>
          <w:sz w:val="21"/>
          <w:szCs w:val="21"/>
        </w:rPr>
        <w:t>装备管理</w:t>
      </w:r>
      <w:bookmarkEnd w:id="34"/>
      <w:bookmarkEnd w:id="35"/>
      <w:bookmarkEnd w:id="36"/>
    </w:p>
    <w:p w:rsidR="00F57110" w:rsidRPr="003C749E" w:rsidRDefault="00F57110" w:rsidP="00F57110">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hint="eastAsia"/>
          <w:b w:val="0"/>
          <w:color w:val="000000" w:themeColor="text1"/>
          <w:sz w:val="21"/>
          <w:szCs w:val="21"/>
        </w:rPr>
        <w:t>6.</w:t>
      </w:r>
      <w:r>
        <w:rPr>
          <w:rFonts w:ascii="黑体" w:eastAsia="黑体" w:hAnsi="黑体" w:hint="eastAsia"/>
          <w:b w:val="0"/>
          <w:color w:val="000000" w:themeColor="text1"/>
          <w:sz w:val="21"/>
          <w:szCs w:val="21"/>
        </w:rPr>
        <w:t>4</w:t>
      </w:r>
      <w:r w:rsidRPr="003C749E">
        <w:rPr>
          <w:rFonts w:ascii="黑体" w:eastAsia="黑体" w:hAnsi="黑体" w:hint="eastAsia"/>
          <w:b w:val="0"/>
          <w:color w:val="000000" w:themeColor="text1"/>
          <w:sz w:val="21"/>
          <w:szCs w:val="21"/>
        </w:rPr>
        <w:t>.1</w:t>
      </w:r>
      <w:r w:rsidRPr="003C749E">
        <w:rPr>
          <w:rFonts w:ascii="黑体" w:eastAsia="黑体" w:hAnsi="黑体"/>
          <w:b w:val="0"/>
          <w:color w:val="000000" w:themeColor="text1"/>
          <w:sz w:val="21"/>
          <w:szCs w:val="21"/>
        </w:rPr>
        <w:t xml:space="preserve">  装备配置</w:t>
      </w:r>
      <w:r>
        <w:rPr>
          <w:rFonts w:ascii="黑体" w:eastAsia="黑体" w:hAnsi="黑体" w:hint="eastAsia"/>
          <w:b w:val="0"/>
          <w:color w:val="000000" w:themeColor="text1"/>
          <w:sz w:val="21"/>
          <w:szCs w:val="21"/>
        </w:rPr>
        <w:t xml:space="preserve">原则 </w:t>
      </w:r>
    </w:p>
    <w:p w:rsidR="00F57110" w:rsidRDefault="00F57110" w:rsidP="00F57110">
      <w:pPr>
        <w:spacing w:line="320" w:lineRule="exact"/>
        <w:ind w:firstLineChars="200" w:firstLine="420"/>
        <w:rPr>
          <w:rFonts w:ascii="Times New Roman" w:hAnsi="Times New Roman"/>
          <w:color w:val="000000" w:themeColor="text1"/>
        </w:rPr>
      </w:pPr>
      <w:r>
        <w:rPr>
          <w:rFonts w:ascii="Times New Roman" w:hAnsi="Times New Roman" w:hint="eastAsia"/>
          <w:color w:val="000000" w:themeColor="text1"/>
        </w:rPr>
        <w:t>装备配置包括工器具配置、车辆配置和库房配置三个方面。</w:t>
      </w:r>
      <w:r w:rsidRPr="003C749E">
        <w:rPr>
          <w:rFonts w:ascii="Times New Roman" w:hAnsi="Times New Roman" w:hint="eastAsia"/>
          <w:color w:val="000000" w:themeColor="text1"/>
        </w:rPr>
        <w:t>按照地区规划开展的配电网带电作业项目</w:t>
      </w:r>
      <w:r>
        <w:rPr>
          <w:rFonts w:ascii="Times New Roman" w:hAnsi="Times New Roman" w:hint="eastAsia"/>
          <w:color w:val="000000" w:themeColor="text1"/>
        </w:rPr>
        <w:t>，按</w:t>
      </w:r>
      <w:r w:rsidRPr="003C749E">
        <w:rPr>
          <w:rFonts w:ascii="Times New Roman" w:hAnsi="Times New Roman" w:hint="eastAsia"/>
          <w:color w:val="000000" w:themeColor="text1"/>
        </w:rPr>
        <w:t>差异化</w:t>
      </w:r>
      <w:r>
        <w:rPr>
          <w:rFonts w:ascii="Times New Roman" w:hAnsi="Times New Roman" w:hint="eastAsia"/>
          <w:color w:val="000000" w:themeColor="text1"/>
        </w:rPr>
        <w:t>原则</w:t>
      </w:r>
      <w:r w:rsidRPr="003C749E">
        <w:rPr>
          <w:rFonts w:ascii="Times New Roman" w:hAnsi="Times New Roman" w:hint="eastAsia"/>
          <w:color w:val="000000" w:themeColor="text1"/>
        </w:rPr>
        <w:t>配置足够的绝缘斗臂车等带电作业车辆、带电作业工器具以及规范的库房</w:t>
      </w:r>
      <w:r>
        <w:rPr>
          <w:rFonts w:ascii="Times New Roman" w:hAnsi="Times New Roman" w:hint="eastAsia"/>
          <w:color w:val="000000" w:themeColor="text1"/>
        </w:rPr>
        <w:t>，按预防性</w:t>
      </w:r>
      <w:r>
        <w:rPr>
          <w:rFonts w:ascii="Times New Roman" w:hAnsi="Times New Roman" w:hint="eastAsia"/>
          <w:color w:val="000000" w:themeColor="text1"/>
        </w:rPr>
        <w:lastRenderedPageBreak/>
        <w:t>试验标准</w:t>
      </w:r>
      <w:r>
        <w:rPr>
          <w:rFonts w:ascii="Times New Roman" w:hAnsi="Times New Roman" w:hint="eastAsia"/>
          <w:color w:val="000000" w:themeColor="text1"/>
        </w:rPr>
        <w:t>D</w:t>
      </w:r>
      <w:r>
        <w:rPr>
          <w:rFonts w:ascii="Times New Roman" w:hAnsi="Times New Roman"/>
          <w:color w:val="000000" w:themeColor="text1"/>
        </w:rPr>
        <w:t>L 976 GB(</w:t>
      </w:r>
      <w:r>
        <w:rPr>
          <w:rFonts w:ascii="Times New Roman" w:hAnsi="Times New Roman" w:hint="eastAsia"/>
          <w:color w:val="000000" w:themeColor="text1"/>
        </w:rPr>
        <w:t>试验</w:t>
      </w:r>
      <w:r>
        <w:rPr>
          <w:rFonts w:ascii="Times New Roman" w:hAnsi="Times New Roman"/>
          <w:color w:val="000000" w:themeColor="text1"/>
        </w:rPr>
        <w:t>)</w:t>
      </w:r>
      <w:r>
        <w:rPr>
          <w:rFonts w:ascii="Times New Roman" w:hAnsi="Times New Roman"/>
          <w:color w:val="000000" w:themeColor="text1"/>
        </w:rPr>
        <w:t>、</w:t>
      </w:r>
      <w:r>
        <w:rPr>
          <w:rFonts w:ascii="Times New Roman" w:hAnsi="Times New Roman"/>
          <w:color w:val="000000" w:themeColor="text1"/>
        </w:rPr>
        <w:t>DL 974</w:t>
      </w:r>
      <w:r>
        <w:rPr>
          <w:rFonts w:ascii="Times New Roman" w:hAnsi="Times New Roman"/>
          <w:color w:val="000000" w:themeColor="text1"/>
        </w:rPr>
        <w:t>（</w:t>
      </w:r>
      <w:r>
        <w:rPr>
          <w:rFonts w:ascii="Times New Roman" w:hAnsi="Times New Roman" w:hint="eastAsia"/>
          <w:color w:val="000000" w:themeColor="text1"/>
        </w:rPr>
        <w:t>库房）</w:t>
      </w:r>
      <w:r w:rsidRPr="003C749E">
        <w:rPr>
          <w:rFonts w:ascii="Times New Roman" w:hAnsi="Times New Roman" w:hint="eastAsia"/>
          <w:color w:val="000000" w:themeColor="text1"/>
        </w:rPr>
        <w:t>。</w:t>
      </w:r>
    </w:p>
    <w:p w:rsidR="00F57110" w:rsidRPr="00E47B5B" w:rsidRDefault="00F57110" w:rsidP="00F57110">
      <w:pPr>
        <w:spacing w:line="320" w:lineRule="exact"/>
        <w:ind w:firstLineChars="200" w:firstLine="420"/>
        <w:rPr>
          <w:rFonts w:ascii="Times New Roman" w:hAnsi="Times New Roman"/>
          <w:color w:val="000000" w:themeColor="text1"/>
        </w:rPr>
      </w:pPr>
      <w:r w:rsidRPr="003C749E">
        <w:rPr>
          <w:rFonts w:ascii="Times New Roman" w:hAnsi="Times New Roman" w:hint="eastAsia"/>
          <w:color w:val="000000" w:themeColor="text1"/>
        </w:rPr>
        <w:t>带电作业项目分绝缘杆作业法、绝缘手套作业法、综合</w:t>
      </w:r>
      <w:r>
        <w:rPr>
          <w:rFonts w:ascii="Times New Roman" w:hAnsi="Times New Roman" w:hint="eastAsia"/>
          <w:color w:val="000000" w:themeColor="text1"/>
        </w:rPr>
        <w:t>带电</w:t>
      </w:r>
      <w:r w:rsidRPr="003C749E">
        <w:rPr>
          <w:rFonts w:ascii="Times New Roman" w:hAnsi="Times New Roman" w:hint="eastAsia"/>
          <w:color w:val="000000" w:themeColor="text1"/>
        </w:rPr>
        <w:t>作业法。</w:t>
      </w:r>
    </w:p>
    <w:p w:rsidR="00F57110" w:rsidRPr="003C749E" w:rsidRDefault="00F57110" w:rsidP="00F57110">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hint="eastAsia"/>
          <w:b w:val="0"/>
          <w:color w:val="000000" w:themeColor="text1"/>
          <w:sz w:val="21"/>
          <w:szCs w:val="21"/>
        </w:rPr>
        <w:t>6.4.</w:t>
      </w:r>
      <w:r>
        <w:rPr>
          <w:rFonts w:ascii="黑体" w:eastAsia="黑体" w:hAnsi="黑体" w:hint="eastAsia"/>
          <w:b w:val="0"/>
          <w:color w:val="000000" w:themeColor="text1"/>
          <w:sz w:val="21"/>
          <w:szCs w:val="21"/>
        </w:rPr>
        <w:t>2</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工器具配置原则</w:t>
      </w:r>
    </w:p>
    <w:p w:rsidR="00F57110" w:rsidRPr="003C749E" w:rsidRDefault="00F57110" w:rsidP="00F57110">
      <w:pPr>
        <w:spacing w:line="320" w:lineRule="exact"/>
        <w:rPr>
          <w:color w:val="000000" w:themeColor="text1"/>
        </w:rPr>
      </w:pPr>
      <w:r w:rsidRPr="003C749E">
        <w:rPr>
          <w:rFonts w:ascii="黑体" w:eastAsia="黑体" w:hAnsi="黑体"/>
          <w:color w:val="000000" w:themeColor="text1"/>
        </w:rPr>
        <w:t>6.4.</w:t>
      </w:r>
      <w:r>
        <w:rPr>
          <w:rFonts w:ascii="黑体" w:eastAsia="黑体" w:hAnsi="黑体"/>
          <w:color w:val="000000" w:themeColor="text1"/>
        </w:rPr>
        <w:t>2</w:t>
      </w:r>
      <w:r w:rsidRPr="003C749E">
        <w:rPr>
          <w:rFonts w:ascii="黑体" w:eastAsia="黑体" w:hAnsi="黑体" w:hint="eastAsia"/>
          <w:color w:val="000000" w:themeColor="text1"/>
        </w:rPr>
        <w:t>.1</w:t>
      </w:r>
      <w:r w:rsidRPr="003C749E">
        <w:rPr>
          <w:color w:val="000000" w:themeColor="text1"/>
        </w:rPr>
        <w:t xml:space="preserve">  </w:t>
      </w:r>
      <w:r w:rsidRPr="003C749E">
        <w:rPr>
          <w:rFonts w:hint="eastAsia"/>
          <w:color w:val="000000" w:themeColor="text1"/>
        </w:rPr>
        <w:t>各地区宜按照作业小组数量和可靠性区域配置足够的配电网带电作业工器具</w:t>
      </w:r>
      <w:r>
        <w:rPr>
          <w:rFonts w:hint="eastAsia"/>
          <w:color w:val="000000" w:themeColor="text1"/>
        </w:rPr>
        <w:t>，</w:t>
      </w:r>
      <w:r w:rsidRPr="003C749E">
        <w:rPr>
          <w:rFonts w:hint="eastAsia"/>
          <w:color w:val="000000" w:themeColor="text1"/>
        </w:rPr>
        <w:t>各地区根据技术发展状况可增加绝缘杆作业法工器具比例。</w:t>
      </w:r>
    </w:p>
    <w:p w:rsidR="00F57110" w:rsidRPr="003C749E" w:rsidRDefault="00F57110" w:rsidP="00F57110">
      <w:pPr>
        <w:spacing w:line="320" w:lineRule="exact"/>
        <w:rPr>
          <w:color w:val="000000" w:themeColor="text1"/>
        </w:rPr>
      </w:pPr>
      <w:r w:rsidRPr="003C749E">
        <w:rPr>
          <w:rFonts w:ascii="黑体" w:eastAsia="黑体" w:hAnsi="黑体" w:hint="eastAsia"/>
          <w:color w:val="000000" w:themeColor="text1"/>
        </w:rPr>
        <w:t>6.4.</w:t>
      </w:r>
      <w:r>
        <w:rPr>
          <w:rFonts w:ascii="黑体" w:eastAsia="黑体" w:hAnsi="黑体" w:hint="eastAsia"/>
          <w:color w:val="000000" w:themeColor="text1"/>
        </w:rPr>
        <w:t>2</w:t>
      </w:r>
      <w:r w:rsidRPr="003C749E">
        <w:rPr>
          <w:rFonts w:ascii="黑体" w:eastAsia="黑体" w:hAnsi="黑体" w:hint="eastAsia"/>
          <w:color w:val="000000" w:themeColor="text1"/>
        </w:rPr>
        <w:t>.2</w:t>
      </w:r>
      <w:r w:rsidRPr="003C749E">
        <w:rPr>
          <w:color w:val="000000" w:themeColor="text1"/>
        </w:rPr>
        <w:t xml:space="preserve">  </w:t>
      </w:r>
      <w:r w:rsidRPr="003C749E">
        <w:rPr>
          <w:rFonts w:hint="eastAsia"/>
          <w:color w:val="000000" w:themeColor="text1"/>
        </w:rPr>
        <w:t>按照作业小组数量和可靠性区域配置原则如下表：</w:t>
      </w:r>
    </w:p>
    <w:p w:rsidR="00F57110" w:rsidRPr="0088595D" w:rsidRDefault="00F57110" w:rsidP="00F57110">
      <w:r>
        <w:rPr>
          <w:rFonts w:hint="eastAsia"/>
        </w:rPr>
        <w:t>示例：选取某地区测算带电作业小组及工器具配置如下表，根据实际情况，对工器具配置向上取整。</w:t>
      </w:r>
    </w:p>
    <w:p w:rsidR="00F57110" w:rsidRPr="00E47B5B" w:rsidRDefault="00F57110" w:rsidP="00F57110">
      <w:pPr>
        <w:rPr>
          <w:color w:val="000000" w:themeColor="text1"/>
        </w:rPr>
      </w:pPr>
    </w:p>
    <w:p w:rsidR="00F57110" w:rsidRPr="003C749E" w:rsidRDefault="00F57110" w:rsidP="00F57110">
      <w:pPr>
        <w:jc w:val="center"/>
        <w:rPr>
          <w:rFonts w:ascii="黑体" w:eastAsia="黑体" w:hAnsi="黑体"/>
          <w:color w:val="000000" w:themeColor="text1"/>
        </w:rPr>
      </w:pPr>
      <w:r w:rsidRPr="003C749E">
        <w:rPr>
          <w:rFonts w:ascii="黑体" w:eastAsia="黑体" w:hAnsi="黑体" w:hint="eastAsia"/>
          <w:color w:val="000000" w:themeColor="text1"/>
        </w:rPr>
        <w:t>表</w:t>
      </w:r>
      <w:r>
        <w:rPr>
          <w:rFonts w:ascii="黑体" w:eastAsia="黑体" w:hAnsi="黑体" w:hint="eastAsia"/>
          <w:color w:val="000000" w:themeColor="text1"/>
        </w:rPr>
        <w:t>5</w:t>
      </w:r>
      <w:r w:rsidRPr="003C749E">
        <w:rPr>
          <w:rFonts w:ascii="黑体" w:eastAsia="黑体" w:hAnsi="黑体"/>
          <w:color w:val="000000" w:themeColor="text1"/>
        </w:rPr>
        <w:t xml:space="preserve">  </w:t>
      </w:r>
      <w:r w:rsidRPr="003C749E">
        <w:rPr>
          <w:rFonts w:ascii="黑体" w:eastAsia="黑体" w:hAnsi="黑体" w:hint="eastAsia"/>
          <w:color w:val="000000" w:themeColor="text1"/>
        </w:rPr>
        <w:t>作业小组数量与可靠性区域配置原则表</w:t>
      </w:r>
    </w:p>
    <w:p w:rsidR="00F57110" w:rsidRPr="003C749E" w:rsidRDefault="00F57110" w:rsidP="00F57110">
      <w:pPr>
        <w:jc w:val="center"/>
        <w:rPr>
          <w:rFonts w:ascii="黑体" w:eastAsia="黑体" w:hAnsi="黑体"/>
          <w:color w:val="000000" w:themeColor="text1"/>
        </w:rPr>
      </w:pPr>
    </w:p>
    <w:tbl>
      <w:tblPr>
        <w:tblW w:w="93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855"/>
        <w:gridCol w:w="1538"/>
        <w:gridCol w:w="1843"/>
        <w:gridCol w:w="1984"/>
        <w:gridCol w:w="2114"/>
      </w:tblGrid>
      <w:tr w:rsidR="00F57110" w:rsidRPr="003C749E" w:rsidTr="00F067F5">
        <w:tc>
          <w:tcPr>
            <w:tcW w:w="1855"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可靠性区域</w:t>
            </w:r>
          </w:p>
        </w:tc>
        <w:tc>
          <w:tcPr>
            <w:tcW w:w="1538"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作业小组数量</w:t>
            </w:r>
          </w:p>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（个）</w:t>
            </w:r>
          </w:p>
        </w:tc>
        <w:tc>
          <w:tcPr>
            <w:tcW w:w="1843"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绝缘杆作业法工器具（套）</w:t>
            </w:r>
          </w:p>
        </w:tc>
        <w:tc>
          <w:tcPr>
            <w:tcW w:w="1984"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绝缘手套法工器具（套）</w:t>
            </w:r>
          </w:p>
        </w:tc>
        <w:tc>
          <w:tcPr>
            <w:tcW w:w="2114"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综合带电作业法工器具（套）</w:t>
            </w:r>
          </w:p>
        </w:tc>
      </w:tr>
      <w:tr w:rsidR="00F57110" w:rsidRPr="003C749E" w:rsidTr="00F067F5">
        <w:tc>
          <w:tcPr>
            <w:tcW w:w="1855" w:type="dxa"/>
            <w:tcBorders>
              <w:top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1538" w:type="dxa"/>
            <w:tcBorders>
              <w:top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8</w:t>
            </w:r>
          </w:p>
        </w:tc>
        <w:tc>
          <w:tcPr>
            <w:tcW w:w="1843" w:type="dxa"/>
            <w:tcBorders>
              <w:top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4</w:t>
            </w:r>
          </w:p>
        </w:tc>
        <w:tc>
          <w:tcPr>
            <w:tcW w:w="1984" w:type="dxa"/>
            <w:tcBorders>
              <w:top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8</w:t>
            </w:r>
          </w:p>
        </w:tc>
        <w:tc>
          <w:tcPr>
            <w:tcW w:w="2114" w:type="dxa"/>
            <w:tcBorders>
              <w:top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r>
      <w:tr w:rsidR="00F57110" w:rsidRPr="003C749E" w:rsidTr="00F067F5">
        <w:tc>
          <w:tcPr>
            <w:tcW w:w="1855"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1538"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12</w:t>
            </w:r>
          </w:p>
        </w:tc>
        <w:tc>
          <w:tcPr>
            <w:tcW w:w="1843"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6</w:t>
            </w:r>
          </w:p>
        </w:tc>
        <w:tc>
          <w:tcPr>
            <w:tcW w:w="198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12</w:t>
            </w:r>
          </w:p>
        </w:tc>
        <w:tc>
          <w:tcPr>
            <w:tcW w:w="211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w:t>
            </w:r>
          </w:p>
        </w:tc>
      </w:tr>
      <w:tr w:rsidR="00F57110" w:rsidRPr="003C749E" w:rsidTr="00F067F5">
        <w:tc>
          <w:tcPr>
            <w:tcW w:w="1855"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B</w:t>
            </w:r>
          </w:p>
        </w:tc>
        <w:tc>
          <w:tcPr>
            <w:tcW w:w="1538"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22</w:t>
            </w:r>
          </w:p>
        </w:tc>
        <w:tc>
          <w:tcPr>
            <w:tcW w:w="1843"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11</w:t>
            </w:r>
          </w:p>
        </w:tc>
        <w:tc>
          <w:tcPr>
            <w:tcW w:w="198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22</w:t>
            </w:r>
          </w:p>
        </w:tc>
        <w:tc>
          <w:tcPr>
            <w:tcW w:w="211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r>
      <w:tr w:rsidR="00F57110" w:rsidRPr="003C749E" w:rsidTr="00F067F5">
        <w:tc>
          <w:tcPr>
            <w:tcW w:w="1855"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C</w:t>
            </w:r>
          </w:p>
        </w:tc>
        <w:tc>
          <w:tcPr>
            <w:tcW w:w="1538"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10</w:t>
            </w:r>
          </w:p>
        </w:tc>
        <w:tc>
          <w:tcPr>
            <w:tcW w:w="1843"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5</w:t>
            </w:r>
          </w:p>
        </w:tc>
        <w:tc>
          <w:tcPr>
            <w:tcW w:w="198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10</w:t>
            </w:r>
          </w:p>
        </w:tc>
        <w:tc>
          <w:tcPr>
            <w:tcW w:w="211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w:t>
            </w:r>
          </w:p>
        </w:tc>
      </w:tr>
      <w:tr w:rsidR="00F57110" w:rsidRPr="003C749E" w:rsidTr="00F067F5">
        <w:tc>
          <w:tcPr>
            <w:tcW w:w="1855"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D</w:t>
            </w:r>
          </w:p>
        </w:tc>
        <w:tc>
          <w:tcPr>
            <w:tcW w:w="1538"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5</w:t>
            </w:r>
          </w:p>
        </w:tc>
        <w:tc>
          <w:tcPr>
            <w:tcW w:w="1843"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3</w:t>
            </w:r>
          </w:p>
        </w:tc>
        <w:tc>
          <w:tcPr>
            <w:tcW w:w="198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5</w:t>
            </w:r>
          </w:p>
        </w:tc>
        <w:tc>
          <w:tcPr>
            <w:tcW w:w="211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r>
      <w:tr w:rsidR="00F57110" w:rsidRPr="003C749E" w:rsidTr="00F067F5">
        <w:tc>
          <w:tcPr>
            <w:tcW w:w="1855"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E</w:t>
            </w:r>
          </w:p>
        </w:tc>
        <w:tc>
          <w:tcPr>
            <w:tcW w:w="1538"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w:t>
            </w:r>
          </w:p>
        </w:tc>
        <w:tc>
          <w:tcPr>
            <w:tcW w:w="1843"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1</w:t>
            </w:r>
          </w:p>
        </w:tc>
        <w:tc>
          <w:tcPr>
            <w:tcW w:w="198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2</w:t>
            </w:r>
          </w:p>
        </w:tc>
        <w:tc>
          <w:tcPr>
            <w:tcW w:w="2114"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p>
        </w:tc>
      </w:tr>
      <w:tr w:rsidR="00F57110" w:rsidRPr="003C749E" w:rsidTr="00F067F5">
        <w:tc>
          <w:tcPr>
            <w:tcW w:w="9334" w:type="dxa"/>
            <w:gridSpan w:val="5"/>
            <w:vAlign w:val="center"/>
          </w:tcPr>
          <w:p w:rsidR="00F57110" w:rsidRPr="003C749E" w:rsidRDefault="00F57110" w:rsidP="00F067F5">
            <w:pPr>
              <w:rPr>
                <w:rFonts w:asciiTheme="minorEastAsia" w:eastAsiaTheme="minorEastAsia" w:hAnsiTheme="minorEastAsia"/>
                <w:color w:val="000000" w:themeColor="text1"/>
                <w:sz w:val="18"/>
                <w:szCs w:val="18"/>
              </w:rPr>
            </w:pPr>
            <w:r w:rsidRPr="003C749E">
              <w:rPr>
                <w:rFonts w:ascii="黑体" w:eastAsia="黑体" w:hAnsi="黑体" w:hint="eastAsia"/>
                <w:color w:val="000000" w:themeColor="text1"/>
                <w:sz w:val="18"/>
                <w:szCs w:val="18"/>
              </w:rPr>
              <w:t>注1</w:t>
            </w:r>
            <w:r w:rsidRPr="003C749E">
              <w:rPr>
                <w:rFonts w:ascii="黑体" w:eastAsia="黑体" w:hAnsi="黑体"/>
                <w:color w:val="000000" w:themeColor="text1"/>
                <w:sz w:val="18"/>
                <w:szCs w:val="18"/>
              </w:rPr>
              <w:t>：</w:t>
            </w:r>
            <w:r w:rsidRPr="003C749E">
              <w:rPr>
                <w:rFonts w:asciiTheme="minorEastAsia" w:eastAsiaTheme="minorEastAsia" w:hAnsiTheme="minorEastAsia" w:hint="eastAsia"/>
                <w:color w:val="000000" w:themeColor="text1"/>
                <w:sz w:val="18"/>
                <w:szCs w:val="18"/>
              </w:rPr>
              <w:t>具体作业项目工器具配置见附录C；</w:t>
            </w:r>
          </w:p>
          <w:p w:rsidR="00F57110" w:rsidRPr="003C749E" w:rsidRDefault="00F57110" w:rsidP="00F067F5">
            <w:pPr>
              <w:rPr>
                <w:rFonts w:asciiTheme="minorEastAsia" w:eastAsiaTheme="minorEastAsia" w:hAnsiTheme="minorEastAsia"/>
                <w:color w:val="000000" w:themeColor="text1"/>
                <w:sz w:val="18"/>
                <w:szCs w:val="18"/>
              </w:rPr>
            </w:pPr>
            <w:r w:rsidRPr="003C749E">
              <w:rPr>
                <w:rFonts w:ascii="黑体" w:eastAsia="黑体" w:hAnsi="黑体" w:hint="eastAsia"/>
                <w:color w:val="000000" w:themeColor="text1"/>
                <w:sz w:val="18"/>
                <w:szCs w:val="18"/>
              </w:rPr>
              <w:t>注2：</w:t>
            </w:r>
            <w:r w:rsidRPr="003C749E">
              <w:rPr>
                <w:rFonts w:asciiTheme="minorEastAsia" w:eastAsiaTheme="minorEastAsia" w:hAnsiTheme="minorEastAsia" w:hint="eastAsia"/>
                <w:color w:val="000000" w:themeColor="text1"/>
                <w:sz w:val="18"/>
                <w:szCs w:val="18"/>
              </w:rPr>
              <w:t>各地区可根据地域特性</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适当增加或减少绝缘操作杆作业法工器具与绝缘手套作业法工器具的配比</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以满足实际作业需求。</w:t>
            </w:r>
          </w:p>
        </w:tc>
      </w:tr>
    </w:tbl>
    <w:p w:rsidR="00F57110" w:rsidRPr="003C749E" w:rsidRDefault="00F57110" w:rsidP="00F57110">
      <w:pPr>
        <w:rPr>
          <w:color w:val="000000" w:themeColor="text1"/>
        </w:rPr>
      </w:pPr>
      <w:r w:rsidRPr="003C749E">
        <w:rPr>
          <w:rFonts w:hint="eastAsia"/>
          <w:color w:val="000000" w:themeColor="text1"/>
        </w:rPr>
        <w:t>说明：</w:t>
      </w:r>
    </w:p>
    <w:p w:rsidR="00F57110" w:rsidRPr="003C749E" w:rsidRDefault="00F57110" w:rsidP="00F57110">
      <w:pPr>
        <w:numPr>
          <w:ilvl w:val="0"/>
          <w:numId w:val="20"/>
        </w:numPr>
        <w:spacing w:line="320" w:lineRule="exact"/>
        <w:rPr>
          <w:rFonts w:asciiTheme="minorEastAsia" w:eastAsiaTheme="minorEastAsia" w:hAnsiTheme="minorEastAsia"/>
          <w:color w:val="000000" w:themeColor="text1"/>
          <w:szCs w:val="21"/>
        </w:rPr>
      </w:pPr>
      <w:r w:rsidRPr="003C749E">
        <w:rPr>
          <w:rFonts w:asciiTheme="minorEastAsia" w:eastAsiaTheme="minorEastAsia" w:hAnsiTheme="minorEastAsia" w:hint="eastAsia"/>
          <w:color w:val="000000" w:themeColor="text1"/>
          <w:szCs w:val="21"/>
        </w:rPr>
        <w:t>绝缘杆作业法工器具：按作业小组数量与绝缘杆作业法工器具数量1：0.5比例配给；</w:t>
      </w:r>
    </w:p>
    <w:p w:rsidR="00F57110" w:rsidRPr="003C749E" w:rsidRDefault="00F57110" w:rsidP="00F57110">
      <w:pPr>
        <w:numPr>
          <w:ilvl w:val="0"/>
          <w:numId w:val="20"/>
        </w:numPr>
        <w:spacing w:line="320" w:lineRule="exact"/>
        <w:rPr>
          <w:rFonts w:asciiTheme="minorEastAsia" w:eastAsiaTheme="minorEastAsia" w:hAnsiTheme="minorEastAsia"/>
          <w:color w:val="000000" w:themeColor="text1"/>
          <w:szCs w:val="21"/>
        </w:rPr>
      </w:pPr>
      <w:r w:rsidRPr="003C749E">
        <w:rPr>
          <w:rFonts w:asciiTheme="minorEastAsia" w:eastAsiaTheme="minorEastAsia" w:hAnsiTheme="minorEastAsia" w:hint="eastAsia"/>
          <w:color w:val="000000" w:themeColor="text1"/>
          <w:szCs w:val="21"/>
        </w:rPr>
        <w:t>绝缘手套法工器具：按作业小组数量与绝缘手套法工器具数量1：0.5比例配给；</w:t>
      </w:r>
    </w:p>
    <w:p w:rsidR="00F57110" w:rsidRPr="00E47B5B" w:rsidRDefault="00F57110" w:rsidP="00F57110">
      <w:pPr>
        <w:numPr>
          <w:ilvl w:val="0"/>
          <w:numId w:val="20"/>
        </w:numPr>
        <w:spacing w:line="320" w:lineRule="exact"/>
        <w:rPr>
          <w:rFonts w:asciiTheme="minorEastAsia" w:eastAsiaTheme="minorEastAsia" w:hAnsiTheme="minorEastAsia"/>
          <w:color w:val="000000" w:themeColor="text1"/>
          <w:szCs w:val="21"/>
        </w:rPr>
      </w:pPr>
      <w:r w:rsidRPr="003C749E">
        <w:rPr>
          <w:rFonts w:asciiTheme="minorEastAsia" w:eastAsiaTheme="minorEastAsia" w:hAnsiTheme="minorEastAsia" w:hint="eastAsia"/>
          <w:color w:val="000000" w:themeColor="text1"/>
          <w:szCs w:val="21"/>
        </w:rPr>
        <w:t>综合带电作业法工器具：按作业小组数量与综合带电作业法工器具数量1：0.1比例配给。</w:t>
      </w:r>
    </w:p>
    <w:p w:rsidR="00F57110" w:rsidRDefault="00F57110" w:rsidP="00F57110">
      <w:pPr>
        <w:pStyle w:val="3"/>
        <w:spacing w:beforeLines="50" w:before="120" w:afterLines="50" w:after="120" w:line="320" w:lineRule="exact"/>
        <w:rPr>
          <w:rFonts w:ascii="黑体" w:eastAsia="黑体" w:hAnsi="黑体"/>
          <w:b w:val="0"/>
          <w:color w:val="000000" w:themeColor="text1"/>
          <w:sz w:val="21"/>
          <w:szCs w:val="21"/>
        </w:rPr>
      </w:pPr>
      <w:r>
        <w:rPr>
          <w:rFonts w:ascii="黑体" w:eastAsia="黑体" w:hAnsi="黑体" w:hint="eastAsia"/>
          <w:b w:val="0"/>
          <w:color w:val="000000" w:themeColor="text1"/>
          <w:sz w:val="21"/>
          <w:szCs w:val="21"/>
        </w:rPr>
        <w:t>6.4.3车辆</w:t>
      </w:r>
      <w:r w:rsidRPr="003C749E">
        <w:rPr>
          <w:rFonts w:ascii="黑体" w:eastAsia="黑体" w:hAnsi="黑体" w:hint="eastAsia"/>
          <w:b w:val="0"/>
          <w:color w:val="000000" w:themeColor="text1"/>
          <w:sz w:val="21"/>
          <w:szCs w:val="21"/>
        </w:rPr>
        <w:t>配置</w:t>
      </w:r>
    </w:p>
    <w:p w:rsidR="00F57110" w:rsidRPr="0088595D" w:rsidRDefault="00F57110" w:rsidP="00F57110">
      <w:r>
        <w:rPr>
          <w:rFonts w:hint="eastAsia"/>
        </w:rPr>
        <w:t>示例：选取某地区测算带电作业小组及车辆配置如下表，根据实际情况，对车辆配置向上取整。</w:t>
      </w:r>
    </w:p>
    <w:p w:rsidR="00F57110" w:rsidRPr="003C749E" w:rsidRDefault="00F57110" w:rsidP="00F57110">
      <w:pPr>
        <w:spacing w:beforeLines="50" w:before="120" w:afterLines="50" w:after="120" w:line="360" w:lineRule="exact"/>
        <w:ind w:firstLineChars="200" w:firstLine="420"/>
        <w:jc w:val="center"/>
        <w:rPr>
          <w:rFonts w:ascii="黑体" w:eastAsia="黑体" w:hAnsi="黑体"/>
          <w:color w:val="000000" w:themeColor="text1"/>
        </w:rPr>
      </w:pPr>
      <w:r w:rsidRPr="003C749E">
        <w:rPr>
          <w:rFonts w:ascii="黑体" w:eastAsia="黑体" w:hAnsi="黑体" w:hint="eastAsia"/>
          <w:color w:val="000000" w:themeColor="text1"/>
        </w:rPr>
        <w:t>表</w:t>
      </w:r>
      <w:r>
        <w:rPr>
          <w:rFonts w:ascii="黑体" w:eastAsia="黑体" w:hAnsi="黑体" w:hint="eastAsia"/>
          <w:color w:val="000000" w:themeColor="text1"/>
        </w:rPr>
        <w:t>6</w:t>
      </w:r>
      <w:r w:rsidRPr="003C749E">
        <w:rPr>
          <w:rFonts w:ascii="黑体" w:eastAsia="黑体" w:hAnsi="黑体"/>
          <w:color w:val="000000" w:themeColor="text1"/>
        </w:rPr>
        <w:t xml:space="preserve">  </w:t>
      </w:r>
      <w:r w:rsidRPr="003C749E">
        <w:rPr>
          <w:rFonts w:ascii="黑体" w:eastAsia="黑体" w:hAnsi="黑体" w:hint="eastAsia"/>
          <w:color w:val="000000" w:themeColor="text1"/>
        </w:rPr>
        <w:t>作业车辆配置表</w:t>
      </w:r>
    </w:p>
    <w:tbl>
      <w:tblPr>
        <w:tblW w:w="93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45"/>
        <w:gridCol w:w="2379"/>
        <w:gridCol w:w="1870"/>
        <w:gridCol w:w="1870"/>
        <w:gridCol w:w="1870"/>
      </w:tblGrid>
      <w:tr w:rsidR="00F57110" w:rsidRPr="003C749E" w:rsidTr="00F067F5">
        <w:tc>
          <w:tcPr>
            <w:tcW w:w="1345" w:type="dxa"/>
            <w:tcBorders>
              <w:top w:val="single" w:sz="8" w:space="0" w:color="auto"/>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可靠性区域</w:t>
            </w:r>
          </w:p>
        </w:tc>
        <w:tc>
          <w:tcPr>
            <w:tcW w:w="2379" w:type="dxa"/>
            <w:tcBorders>
              <w:top w:val="single" w:sz="8" w:space="0" w:color="auto"/>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作业小组数量</w:t>
            </w:r>
          </w:p>
          <w:p w:rsidR="00F57110" w:rsidRPr="003C749E" w:rsidRDefault="00F57110" w:rsidP="00F067F5">
            <w:pPr>
              <w:jc w:val="center"/>
              <w:rPr>
                <w:color w:val="000000" w:themeColor="text1"/>
              </w:rPr>
            </w:pPr>
            <w:r w:rsidRPr="003C749E">
              <w:rPr>
                <w:rFonts w:hint="eastAsia"/>
                <w:color w:val="000000" w:themeColor="text1"/>
              </w:rPr>
              <w:t>（个）</w:t>
            </w:r>
          </w:p>
        </w:tc>
        <w:tc>
          <w:tcPr>
            <w:tcW w:w="1870" w:type="dxa"/>
            <w:tcBorders>
              <w:top w:val="single" w:sz="8" w:space="0" w:color="auto"/>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绝缘斗臂车数量（台）</w:t>
            </w:r>
          </w:p>
        </w:tc>
        <w:tc>
          <w:tcPr>
            <w:tcW w:w="1870" w:type="dxa"/>
            <w:tcBorders>
              <w:top w:val="single" w:sz="8" w:space="0" w:color="auto"/>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旁路作业车数量（台）</w:t>
            </w:r>
          </w:p>
        </w:tc>
        <w:tc>
          <w:tcPr>
            <w:tcW w:w="1870" w:type="dxa"/>
            <w:tcBorders>
              <w:top w:val="single" w:sz="8" w:space="0" w:color="auto"/>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发电车数量</w:t>
            </w:r>
          </w:p>
          <w:p w:rsidR="00F57110" w:rsidRPr="003C749E" w:rsidRDefault="00F57110" w:rsidP="00F067F5">
            <w:pPr>
              <w:jc w:val="center"/>
              <w:rPr>
                <w:color w:val="000000" w:themeColor="text1"/>
              </w:rPr>
            </w:pPr>
            <w:r w:rsidRPr="003C749E">
              <w:rPr>
                <w:rFonts w:hint="eastAsia"/>
                <w:color w:val="000000" w:themeColor="text1"/>
              </w:rPr>
              <w:t>（台）</w:t>
            </w:r>
          </w:p>
        </w:tc>
      </w:tr>
      <w:tr w:rsidR="00F57110" w:rsidRPr="003C749E" w:rsidTr="00F067F5">
        <w:tc>
          <w:tcPr>
            <w:tcW w:w="1345" w:type="dxa"/>
            <w:tcBorders>
              <w:top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A+</w:t>
            </w:r>
          </w:p>
        </w:tc>
        <w:tc>
          <w:tcPr>
            <w:tcW w:w="2379" w:type="dxa"/>
            <w:tcBorders>
              <w:top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8</w:t>
            </w:r>
          </w:p>
        </w:tc>
        <w:tc>
          <w:tcPr>
            <w:tcW w:w="1870" w:type="dxa"/>
            <w:tcBorders>
              <w:top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9.6</w:t>
            </w:r>
          </w:p>
        </w:tc>
        <w:tc>
          <w:tcPr>
            <w:tcW w:w="1870" w:type="dxa"/>
            <w:tcBorders>
              <w:top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0.8</w:t>
            </w:r>
          </w:p>
        </w:tc>
        <w:tc>
          <w:tcPr>
            <w:tcW w:w="1870" w:type="dxa"/>
            <w:tcBorders>
              <w:top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0.8</w:t>
            </w:r>
          </w:p>
        </w:tc>
      </w:tr>
      <w:tr w:rsidR="00F57110" w:rsidRPr="003C749E" w:rsidTr="00F067F5">
        <w:tc>
          <w:tcPr>
            <w:tcW w:w="1345" w:type="dxa"/>
            <w:vAlign w:val="center"/>
          </w:tcPr>
          <w:p w:rsidR="00F57110" w:rsidRPr="003C749E" w:rsidRDefault="00F57110" w:rsidP="00F067F5">
            <w:pPr>
              <w:jc w:val="center"/>
              <w:rPr>
                <w:color w:val="000000" w:themeColor="text1"/>
              </w:rPr>
            </w:pPr>
            <w:r w:rsidRPr="003C749E">
              <w:rPr>
                <w:rFonts w:hint="eastAsia"/>
                <w:color w:val="000000" w:themeColor="text1"/>
              </w:rPr>
              <w:t>A</w:t>
            </w:r>
          </w:p>
        </w:tc>
        <w:tc>
          <w:tcPr>
            <w:tcW w:w="2379" w:type="dxa"/>
            <w:vAlign w:val="center"/>
          </w:tcPr>
          <w:p w:rsidR="00F57110" w:rsidRPr="003C749E" w:rsidRDefault="00F57110" w:rsidP="00F067F5">
            <w:pPr>
              <w:jc w:val="center"/>
              <w:rPr>
                <w:color w:val="000000" w:themeColor="text1"/>
              </w:rPr>
            </w:pPr>
            <w:r w:rsidRPr="003C749E">
              <w:rPr>
                <w:rFonts w:hint="eastAsia"/>
                <w:color w:val="000000" w:themeColor="text1"/>
              </w:rPr>
              <w:t>12</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14.4</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1.2</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1.2</w:t>
            </w:r>
          </w:p>
        </w:tc>
      </w:tr>
      <w:tr w:rsidR="00F57110" w:rsidRPr="003C749E" w:rsidTr="00F067F5">
        <w:tc>
          <w:tcPr>
            <w:tcW w:w="1345" w:type="dxa"/>
            <w:vAlign w:val="center"/>
          </w:tcPr>
          <w:p w:rsidR="00F57110" w:rsidRPr="003C749E" w:rsidRDefault="00F57110" w:rsidP="00F067F5">
            <w:pPr>
              <w:jc w:val="center"/>
              <w:rPr>
                <w:color w:val="000000" w:themeColor="text1"/>
              </w:rPr>
            </w:pPr>
            <w:r w:rsidRPr="003C749E">
              <w:rPr>
                <w:rFonts w:hint="eastAsia"/>
                <w:color w:val="000000" w:themeColor="text1"/>
              </w:rPr>
              <w:t>B</w:t>
            </w:r>
          </w:p>
        </w:tc>
        <w:tc>
          <w:tcPr>
            <w:tcW w:w="2379" w:type="dxa"/>
            <w:vAlign w:val="center"/>
          </w:tcPr>
          <w:p w:rsidR="00F57110" w:rsidRPr="003C749E" w:rsidRDefault="00F57110" w:rsidP="00F067F5">
            <w:pPr>
              <w:jc w:val="center"/>
              <w:rPr>
                <w:color w:val="000000" w:themeColor="text1"/>
              </w:rPr>
            </w:pPr>
            <w:r w:rsidRPr="003C749E">
              <w:rPr>
                <w:rFonts w:hint="eastAsia"/>
                <w:color w:val="000000" w:themeColor="text1"/>
              </w:rPr>
              <w:t>22</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26.4</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2.2</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3.2</w:t>
            </w:r>
          </w:p>
        </w:tc>
      </w:tr>
      <w:tr w:rsidR="00F57110" w:rsidRPr="003C749E" w:rsidTr="00F067F5">
        <w:tc>
          <w:tcPr>
            <w:tcW w:w="1345" w:type="dxa"/>
            <w:vAlign w:val="center"/>
          </w:tcPr>
          <w:p w:rsidR="00F57110" w:rsidRPr="003C749E" w:rsidRDefault="00F57110" w:rsidP="00F067F5">
            <w:pPr>
              <w:jc w:val="center"/>
              <w:rPr>
                <w:color w:val="000000" w:themeColor="text1"/>
              </w:rPr>
            </w:pPr>
            <w:r w:rsidRPr="003C749E">
              <w:rPr>
                <w:rFonts w:hint="eastAsia"/>
                <w:color w:val="000000" w:themeColor="text1"/>
              </w:rPr>
              <w:t>C</w:t>
            </w:r>
          </w:p>
        </w:tc>
        <w:tc>
          <w:tcPr>
            <w:tcW w:w="2379" w:type="dxa"/>
            <w:vAlign w:val="center"/>
          </w:tcPr>
          <w:p w:rsidR="00F57110" w:rsidRPr="003C749E" w:rsidRDefault="00F57110" w:rsidP="00F067F5">
            <w:pPr>
              <w:jc w:val="center"/>
              <w:rPr>
                <w:color w:val="000000" w:themeColor="text1"/>
              </w:rPr>
            </w:pPr>
            <w:r w:rsidRPr="003C749E">
              <w:rPr>
                <w:rFonts w:hint="eastAsia"/>
                <w:color w:val="000000" w:themeColor="text1"/>
              </w:rPr>
              <w:t>10</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12</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1</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1</w:t>
            </w:r>
          </w:p>
        </w:tc>
      </w:tr>
      <w:tr w:rsidR="00F57110" w:rsidRPr="003C749E" w:rsidTr="00F067F5">
        <w:tc>
          <w:tcPr>
            <w:tcW w:w="1345" w:type="dxa"/>
            <w:vAlign w:val="center"/>
          </w:tcPr>
          <w:p w:rsidR="00F57110" w:rsidRPr="003C749E" w:rsidRDefault="00F57110" w:rsidP="00F067F5">
            <w:pPr>
              <w:jc w:val="center"/>
              <w:rPr>
                <w:color w:val="000000" w:themeColor="text1"/>
              </w:rPr>
            </w:pPr>
            <w:r w:rsidRPr="003C749E">
              <w:rPr>
                <w:rFonts w:hint="eastAsia"/>
                <w:color w:val="000000" w:themeColor="text1"/>
              </w:rPr>
              <w:t>D</w:t>
            </w:r>
          </w:p>
        </w:tc>
        <w:tc>
          <w:tcPr>
            <w:tcW w:w="2379" w:type="dxa"/>
            <w:vAlign w:val="center"/>
          </w:tcPr>
          <w:p w:rsidR="00F57110" w:rsidRPr="003C749E" w:rsidRDefault="00F57110" w:rsidP="00F067F5">
            <w:pPr>
              <w:jc w:val="center"/>
              <w:rPr>
                <w:color w:val="000000" w:themeColor="text1"/>
              </w:rPr>
            </w:pPr>
            <w:r w:rsidRPr="003C749E">
              <w:rPr>
                <w:rFonts w:hint="eastAsia"/>
                <w:color w:val="000000" w:themeColor="text1"/>
              </w:rPr>
              <w:t>5</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6</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0.6</w:t>
            </w:r>
          </w:p>
        </w:tc>
        <w:tc>
          <w:tcPr>
            <w:tcW w:w="1870" w:type="dxa"/>
            <w:vAlign w:val="center"/>
          </w:tcPr>
          <w:p w:rsidR="00F57110" w:rsidRPr="003C749E" w:rsidRDefault="00F57110" w:rsidP="00F067F5">
            <w:pPr>
              <w:jc w:val="center"/>
              <w:rPr>
                <w:color w:val="000000" w:themeColor="text1"/>
              </w:rPr>
            </w:pPr>
            <w:r w:rsidRPr="003C749E">
              <w:rPr>
                <w:rFonts w:hint="eastAsia"/>
                <w:color w:val="000000" w:themeColor="text1"/>
              </w:rPr>
              <w:t>0.6</w:t>
            </w:r>
          </w:p>
        </w:tc>
      </w:tr>
      <w:tr w:rsidR="00F57110" w:rsidRPr="003C749E" w:rsidTr="00F067F5">
        <w:tc>
          <w:tcPr>
            <w:tcW w:w="1345" w:type="dxa"/>
            <w:tcBorders>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E</w:t>
            </w:r>
          </w:p>
        </w:tc>
        <w:tc>
          <w:tcPr>
            <w:tcW w:w="2379" w:type="dxa"/>
            <w:tcBorders>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1</w:t>
            </w:r>
          </w:p>
        </w:tc>
        <w:tc>
          <w:tcPr>
            <w:tcW w:w="1870" w:type="dxa"/>
            <w:tcBorders>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2.4</w:t>
            </w:r>
          </w:p>
        </w:tc>
        <w:tc>
          <w:tcPr>
            <w:tcW w:w="1870" w:type="dxa"/>
            <w:tcBorders>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0.1</w:t>
            </w:r>
          </w:p>
        </w:tc>
        <w:tc>
          <w:tcPr>
            <w:tcW w:w="1870" w:type="dxa"/>
            <w:tcBorders>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0.1</w:t>
            </w:r>
          </w:p>
        </w:tc>
      </w:tr>
      <w:tr w:rsidR="00F57110" w:rsidRPr="003C749E" w:rsidTr="00F067F5">
        <w:tc>
          <w:tcPr>
            <w:tcW w:w="9334" w:type="dxa"/>
            <w:gridSpan w:val="5"/>
            <w:tcBorders>
              <w:top w:val="single" w:sz="8" w:space="0" w:color="auto"/>
              <w:bottom w:val="single" w:sz="8" w:space="0" w:color="auto"/>
            </w:tcBorders>
            <w:vAlign w:val="center"/>
          </w:tcPr>
          <w:p w:rsidR="00F57110" w:rsidRPr="003C749E" w:rsidRDefault="00F57110" w:rsidP="00F067F5">
            <w:pPr>
              <w:jc w:val="center"/>
              <w:rPr>
                <w:color w:val="000000" w:themeColor="text1"/>
              </w:rPr>
            </w:pPr>
            <w:r w:rsidRPr="003C749E">
              <w:rPr>
                <w:rFonts w:hint="eastAsia"/>
                <w:color w:val="000000" w:themeColor="text1"/>
              </w:rPr>
              <w:t>注：开展绝缘杆作业法的地区</w:t>
            </w:r>
            <w:r>
              <w:rPr>
                <w:rFonts w:hint="eastAsia"/>
                <w:color w:val="000000" w:themeColor="text1"/>
              </w:rPr>
              <w:t>，</w:t>
            </w:r>
            <w:r w:rsidRPr="003C749E">
              <w:rPr>
                <w:rFonts w:hint="eastAsia"/>
                <w:color w:val="000000" w:themeColor="text1"/>
              </w:rPr>
              <w:t>可根据地区需要配置足够的绝缘平台。</w:t>
            </w:r>
          </w:p>
        </w:tc>
      </w:tr>
    </w:tbl>
    <w:p w:rsidR="00F57110" w:rsidRPr="00ED3C9D" w:rsidRDefault="00F57110" w:rsidP="00F57110">
      <w:pPr>
        <w:rPr>
          <w:color w:val="000000" w:themeColor="text1"/>
        </w:rPr>
      </w:pPr>
    </w:p>
    <w:p w:rsidR="00F57110" w:rsidRDefault="00F57110" w:rsidP="00F57110">
      <w:pPr>
        <w:spacing w:line="320" w:lineRule="exact"/>
        <w:rPr>
          <w:color w:val="000000" w:themeColor="text1"/>
          <w:szCs w:val="21"/>
        </w:rPr>
      </w:pPr>
      <w:r w:rsidRPr="003C749E">
        <w:rPr>
          <w:rFonts w:hint="eastAsia"/>
          <w:color w:val="000000" w:themeColor="text1"/>
          <w:szCs w:val="21"/>
        </w:rPr>
        <w:t>说明：</w:t>
      </w:r>
    </w:p>
    <w:p w:rsidR="00F57110" w:rsidRPr="007A37AC" w:rsidRDefault="00F57110" w:rsidP="00F57110">
      <w:pPr>
        <w:pStyle w:val="af"/>
        <w:spacing w:line="320" w:lineRule="exact"/>
        <w:ind w:firstLineChars="0" w:firstLine="0"/>
        <w:jc w:val="left"/>
        <w:rPr>
          <w:rFonts w:asciiTheme="minorEastAsia" w:hAnsiTheme="minorEastAsia"/>
          <w:b/>
          <w:bCs/>
          <w:color w:val="000000" w:themeColor="text1"/>
          <w:szCs w:val="21"/>
        </w:rPr>
      </w:pPr>
      <w:r w:rsidRPr="007A37AC">
        <w:rPr>
          <w:rFonts w:asciiTheme="minorEastAsia" w:hAnsiTheme="minorEastAsia" w:hint="eastAsia"/>
          <w:color w:val="000000" w:themeColor="text1"/>
          <w:szCs w:val="21"/>
        </w:rPr>
        <w:t>1、作业小组数量：</w:t>
      </w:r>
    </w:p>
    <w:p w:rsidR="00F57110" w:rsidRPr="00ED3C9D" w:rsidRDefault="00F57110" w:rsidP="00F57110">
      <w:pPr>
        <w:pStyle w:val="af"/>
        <w:spacing w:line="320" w:lineRule="exact"/>
        <w:ind w:firstLineChars="0" w:firstLine="0"/>
        <w:jc w:val="left"/>
        <w:rPr>
          <w:rFonts w:asciiTheme="minorEastAsia" w:hAnsiTheme="minorEastAsia"/>
          <w:color w:val="000000" w:themeColor="text1"/>
          <w:kern w:val="21"/>
          <w:szCs w:val="21"/>
        </w:rPr>
      </w:pPr>
    </w:p>
    <w:p w:rsidR="00F57110" w:rsidRPr="007A37AC" w:rsidRDefault="00F57110" w:rsidP="00F57110">
      <w:pPr>
        <w:ind w:firstLineChars="200" w:firstLine="420"/>
        <w:jc w:val="left"/>
        <w:rPr>
          <w:rFonts w:asciiTheme="minorEastAsia" w:eastAsiaTheme="minorEastAsia" w:hAnsiTheme="minorEastAsia"/>
          <w:color w:val="000000" w:themeColor="text1"/>
          <w:kern w:val="21"/>
          <w:szCs w:val="21"/>
        </w:rPr>
      </w:pPr>
      <m:oMathPara>
        <m:oMath>
          <m:r>
            <m:rPr>
              <m:sty m:val="p"/>
            </m:rPr>
            <w:rPr>
              <w:rFonts w:ascii="Cambria Math" w:eastAsiaTheme="minorEastAsia" w:hAnsi="Cambria Math"/>
              <w:color w:val="000000" w:themeColor="text1"/>
              <w:kern w:val="21"/>
              <w:szCs w:val="21"/>
            </w:rPr>
            <m:t>n=</m:t>
          </m:r>
          <m:f>
            <m:fPr>
              <m:ctrlPr>
                <w:rPr>
                  <w:rFonts w:ascii="Cambria Math" w:eastAsiaTheme="minorEastAsia" w:hAnsi="Cambria Math"/>
                  <w:color w:val="000000" w:themeColor="text1"/>
                  <w:kern w:val="21"/>
                  <w:szCs w:val="21"/>
                </w:rPr>
              </m:ctrlPr>
            </m:fPr>
            <m:num>
              <m:sSub>
                <m:sSubPr>
                  <m:ctrlPr>
                    <w:rPr>
                      <w:rFonts w:ascii="Cambria Math" w:eastAsiaTheme="minorEastAsia" w:hAnsi="Cambria Math"/>
                      <w:i/>
                      <w:color w:val="000000" w:themeColor="text1"/>
                      <w:kern w:val="21"/>
                      <w:szCs w:val="21"/>
                    </w:rPr>
                  </m:ctrlPr>
                </m:sSubPr>
                <m:e>
                  <m:r>
                    <w:rPr>
                      <w:rFonts w:ascii="Cambria Math" w:eastAsiaTheme="minorEastAsia" w:hAnsi="Cambria Math"/>
                      <w:color w:val="000000" w:themeColor="text1"/>
                      <w:kern w:val="21"/>
                      <w:szCs w:val="21"/>
                    </w:rPr>
                    <m:t>N</m:t>
                  </m:r>
                </m:e>
                <m:sub>
                  <m:r>
                    <w:rPr>
                      <w:rFonts w:ascii="Cambria Math" w:eastAsiaTheme="minorEastAsia" w:hAnsi="Cambria Math"/>
                      <w:color w:val="000000" w:themeColor="text1"/>
                      <w:kern w:val="21"/>
                      <w:szCs w:val="21"/>
                    </w:rPr>
                    <m:t>0</m:t>
                  </m:r>
                </m:sub>
              </m:sSub>
            </m:num>
            <m:den>
              <m:r>
                <w:rPr>
                  <w:rFonts w:ascii="Cambria Math" w:eastAsiaTheme="minorEastAsia" w:hAnsi="Cambria Math"/>
                  <w:color w:val="000000" w:themeColor="text1"/>
                  <w:kern w:val="21"/>
                  <w:szCs w:val="21"/>
                </w:rPr>
                <m:t>D×2.5</m:t>
              </m:r>
            </m:den>
          </m:f>
          <m:r>
            <w:rPr>
              <w:rFonts w:ascii="Cambria Math" w:eastAsiaTheme="minorEastAsia" w:hAnsi="Cambria Math"/>
              <w:color w:val="000000" w:themeColor="text1"/>
              <w:kern w:val="21"/>
              <w:szCs w:val="21"/>
            </w:rPr>
            <m:t>=</m:t>
          </m:r>
          <m:f>
            <m:fPr>
              <m:ctrlPr>
                <w:rPr>
                  <w:rFonts w:ascii="Cambria Math" w:eastAsiaTheme="minorEastAsia" w:hAnsi="Cambria Math"/>
                  <w:i/>
                  <w:color w:val="000000" w:themeColor="text1"/>
                  <w:kern w:val="21"/>
                  <w:szCs w:val="21"/>
                </w:rPr>
              </m:ctrlPr>
            </m:fPr>
            <m:num>
              <m:r>
                <w:rPr>
                  <w:rFonts w:ascii="Cambria Math" w:eastAsiaTheme="minorEastAsia" w:hAnsi="Cambria Math" w:hint="eastAsia"/>
                  <w:color w:val="000000" w:themeColor="text1"/>
                  <w:kern w:val="21"/>
                  <w:szCs w:val="21"/>
                </w:rPr>
                <m:t>该区域全年带电作业次数</m:t>
              </m:r>
            </m:num>
            <m:den>
              <m:r>
                <w:rPr>
                  <w:rFonts w:ascii="Cambria Math" w:eastAsiaTheme="minorEastAsia" w:hAnsi="Cambria Math" w:hint="eastAsia"/>
                  <w:color w:val="000000" w:themeColor="text1"/>
                  <w:kern w:val="21"/>
                  <w:szCs w:val="21"/>
                </w:rPr>
                <m:t>全年有效作业天数</m:t>
              </m:r>
              <m:r>
                <w:rPr>
                  <w:rFonts w:ascii="Cambria Math" w:eastAsiaTheme="minorEastAsia" w:hAnsi="Cambria Math"/>
                  <w:color w:val="000000" w:themeColor="text1"/>
                  <w:kern w:val="21"/>
                  <w:szCs w:val="21"/>
                </w:rPr>
                <m:t>×</m:t>
              </m:r>
              <m:r>
                <w:rPr>
                  <w:rFonts w:ascii="Cambria Math" w:eastAsiaTheme="minorEastAsia" w:hAnsi="Cambria Math" w:hint="eastAsia"/>
                  <w:color w:val="000000" w:themeColor="text1"/>
                  <w:kern w:val="21"/>
                  <w:szCs w:val="21"/>
                </w:rPr>
                <m:t>2.5</m:t>
              </m:r>
            </m:den>
          </m:f>
        </m:oMath>
      </m:oMathPara>
    </w:p>
    <w:p w:rsidR="00F57110" w:rsidRPr="007A37AC" w:rsidRDefault="00F57110" w:rsidP="00F57110">
      <w:pPr>
        <w:pStyle w:val="af"/>
        <w:spacing w:line="320" w:lineRule="exact"/>
        <w:jc w:val="left"/>
        <w:rPr>
          <w:rFonts w:asciiTheme="minorEastAsia" w:hAnsiTheme="minorEastAsia"/>
          <w:color w:val="000000" w:themeColor="text1"/>
          <w:kern w:val="21"/>
          <w:szCs w:val="21"/>
        </w:rPr>
      </w:pPr>
      <w:r w:rsidRPr="007A37AC">
        <w:rPr>
          <w:rFonts w:asciiTheme="minorEastAsia" w:hAnsiTheme="minorEastAsia" w:hint="eastAsia"/>
          <w:i/>
          <w:color w:val="000000" w:themeColor="text1"/>
          <w:szCs w:val="21"/>
        </w:rPr>
        <w:t>n</w:t>
      </w:r>
      <w:r w:rsidRPr="007A37AC">
        <w:rPr>
          <w:rFonts w:asciiTheme="minorEastAsia" w:hAnsiTheme="minorEastAsia"/>
          <w:i/>
          <w:color w:val="000000" w:themeColor="text1"/>
          <w:szCs w:val="21"/>
          <w:vertAlign w:val="subscript"/>
        </w:rPr>
        <w:t xml:space="preserve"> </w:t>
      </w:r>
      <w:r w:rsidRPr="007A37AC">
        <w:rPr>
          <w:rFonts w:asciiTheme="minorEastAsia" w:hAnsiTheme="minorEastAsia"/>
          <w:color w:val="000000" w:themeColor="text1"/>
          <w:szCs w:val="21"/>
        </w:rPr>
        <w:t xml:space="preserve"> </w:t>
      </w:r>
      <w:r w:rsidRPr="007A37AC">
        <w:rPr>
          <w:rFonts w:asciiTheme="minorEastAsia" w:hAnsiTheme="minorEastAsia" w:hint="eastAsia"/>
          <w:color w:val="000000" w:themeColor="text1"/>
          <w:kern w:val="21"/>
          <w:szCs w:val="21"/>
        </w:rPr>
        <w:t>——</w:t>
      </w:r>
      <w:r w:rsidRPr="007A37AC">
        <w:rPr>
          <w:rFonts w:asciiTheme="minorEastAsia" w:hAnsiTheme="minorEastAsia" w:hint="eastAsia"/>
          <w:color w:val="000000" w:themeColor="text1"/>
          <w:szCs w:val="21"/>
        </w:rPr>
        <w:t>需配备作业小组数量</w:t>
      </w:r>
      <w:r w:rsidRPr="007A37AC">
        <w:rPr>
          <w:rFonts w:asciiTheme="minorEastAsia" w:hAnsiTheme="minorEastAsia" w:hint="eastAsia"/>
          <w:color w:val="000000" w:themeColor="text1"/>
          <w:kern w:val="21"/>
          <w:szCs w:val="21"/>
        </w:rPr>
        <w:t>；</w:t>
      </w:r>
    </w:p>
    <w:p w:rsidR="00F57110" w:rsidRPr="007A37AC" w:rsidRDefault="00F57110" w:rsidP="00F57110">
      <w:pPr>
        <w:spacing w:line="320" w:lineRule="exact"/>
        <w:ind w:firstLineChars="200" w:firstLine="420"/>
        <w:jc w:val="left"/>
        <w:rPr>
          <w:rFonts w:asciiTheme="minorEastAsia" w:eastAsiaTheme="minorEastAsia" w:hAnsiTheme="minorEastAsia"/>
          <w:color w:val="000000" w:themeColor="text1"/>
          <w:kern w:val="21"/>
          <w:szCs w:val="21"/>
        </w:rPr>
      </w:pPr>
      <w:r w:rsidRPr="007A37AC">
        <w:rPr>
          <w:rFonts w:asciiTheme="minorEastAsia" w:eastAsiaTheme="minorEastAsia" w:hAnsiTheme="minorEastAsia" w:hint="eastAsia"/>
          <w:i/>
          <w:color w:val="000000" w:themeColor="text1"/>
          <w:kern w:val="21"/>
          <w:szCs w:val="21"/>
        </w:rPr>
        <w:t>N</w:t>
      </w:r>
      <w:r>
        <w:rPr>
          <w:rFonts w:asciiTheme="minorEastAsia" w:eastAsiaTheme="minorEastAsia" w:hAnsiTheme="minorEastAsia" w:hint="eastAsia"/>
          <w:i/>
          <w:color w:val="000000" w:themeColor="text1"/>
          <w:kern w:val="21"/>
          <w:szCs w:val="21"/>
          <w:vertAlign w:val="subscript"/>
        </w:rPr>
        <w:t>0</w:t>
      </w:r>
      <w:r w:rsidRPr="007A37AC">
        <w:rPr>
          <w:rFonts w:asciiTheme="minorEastAsia" w:eastAsiaTheme="minorEastAsia" w:hAnsiTheme="minorEastAsia"/>
          <w:color w:val="000000" w:themeColor="text1"/>
          <w:szCs w:val="21"/>
        </w:rPr>
        <w:t xml:space="preserve"> </w:t>
      </w:r>
      <w:r w:rsidRPr="007A37AC">
        <w:rPr>
          <w:rFonts w:asciiTheme="minorEastAsia" w:eastAsiaTheme="minorEastAsia" w:hAnsiTheme="minorEastAsia" w:hint="eastAsia"/>
          <w:color w:val="000000" w:themeColor="text1"/>
          <w:kern w:val="21"/>
          <w:szCs w:val="21"/>
        </w:rPr>
        <w:t>——该区域全年作业次数；</w:t>
      </w:r>
    </w:p>
    <w:p w:rsidR="00F57110" w:rsidRPr="007A37AC" w:rsidRDefault="00F57110" w:rsidP="00F57110">
      <w:pPr>
        <w:spacing w:line="320" w:lineRule="exact"/>
        <w:ind w:firstLineChars="200" w:firstLine="420"/>
        <w:jc w:val="left"/>
        <w:rPr>
          <w:rFonts w:asciiTheme="minorEastAsia" w:eastAsiaTheme="minorEastAsia" w:hAnsiTheme="minorEastAsia"/>
          <w:color w:val="000000" w:themeColor="text1"/>
          <w:kern w:val="21"/>
          <w:szCs w:val="21"/>
        </w:rPr>
      </w:pPr>
      <w:r w:rsidRPr="007A37AC">
        <w:rPr>
          <w:rFonts w:asciiTheme="minorEastAsia" w:eastAsiaTheme="minorEastAsia" w:hAnsiTheme="minorEastAsia" w:hint="eastAsia"/>
          <w:i/>
          <w:color w:val="000000" w:themeColor="text1"/>
          <w:kern w:val="21"/>
          <w:szCs w:val="21"/>
        </w:rPr>
        <w:lastRenderedPageBreak/>
        <w:t>N</w:t>
      </w:r>
      <w:r w:rsidRPr="007A37AC">
        <w:rPr>
          <w:rFonts w:asciiTheme="minorEastAsia" w:eastAsiaTheme="minorEastAsia" w:hAnsiTheme="minorEastAsia" w:hint="eastAsia"/>
          <w:i/>
          <w:color w:val="000000" w:themeColor="text1"/>
          <w:kern w:val="21"/>
          <w:szCs w:val="21"/>
          <w:vertAlign w:val="subscript"/>
        </w:rPr>
        <w:t>2</w:t>
      </w:r>
      <w:r w:rsidRPr="007A37AC">
        <w:rPr>
          <w:rFonts w:asciiTheme="minorEastAsia" w:eastAsiaTheme="minorEastAsia" w:hAnsiTheme="minorEastAsia"/>
          <w:color w:val="000000" w:themeColor="text1"/>
          <w:szCs w:val="21"/>
        </w:rPr>
        <w:t xml:space="preserve"> </w:t>
      </w:r>
      <w:r w:rsidRPr="007A37AC">
        <w:rPr>
          <w:rFonts w:asciiTheme="minorEastAsia" w:eastAsiaTheme="minorEastAsia" w:hAnsiTheme="minorEastAsia" w:hint="eastAsia"/>
          <w:color w:val="000000" w:themeColor="text1"/>
          <w:kern w:val="21"/>
          <w:szCs w:val="21"/>
        </w:rPr>
        <w:t>——全年有效作业天数；</w:t>
      </w:r>
    </w:p>
    <w:p w:rsidR="00F57110" w:rsidRPr="007A37AC" w:rsidRDefault="00F57110" w:rsidP="00F57110">
      <w:pPr>
        <w:spacing w:line="320" w:lineRule="exact"/>
        <w:ind w:firstLineChars="200" w:firstLine="420"/>
        <w:jc w:val="left"/>
        <w:rPr>
          <w:rFonts w:asciiTheme="minorEastAsia" w:eastAsiaTheme="minorEastAsia" w:hAnsiTheme="minorEastAsia"/>
          <w:color w:val="000000" w:themeColor="text1"/>
          <w:kern w:val="21"/>
          <w:szCs w:val="21"/>
        </w:rPr>
      </w:pPr>
      <w:r w:rsidRPr="007A37AC">
        <w:rPr>
          <w:rFonts w:asciiTheme="minorEastAsia" w:eastAsiaTheme="minorEastAsia" w:hAnsiTheme="minorEastAsia" w:hint="eastAsia"/>
          <w:color w:val="000000" w:themeColor="text1"/>
          <w:kern w:val="21"/>
          <w:szCs w:val="21"/>
        </w:rPr>
        <w:t>每工作组每天有效作业次数2.5次。</w:t>
      </w:r>
    </w:p>
    <w:p w:rsidR="00F57110" w:rsidRPr="00ED3C9D" w:rsidRDefault="00F57110" w:rsidP="00F57110">
      <w:pPr>
        <w:spacing w:line="320" w:lineRule="exact"/>
        <w:rPr>
          <w:rFonts w:asciiTheme="minorEastAsia" w:eastAsiaTheme="minorEastAsia" w:hAnsiTheme="minorEastAsia"/>
          <w:color w:val="000000" w:themeColor="text1"/>
          <w:szCs w:val="21"/>
        </w:rPr>
      </w:pPr>
    </w:p>
    <w:p w:rsidR="00F57110" w:rsidRPr="007A37AC" w:rsidRDefault="00F57110" w:rsidP="00F57110">
      <w:pPr>
        <w:spacing w:line="320" w:lineRule="exact"/>
        <w:rPr>
          <w:rFonts w:asciiTheme="minorEastAsia" w:eastAsiaTheme="minorEastAsia" w:hAnsiTheme="minorEastAsia"/>
          <w:color w:val="000000" w:themeColor="text1"/>
          <w:szCs w:val="21"/>
        </w:rPr>
      </w:pPr>
      <w:r w:rsidRPr="007A37AC">
        <w:rPr>
          <w:rFonts w:asciiTheme="minorEastAsia" w:eastAsiaTheme="minorEastAsia" w:hAnsiTheme="minorEastAsia" w:hint="eastAsia"/>
          <w:color w:val="000000" w:themeColor="text1"/>
          <w:szCs w:val="21"/>
        </w:rPr>
        <w:t>2、绝缘斗臂车数量：按作业小组数量与绝缘斗臂车数量1：1.2比例配给；</w:t>
      </w:r>
    </w:p>
    <w:p w:rsidR="00F57110" w:rsidRPr="007A37AC" w:rsidRDefault="00F57110" w:rsidP="00F57110">
      <w:pPr>
        <w:spacing w:line="320" w:lineRule="exact"/>
        <w:rPr>
          <w:rFonts w:asciiTheme="minorEastAsia" w:eastAsiaTheme="minorEastAsia" w:hAnsiTheme="minorEastAsia"/>
          <w:color w:val="000000" w:themeColor="text1"/>
          <w:szCs w:val="21"/>
        </w:rPr>
      </w:pPr>
      <w:r w:rsidRPr="007A37AC">
        <w:rPr>
          <w:rFonts w:asciiTheme="minorEastAsia" w:eastAsiaTheme="minorEastAsia" w:hAnsiTheme="minorEastAsia" w:hint="eastAsia"/>
          <w:color w:val="000000" w:themeColor="text1"/>
          <w:szCs w:val="21"/>
        </w:rPr>
        <w:t>3、旁路作业车数量：按作业小组数量与旁路作业车数量1：0.1比例配给；</w:t>
      </w:r>
    </w:p>
    <w:p w:rsidR="00F57110" w:rsidRPr="007A37AC" w:rsidRDefault="00F57110" w:rsidP="00F57110">
      <w:pPr>
        <w:spacing w:line="320" w:lineRule="exact"/>
        <w:rPr>
          <w:rFonts w:asciiTheme="minorEastAsia" w:eastAsiaTheme="minorEastAsia" w:hAnsiTheme="minorEastAsia"/>
          <w:color w:val="000000" w:themeColor="text1"/>
          <w:szCs w:val="21"/>
        </w:rPr>
      </w:pPr>
      <w:r w:rsidRPr="007A37AC">
        <w:rPr>
          <w:rFonts w:asciiTheme="minorEastAsia" w:eastAsiaTheme="minorEastAsia" w:hAnsiTheme="minorEastAsia" w:hint="eastAsia"/>
          <w:color w:val="000000" w:themeColor="text1"/>
          <w:szCs w:val="21"/>
        </w:rPr>
        <w:t>4、发电车数量：按作业小组数量与发电车数量1：0.1比例配给。</w:t>
      </w:r>
    </w:p>
    <w:p w:rsidR="00F57110" w:rsidRPr="003C749E" w:rsidRDefault="00F57110" w:rsidP="00F57110">
      <w:pPr>
        <w:spacing w:beforeLines="50" w:before="120" w:afterLines="50" w:after="120" w:line="360" w:lineRule="exact"/>
        <w:rPr>
          <w:rFonts w:ascii="黑体" w:eastAsia="黑体" w:hAnsi="黑体"/>
          <w:color w:val="000000" w:themeColor="text1"/>
        </w:rPr>
      </w:pPr>
    </w:p>
    <w:p w:rsidR="00F57110" w:rsidRPr="003C749E" w:rsidRDefault="00F57110" w:rsidP="00F57110">
      <w:pPr>
        <w:spacing w:beforeLines="50" w:before="120" w:afterLines="50" w:after="120" w:line="360" w:lineRule="exact"/>
        <w:ind w:firstLineChars="200" w:firstLine="420"/>
        <w:jc w:val="center"/>
        <w:rPr>
          <w:rFonts w:asciiTheme="minorEastAsia" w:eastAsiaTheme="minorEastAsia" w:hAnsiTheme="minorEastAsia"/>
          <w:color w:val="000000" w:themeColor="text1"/>
          <w:sz w:val="18"/>
          <w:szCs w:val="18"/>
        </w:rPr>
      </w:pPr>
      <w:r w:rsidRPr="003C749E">
        <w:rPr>
          <w:rFonts w:ascii="黑体" w:eastAsia="黑体" w:hAnsi="黑体" w:hint="eastAsia"/>
          <w:color w:val="000000" w:themeColor="text1"/>
        </w:rPr>
        <w:t>表</w:t>
      </w:r>
      <w:r>
        <w:rPr>
          <w:rFonts w:ascii="黑体" w:eastAsia="黑体" w:hAnsi="黑体" w:hint="eastAsia"/>
          <w:color w:val="000000" w:themeColor="text1"/>
        </w:rPr>
        <w:t>7</w:t>
      </w:r>
      <w:r w:rsidRPr="003C749E">
        <w:rPr>
          <w:rFonts w:ascii="黑体" w:eastAsia="黑体" w:hAnsi="黑体"/>
          <w:color w:val="000000" w:themeColor="text1"/>
        </w:rPr>
        <w:t xml:space="preserve">  </w:t>
      </w:r>
      <w:r w:rsidRPr="003C749E">
        <w:rPr>
          <w:rFonts w:ascii="黑体" w:eastAsia="黑体" w:hAnsi="黑体" w:hint="eastAsia"/>
          <w:color w:val="000000" w:themeColor="text1"/>
        </w:rPr>
        <w:t>线路长度与作业车辆配置原则</w:t>
      </w:r>
    </w:p>
    <w:p w:rsidR="00F57110" w:rsidRPr="003C749E" w:rsidRDefault="00F57110" w:rsidP="00F57110">
      <w:pPr>
        <w:rPr>
          <w:rFonts w:asciiTheme="minorEastAsia" w:eastAsiaTheme="minorEastAsia" w:hAnsiTheme="minorEastAsia"/>
          <w:color w:val="000000" w:themeColor="text1"/>
          <w:sz w:val="18"/>
          <w:szCs w:val="18"/>
        </w:rPr>
      </w:pPr>
    </w:p>
    <w:tbl>
      <w:tblPr>
        <w:tblW w:w="93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42"/>
        <w:gridCol w:w="2903"/>
        <w:gridCol w:w="2762"/>
        <w:gridCol w:w="2727"/>
      </w:tblGrid>
      <w:tr w:rsidR="00F57110" w:rsidRPr="003C749E" w:rsidTr="00F067F5">
        <w:tc>
          <w:tcPr>
            <w:tcW w:w="942"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可靠性区域</w:t>
            </w:r>
          </w:p>
        </w:tc>
        <w:tc>
          <w:tcPr>
            <w:tcW w:w="2903"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绝缘斗臂车配置</w:t>
            </w:r>
          </w:p>
        </w:tc>
        <w:tc>
          <w:tcPr>
            <w:tcW w:w="2762"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旁路作业车配置</w:t>
            </w:r>
          </w:p>
        </w:tc>
        <w:tc>
          <w:tcPr>
            <w:tcW w:w="2727" w:type="dxa"/>
            <w:tcBorders>
              <w:top w:val="single" w:sz="8" w:space="0" w:color="auto"/>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发电车配置</w:t>
            </w:r>
          </w:p>
        </w:tc>
      </w:tr>
      <w:tr w:rsidR="00F57110" w:rsidRPr="003C749E" w:rsidTr="00F067F5">
        <w:tc>
          <w:tcPr>
            <w:tcW w:w="942" w:type="dxa"/>
            <w:tcBorders>
              <w:top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2903" w:type="dxa"/>
            <w:tcBorders>
              <w:top w:val="single" w:sz="8" w:space="0" w:color="auto"/>
            </w:tcBorders>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1台/200km</w:t>
            </w:r>
          </w:p>
        </w:tc>
        <w:tc>
          <w:tcPr>
            <w:tcW w:w="2762" w:type="dxa"/>
            <w:tcBorders>
              <w:top w:val="single" w:sz="8" w:space="0" w:color="auto"/>
            </w:tcBorders>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1台/500km</w:t>
            </w:r>
          </w:p>
        </w:tc>
        <w:tc>
          <w:tcPr>
            <w:tcW w:w="2727" w:type="dxa"/>
            <w:tcBorders>
              <w:top w:val="single" w:sz="8" w:space="0" w:color="auto"/>
            </w:tcBorders>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2台/500km</w:t>
            </w:r>
          </w:p>
        </w:tc>
      </w:tr>
      <w:tr w:rsidR="00F57110" w:rsidRPr="003C749E" w:rsidTr="00F067F5">
        <w:tc>
          <w:tcPr>
            <w:tcW w:w="942"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A</w:t>
            </w:r>
          </w:p>
        </w:tc>
        <w:tc>
          <w:tcPr>
            <w:tcW w:w="2903"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1台/500km</w:t>
            </w:r>
          </w:p>
        </w:tc>
        <w:tc>
          <w:tcPr>
            <w:tcW w:w="2762"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1台/1000km</w:t>
            </w:r>
          </w:p>
        </w:tc>
        <w:tc>
          <w:tcPr>
            <w:tcW w:w="2727"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2台/1000km</w:t>
            </w:r>
          </w:p>
        </w:tc>
      </w:tr>
      <w:tr w:rsidR="00F57110" w:rsidRPr="003C749E" w:rsidTr="00F067F5">
        <w:tc>
          <w:tcPr>
            <w:tcW w:w="942"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B</w:t>
            </w:r>
          </w:p>
        </w:tc>
        <w:tc>
          <w:tcPr>
            <w:tcW w:w="2903"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1台/750km</w:t>
            </w:r>
          </w:p>
        </w:tc>
        <w:tc>
          <w:tcPr>
            <w:tcW w:w="2762"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1台/1500km</w:t>
            </w:r>
          </w:p>
        </w:tc>
        <w:tc>
          <w:tcPr>
            <w:tcW w:w="2727"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2台/1500km</w:t>
            </w:r>
          </w:p>
        </w:tc>
      </w:tr>
      <w:tr w:rsidR="00F57110" w:rsidRPr="003C749E" w:rsidTr="00F067F5">
        <w:tc>
          <w:tcPr>
            <w:tcW w:w="942"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C</w:t>
            </w:r>
          </w:p>
        </w:tc>
        <w:tc>
          <w:tcPr>
            <w:tcW w:w="2903"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1台/1000km</w:t>
            </w:r>
          </w:p>
        </w:tc>
        <w:tc>
          <w:tcPr>
            <w:tcW w:w="2762"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1台/2000km</w:t>
            </w:r>
          </w:p>
        </w:tc>
        <w:tc>
          <w:tcPr>
            <w:tcW w:w="2727"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2台/2000km</w:t>
            </w:r>
          </w:p>
        </w:tc>
      </w:tr>
      <w:tr w:rsidR="00F57110" w:rsidRPr="003C749E" w:rsidTr="00F067F5">
        <w:tc>
          <w:tcPr>
            <w:tcW w:w="942" w:type="dxa"/>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D</w:t>
            </w:r>
          </w:p>
        </w:tc>
        <w:tc>
          <w:tcPr>
            <w:tcW w:w="2903"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1台/1500km</w:t>
            </w:r>
          </w:p>
        </w:tc>
        <w:tc>
          <w:tcPr>
            <w:tcW w:w="2762"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1台/2500km</w:t>
            </w:r>
          </w:p>
        </w:tc>
        <w:tc>
          <w:tcPr>
            <w:tcW w:w="2727" w:type="dxa"/>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2台/2500km</w:t>
            </w:r>
          </w:p>
        </w:tc>
      </w:tr>
      <w:tr w:rsidR="00F57110" w:rsidRPr="003C749E" w:rsidTr="00F067F5">
        <w:tc>
          <w:tcPr>
            <w:tcW w:w="942" w:type="dxa"/>
            <w:tcBorders>
              <w:bottom w:val="single" w:sz="8" w:space="0" w:color="auto"/>
            </w:tcBorders>
            <w:vAlign w:val="center"/>
          </w:tcPr>
          <w:p w:rsidR="00F57110" w:rsidRPr="003C749E" w:rsidRDefault="00F57110" w:rsidP="00F067F5">
            <w:pPr>
              <w:jc w:val="cente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E</w:t>
            </w:r>
          </w:p>
        </w:tc>
        <w:tc>
          <w:tcPr>
            <w:tcW w:w="2903" w:type="dxa"/>
            <w:tcBorders>
              <w:bottom w:val="single" w:sz="8" w:space="0" w:color="auto"/>
            </w:tcBorders>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1台/2000km</w:t>
            </w:r>
          </w:p>
        </w:tc>
        <w:tc>
          <w:tcPr>
            <w:tcW w:w="2762" w:type="dxa"/>
            <w:tcBorders>
              <w:bottom w:val="single" w:sz="8" w:space="0" w:color="auto"/>
            </w:tcBorders>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1台/3000km</w:t>
            </w:r>
          </w:p>
        </w:tc>
        <w:tc>
          <w:tcPr>
            <w:tcW w:w="2727" w:type="dxa"/>
            <w:tcBorders>
              <w:bottom w:val="single" w:sz="8" w:space="0" w:color="auto"/>
            </w:tcBorders>
            <w:vAlign w:val="center"/>
          </w:tcPr>
          <w:p w:rsidR="00F57110" w:rsidRDefault="00F57110" w:rsidP="00F067F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2台/3000km</w:t>
            </w:r>
          </w:p>
        </w:tc>
      </w:tr>
      <w:tr w:rsidR="00F57110" w:rsidRPr="003C749E" w:rsidTr="00F067F5">
        <w:tc>
          <w:tcPr>
            <w:tcW w:w="9334" w:type="dxa"/>
            <w:gridSpan w:val="4"/>
            <w:tcBorders>
              <w:top w:val="single" w:sz="8" w:space="0" w:color="auto"/>
              <w:bottom w:val="single" w:sz="8" w:space="0" w:color="auto"/>
            </w:tcBorders>
            <w:vAlign w:val="center"/>
          </w:tcPr>
          <w:p w:rsidR="00F57110" w:rsidRPr="003C749E" w:rsidRDefault="00F57110" w:rsidP="00F067F5">
            <w:pPr>
              <w:rPr>
                <w:rFonts w:asciiTheme="minorEastAsia" w:eastAsiaTheme="minorEastAsia" w:hAnsiTheme="minorEastAsia"/>
                <w:color w:val="000000" w:themeColor="text1"/>
                <w:sz w:val="18"/>
                <w:szCs w:val="18"/>
              </w:rPr>
            </w:pPr>
            <w:r w:rsidRPr="003C749E">
              <w:rPr>
                <w:rFonts w:ascii="黑体" w:eastAsia="黑体" w:hAnsi="黑体" w:hint="eastAsia"/>
                <w:color w:val="000000" w:themeColor="text1"/>
                <w:sz w:val="18"/>
                <w:szCs w:val="18"/>
              </w:rPr>
              <w:t>注1：</w:t>
            </w:r>
            <w:r w:rsidRPr="003C749E">
              <w:rPr>
                <w:rFonts w:asciiTheme="minorEastAsia" w:eastAsiaTheme="minorEastAsia" w:hAnsiTheme="minorEastAsia" w:hint="eastAsia"/>
                <w:color w:val="000000" w:themeColor="text1"/>
                <w:sz w:val="18"/>
                <w:szCs w:val="18"/>
              </w:rPr>
              <w:t>架空线路包括同塔（杆）多回路的总长度；</w:t>
            </w:r>
          </w:p>
          <w:p w:rsidR="00F57110" w:rsidRPr="003C749E" w:rsidRDefault="00F57110" w:rsidP="00F067F5">
            <w:pPr>
              <w:rPr>
                <w:rFonts w:asciiTheme="minorEastAsia" w:eastAsiaTheme="minorEastAsia" w:hAnsiTheme="minorEastAsia"/>
                <w:color w:val="000000" w:themeColor="text1"/>
                <w:sz w:val="18"/>
                <w:szCs w:val="18"/>
              </w:rPr>
            </w:pPr>
            <w:r w:rsidRPr="003C749E">
              <w:rPr>
                <w:rFonts w:ascii="黑体" w:eastAsia="黑体" w:hAnsi="黑体" w:hint="eastAsia"/>
                <w:color w:val="000000" w:themeColor="text1"/>
                <w:sz w:val="18"/>
                <w:szCs w:val="18"/>
              </w:rPr>
              <w:t>注2：</w:t>
            </w:r>
            <w:r w:rsidRPr="003C749E">
              <w:rPr>
                <w:rFonts w:asciiTheme="minorEastAsia" w:eastAsiaTheme="minorEastAsia" w:hAnsiTheme="minorEastAsia" w:hint="eastAsia"/>
                <w:color w:val="000000" w:themeColor="text1"/>
                <w:sz w:val="18"/>
                <w:szCs w:val="18"/>
              </w:rPr>
              <w:t>各地区可根据地域特性</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适当增加或减少车辆的配比</w:t>
            </w:r>
            <w:r>
              <w:rPr>
                <w:rFonts w:asciiTheme="minorEastAsia" w:eastAsiaTheme="minorEastAsia" w:hAnsiTheme="minorEastAsia" w:hint="eastAsia"/>
                <w:color w:val="000000" w:themeColor="text1"/>
                <w:sz w:val="18"/>
                <w:szCs w:val="18"/>
              </w:rPr>
              <w:t>，</w:t>
            </w:r>
            <w:r w:rsidRPr="003C749E">
              <w:rPr>
                <w:rFonts w:asciiTheme="minorEastAsia" w:eastAsiaTheme="minorEastAsia" w:hAnsiTheme="minorEastAsia" w:hint="eastAsia"/>
                <w:color w:val="000000" w:themeColor="text1"/>
                <w:sz w:val="18"/>
                <w:szCs w:val="18"/>
              </w:rPr>
              <w:t>以满足实际作业需求。</w:t>
            </w:r>
          </w:p>
        </w:tc>
      </w:tr>
    </w:tbl>
    <w:p w:rsidR="00F57110" w:rsidRDefault="00F57110" w:rsidP="00F57110">
      <w:pPr>
        <w:rPr>
          <w:rFonts w:asciiTheme="minorEastAsia" w:eastAsiaTheme="minorEastAsia" w:hAnsiTheme="minorEastAsia"/>
          <w:color w:val="000000" w:themeColor="text1"/>
          <w:sz w:val="18"/>
          <w:szCs w:val="18"/>
        </w:rPr>
      </w:pPr>
      <w:r w:rsidRPr="003C749E">
        <w:rPr>
          <w:rFonts w:asciiTheme="minorEastAsia" w:eastAsiaTheme="minorEastAsia" w:hAnsiTheme="minorEastAsia" w:hint="eastAsia"/>
          <w:color w:val="000000" w:themeColor="text1"/>
          <w:sz w:val="18"/>
          <w:szCs w:val="18"/>
        </w:rPr>
        <w:t>说明：</w:t>
      </w:r>
    </w:p>
    <w:p w:rsidR="00F57110" w:rsidRPr="00D32A8B" w:rsidRDefault="00F57110" w:rsidP="00F57110">
      <w:pPr>
        <w:spacing w:line="320" w:lineRule="exact"/>
        <w:rPr>
          <w:rFonts w:asciiTheme="minorEastAsia" w:eastAsiaTheme="minorEastAsia" w:hAnsiTheme="minorEastAsia"/>
          <w:color w:val="000000" w:themeColor="text1"/>
          <w:szCs w:val="21"/>
        </w:rPr>
      </w:pPr>
    </w:p>
    <w:p w:rsidR="00F57110" w:rsidRPr="00D32A8B" w:rsidRDefault="00F57110" w:rsidP="00F57110">
      <w:pPr>
        <w:pStyle w:val="af"/>
        <w:spacing w:line="320" w:lineRule="exact"/>
        <w:ind w:firstLine="422"/>
        <w:jc w:val="left"/>
        <w:rPr>
          <w:rFonts w:asciiTheme="minorEastAsia" w:hAnsiTheme="minorEastAsia"/>
          <w:szCs w:val="21"/>
        </w:rPr>
      </w:pPr>
      <w:r w:rsidRPr="00D32A8B">
        <w:rPr>
          <w:rFonts w:asciiTheme="minorEastAsia" w:hAnsiTheme="minorEastAsia" w:hint="eastAsia"/>
          <w:b/>
          <w:bCs/>
          <w:szCs w:val="21"/>
        </w:rPr>
        <w:t>1、绝缘斗臂车配置：</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kern w:val="21"/>
          <w:szCs w:val="21"/>
        </w:rPr>
        <w:t xml:space="preserve">                </w:t>
      </w:r>
    </w:p>
    <w:p w:rsidR="00F57110" w:rsidRDefault="00F57110" w:rsidP="00F57110">
      <w:pPr>
        <w:spacing w:line="320" w:lineRule="exact"/>
        <w:rPr>
          <w:rFonts w:asciiTheme="minorEastAsia" w:eastAsiaTheme="minorEastAsia" w:hAnsiTheme="minorEastAsia"/>
          <w:szCs w:val="21"/>
        </w:rPr>
      </w:pPr>
      <w:r w:rsidRPr="00D32A8B">
        <w:rPr>
          <w:rFonts w:asciiTheme="minorEastAsia" w:eastAsiaTheme="minorEastAsia" w:hAnsiTheme="minorEastAsia" w:hint="eastAsia"/>
          <w:szCs w:val="21"/>
        </w:rPr>
        <w:t xml:space="preserve">   </w:t>
      </w:r>
      <w:r w:rsidRPr="00D32A8B">
        <w:rPr>
          <w:rFonts w:asciiTheme="minorEastAsia" w:eastAsiaTheme="minorEastAsia" w:hAnsiTheme="minorEastAsia" w:hint="eastAsia"/>
          <w:kern w:val="21"/>
          <w:szCs w:val="21"/>
        </w:rPr>
        <w:t>每公里架空线需绝缘斗臂车配置数量</w:t>
      </w:r>
      <w:r w:rsidRPr="00D32A8B">
        <w:rPr>
          <w:rFonts w:asciiTheme="minorEastAsia" w:eastAsiaTheme="minorEastAsia" w:hAnsiTheme="minorEastAsia" w:hint="eastAsia"/>
          <w:szCs w:val="21"/>
        </w:rPr>
        <w:t>：</w:t>
      </w:r>
    </w:p>
    <w:p w:rsidR="00F57110" w:rsidRPr="00D32A8B" w:rsidRDefault="00F57110" w:rsidP="00F57110">
      <w:pPr>
        <w:jc w:val="center"/>
        <w:rPr>
          <w:rFonts w:asciiTheme="minorEastAsia" w:eastAsiaTheme="minorEastAsia" w:hAnsiTheme="minorEastAsia"/>
          <w:szCs w:val="21"/>
        </w:rPr>
      </w:pPr>
      <m:oMathPara>
        <m:oMath>
          <m:r>
            <m:rPr>
              <m:sty m:val="p"/>
            </m:rPr>
            <w:rPr>
              <w:rFonts w:ascii="Cambria Math" w:eastAsiaTheme="minorEastAsia" w:hAnsi="Cambria Math" w:hint="eastAsia"/>
              <w:szCs w:val="21"/>
            </w:rPr>
            <m:t>n</m:t>
          </m:r>
          <m:r>
            <m:rPr>
              <m:sty m:val="p"/>
            </m:rPr>
            <w:rPr>
              <w:rFonts w:ascii="Cambria Math" w:eastAsiaTheme="minorEastAsia" w:hAnsi="Cambria Math"/>
              <w:szCs w:val="21"/>
            </w:rPr>
            <m:t>=</m:t>
          </m:r>
          <m:f>
            <m:fPr>
              <m:ctrlPr>
                <w:rPr>
                  <w:rFonts w:ascii="Cambria Math" w:eastAsiaTheme="minorEastAsia" w:hAnsi="Cambria Math"/>
                  <w:szCs w:val="21"/>
                </w:rPr>
              </m:ctrlPr>
            </m:fPr>
            <m:num>
              <m:r>
                <w:rPr>
                  <w:rFonts w:ascii="Cambria Math" w:eastAsiaTheme="minorEastAsia" w:hAnsi="Cambria Math"/>
                  <w:szCs w:val="21"/>
                </w:rPr>
                <m:t>L</m:t>
              </m:r>
            </m:num>
            <m:den>
              <m:sSub>
                <m:sSubPr>
                  <m:ctrlPr>
                    <w:rPr>
                      <w:rFonts w:ascii="Cambria Math" w:eastAsiaTheme="minorEastAsia" w:hAnsi="Cambria Math"/>
                      <w:i/>
                      <w:szCs w:val="21"/>
                    </w:rPr>
                  </m:ctrlPr>
                </m:sSubPr>
                <m:e>
                  <m:r>
                    <w:rPr>
                      <w:rFonts w:ascii="Cambria Math" w:eastAsiaTheme="minorEastAsia" w:hAnsi="Cambria Math" w:hint="eastAsia"/>
                      <w:szCs w:val="21"/>
                    </w:rPr>
                    <m:t>n</m:t>
                  </m:r>
                </m:e>
                <m:sub>
                  <m:r>
                    <w:rPr>
                      <w:rFonts w:ascii="Cambria Math" w:eastAsiaTheme="minorEastAsia" w:hAnsi="Cambria Math"/>
                      <w:szCs w:val="21"/>
                    </w:rPr>
                    <m:t>1</m:t>
                  </m:r>
                </m:sub>
              </m:sSub>
            </m:den>
          </m:f>
          <m:r>
            <w:rPr>
              <w:rFonts w:ascii="Cambria Math" w:eastAsiaTheme="minorEastAsia" w:hAnsi="Cambria Math"/>
              <w:szCs w:val="21"/>
            </w:rPr>
            <m:t>=</m:t>
          </m:r>
          <m:f>
            <m:fPr>
              <m:ctrlPr>
                <w:rPr>
                  <w:rFonts w:ascii="Cambria Math" w:eastAsiaTheme="minorEastAsia" w:hAnsi="Cambria Math"/>
                  <w:i/>
                  <w:szCs w:val="21"/>
                </w:rPr>
              </m:ctrlPr>
            </m:fPr>
            <m:num>
              <m:r>
                <w:rPr>
                  <w:rFonts w:ascii="Cambria Math" w:eastAsiaTheme="minorEastAsia" w:hAnsi="Cambria Math" w:hint="eastAsia"/>
                  <w:szCs w:val="21"/>
                </w:rPr>
                <m:t>该区域架空线长度</m:t>
              </m:r>
            </m:num>
            <m:den>
              <m:r>
                <w:rPr>
                  <w:rFonts w:ascii="Cambria Math" w:eastAsiaTheme="minorEastAsia" w:hAnsi="Cambria Math" w:hint="eastAsia"/>
                  <w:szCs w:val="21"/>
                </w:rPr>
                <m:t>完成全年工作平均每天所需斗臂车数量</m:t>
              </m:r>
            </m:den>
          </m:f>
        </m:oMath>
      </m:oMathPara>
    </w:p>
    <w:p w:rsidR="00F57110" w:rsidRDefault="00F57110" w:rsidP="00F57110">
      <w:pPr>
        <w:spacing w:line="320" w:lineRule="exact"/>
        <w:rPr>
          <w:rFonts w:asciiTheme="minorEastAsia" w:eastAsiaTheme="minorEastAsia" w:hAnsiTheme="minorEastAsia"/>
          <w:kern w:val="21"/>
          <w:szCs w:val="21"/>
        </w:rPr>
      </w:pPr>
      <w:r w:rsidRPr="00D32A8B">
        <w:rPr>
          <w:rFonts w:asciiTheme="minorEastAsia" w:eastAsiaTheme="minorEastAsia" w:hAnsiTheme="minorEastAsia" w:hint="eastAsia"/>
          <w:szCs w:val="21"/>
        </w:rPr>
        <w:t xml:space="preserve">   </w:t>
      </w:r>
      <w:r w:rsidRPr="00D32A8B">
        <w:rPr>
          <w:rFonts w:asciiTheme="minorEastAsia" w:eastAsiaTheme="minorEastAsia" w:hAnsiTheme="minorEastAsia" w:hint="eastAsia"/>
          <w:kern w:val="21"/>
          <w:szCs w:val="21"/>
        </w:rPr>
        <w:t>完成全年工作平均每天所需斗臂车数量：</w:t>
      </w:r>
    </w:p>
    <w:p w:rsidR="00F57110" w:rsidRPr="00C72862" w:rsidRDefault="00F57110" w:rsidP="00F57110">
      <w:pPr>
        <w:jc w:val="center"/>
        <w:rPr>
          <w:rFonts w:asciiTheme="minorEastAsia" w:eastAsiaTheme="minorEastAsia" w:hAnsiTheme="minorEastAsia"/>
          <w:szCs w:val="21"/>
        </w:rPr>
      </w:pPr>
      <m:oMathPara>
        <m:oMath>
          <m:sSub>
            <m:sSubPr>
              <m:ctrlPr>
                <w:rPr>
                  <w:rFonts w:ascii="Cambria Math" w:eastAsiaTheme="minorEastAsia" w:hAnsi="Cambria Math"/>
                  <w:szCs w:val="21"/>
                </w:rPr>
              </m:ctrlPr>
            </m:sSubPr>
            <m:e>
              <m:r>
                <w:rPr>
                  <w:rFonts w:ascii="Cambria Math" w:eastAsiaTheme="minorEastAsia" w:hAnsi="Cambria Math" w:hint="eastAsia"/>
                  <w:szCs w:val="21"/>
                </w:rPr>
                <m:t>n</m:t>
              </m:r>
            </m:e>
            <m:sub>
              <m:r>
                <w:rPr>
                  <w:rFonts w:ascii="Cambria Math" w:eastAsiaTheme="minorEastAsia" w:hAnsi="Cambria Math"/>
                  <w:szCs w:val="21"/>
                </w:rPr>
                <m:t>1</m:t>
              </m:r>
            </m:sub>
          </m:sSub>
          <m:r>
            <w:rPr>
              <w:rFonts w:ascii="Cambria Math" w:eastAsiaTheme="minorEastAsia" w:hAnsi="Cambria Math"/>
              <w:szCs w:val="21"/>
            </w:rPr>
            <m:t>=</m:t>
          </m:r>
          <m:f>
            <m:fPr>
              <m:ctrlPr>
                <w:rPr>
                  <w:rFonts w:ascii="Cambria Math" w:eastAsiaTheme="minorEastAsia" w:hAnsi="Cambria Math"/>
                  <w:i/>
                  <w:szCs w:val="21"/>
                </w:rPr>
              </m:ctrlPr>
            </m:fPr>
            <m:num>
              <m:sSub>
                <m:sSubPr>
                  <m:ctrlPr>
                    <w:rPr>
                      <w:rFonts w:ascii="Cambria Math" w:eastAsiaTheme="minorEastAsia" w:hAnsi="Cambria Math"/>
                      <w:i/>
                      <w:szCs w:val="21"/>
                    </w:rPr>
                  </m:ctrlPr>
                </m:sSubPr>
                <m:e>
                  <m:r>
                    <w:rPr>
                      <w:rFonts w:ascii="Cambria Math" w:eastAsiaTheme="minorEastAsia" w:hAnsi="Cambria Math"/>
                      <w:szCs w:val="21"/>
                    </w:rPr>
                    <m:t>N</m:t>
                  </m:r>
                </m:e>
                <m:sub>
                  <m:r>
                    <w:rPr>
                      <w:rFonts w:ascii="Cambria Math" w:eastAsiaTheme="minorEastAsia" w:hAnsi="Cambria Math"/>
                      <w:szCs w:val="21"/>
                    </w:rPr>
                    <m:t>0</m:t>
                  </m:r>
                </m:sub>
              </m:sSub>
            </m:num>
            <m:den>
              <m:r>
                <w:rPr>
                  <w:rFonts w:ascii="Cambria Math" w:eastAsiaTheme="minorEastAsia" w:hAnsi="Cambria Math"/>
                  <w:szCs w:val="21"/>
                </w:rPr>
                <m:t>D×2.5</m:t>
              </m:r>
            </m:den>
          </m:f>
          <m:r>
            <w:rPr>
              <w:rFonts w:ascii="Cambria Math" w:eastAsiaTheme="minorEastAsia" w:hAnsi="Cambria Math"/>
              <w:szCs w:val="21"/>
            </w:rPr>
            <m:t>=</m:t>
          </m:r>
          <m:f>
            <m:fPr>
              <m:ctrlPr>
                <w:rPr>
                  <w:rFonts w:ascii="Cambria Math" w:eastAsiaTheme="minorEastAsia" w:hAnsi="Cambria Math"/>
                  <w:i/>
                  <w:szCs w:val="21"/>
                </w:rPr>
              </m:ctrlPr>
            </m:fPr>
            <m:num>
              <m:r>
                <w:rPr>
                  <w:rFonts w:ascii="Cambria Math" w:eastAsiaTheme="minorEastAsia" w:hAnsi="Cambria Math" w:hint="eastAsia"/>
                  <w:szCs w:val="21"/>
                </w:rPr>
                <m:t>该区域全年作业次数</m:t>
              </m:r>
            </m:num>
            <m:den>
              <m:r>
                <w:rPr>
                  <w:rFonts w:ascii="Cambria Math" w:eastAsiaTheme="minorEastAsia" w:hAnsi="Cambria Math" w:hint="eastAsia"/>
                  <w:szCs w:val="21"/>
                </w:rPr>
                <m:t>全年有效作业天数</m:t>
              </m:r>
              <m:r>
                <w:rPr>
                  <w:rFonts w:ascii="Cambria Math" w:eastAsiaTheme="minorEastAsia" w:hAnsi="Cambria Math"/>
                  <w:szCs w:val="21"/>
                </w:rPr>
                <m:t>×</m:t>
              </m:r>
              <m:r>
                <w:rPr>
                  <w:rFonts w:ascii="Cambria Math" w:eastAsiaTheme="minorEastAsia" w:hAnsi="Cambria Math" w:hint="eastAsia"/>
                  <w:szCs w:val="21"/>
                </w:rPr>
                <m:t>2.5</m:t>
              </m:r>
            </m:den>
          </m:f>
        </m:oMath>
      </m:oMathPara>
    </w:p>
    <w:p w:rsidR="00F57110" w:rsidRPr="00C72862" w:rsidRDefault="00F57110" w:rsidP="00F57110">
      <w:pPr>
        <w:jc w:val="center"/>
        <w:rPr>
          <w:rFonts w:asciiTheme="minorEastAsia" w:eastAsiaTheme="minorEastAsia" w:hAnsiTheme="minorEastAsia"/>
          <w:szCs w:val="21"/>
        </w:rPr>
      </w:pPr>
    </w:p>
    <w:p w:rsidR="00F57110" w:rsidRPr="00C72862" w:rsidRDefault="00F57110" w:rsidP="00F57110">
      <w:pPr>
        <w:pStyle w:val="af"/>
        <w:jc w:val="left"/>
        <w:rPr>
          <w:rFonts w:asciiTheme="minorEastAsia" w:hAnsiTheme="minorEastAsia"/>
          <w:szCs w:val="21"/>
        </w:rPr>
      </w:pPr>
      <m:oMathPara>
        <m:oMath>
          <m:r>
            <m:rPr>
              <m:sty m:val="p"/>
            </m:rPr>
            <w:rPr>
              <w:rFonts w:ascii="Cambria Math" w:hAnsi="Cambria Math" w:hint="eastAsia"/>
              <w:szCs w:val="21"/>
            </w:rPr>
            <m:t>n</m:t>
          </m:r>
          <m:r>
            <m:rPr>
              <m:sty m:val="p"/>
            </m:rPr>
            <w:rPr>
              <w:rFonts w:ascii="Cambria Math" w:hAnsi="Cambria Math"/>
              <w:szCs w:val="21"/>
            </w:rPr>
            <m:t>=</m:t>
          </m:r>
          <m:f>
            <m:fPr>
              <m:ctrlPr>
                <w:rPr>
                  <w:rFonts w:ascii="Cambria Math" w:hAnsi="Cambria Math"/>
                  <w:szCs w:val="21"/>
                </w:rPr>
              </m:ctrlPr>
            </m:fPr>
            <m:num>
              <m:r>
                <w:rPr>
                  <w:rFonts w:ascii="Cambria Math" w:hAnsi="Cambria Math"/>
                  <w:szCs w:val="21"/>
                </w:rPr>
                <m:t>L×D×2.5</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0</m:t>
                  </m:r>
                </m:sub>
              </m:sSub>
            </m:den>
          </m:f>
          <m:r>
            <w:rPr>
              <w:rFonts w:ascii="Cambria Math" w:hAnsi="Cambria Math"/>
              <w:szCs w:val="21"/>
            </w:rPr>
            <m:t>=</m:t>
          </m:r>
          <m:f>
            <m:fPr>
              <m:ctrlPr>
                <w:rPr>
                  <w:rFonts w:ascii="Cambria Math" w:hAnsi="Cambria Math"/>
                  <w:i/>
                  <w:szCs w:val="21"/>
                </w:rPr>
              </m:ctrlPr>
            </m:fPr>
            <m:num>
              <m:r>
                <w:rPr>
                  <w:rFonts w:ascii="Cambria Math" w:hAnsi="Cambria Math" w:hint="eastAsia"/>
                  <w:szCs w:val="21"/>
                </w:rPr>
                <m:t>该区域架空线路长度</m:t>
              </m:r>
              <m:r>
                <w:rPr>
                  <w:rFonts w:ascii="Cambria Math" w:hAnsi="Cambria Math"/>
                  <w:szCs w:val="21"/>
                </w:rPr>
                <m:t>×</m:t>
              </m:r>
              <m:r>
                <w:rPr>
                  <w:rFonts w:ascii="Cambria Math" w:hAnsi="Cambria Math" w:hint="eastAsia"/>
                  <w:szCs w:val="21"/>
                </w:rPr>
                <m:t>全年有效作业天数</m:t>
              </m:r>
              <m:r>
                <w:rPr>
                  <w:rFonts w:ascii="Cambria Math" w:hAnsi="Cambria Math"/>
                  <w:szCs w:val="21"/>
                </w:rPr>
                <m:t>×</m:t>
              </m:r>
              <m:r>
                <w:rPr>
                  <w:rFonts w:ascii="Cambria Math" w:hAnsi="Cambria Math" w:hint="eastAsia"/>
                  <w:szCs w:val="21"/>
                </w:rPr>
                <m:t>2.5</m:t>
              </m:r>
            </m:num>
            <m:den>
              <m:r>
                <w:rPr>
                  <w:rFonts w:ascii="Cambria Math" w:hAnsi="Cambria Math" w:hint="eastAsia"/>
                  <w:szCs w:val="21"/>
                </w:rPr>
                <m:t>该区域全年作业次数</m:t>
              </m:r>
            </m:den>
          </m:f>
        </m:oMath>
      </m:oMathPara>
    </w:p>
    <w:p w:rsidR="00F57110" w:rsidRPr="00D32A8B" w:rsidRDefault="00F57110" w:rsidP="00F57110">
      <w:pPr>
        <w:pStyle w:val="af"/>
        <w:spacing w:line="320" w:lineRule="exact"/>
        <w:jc w:val="left"/>
        <w:rPr>
          <w:rFonts w:asciiTheme="minorEastAsia" w:hAnsiTheme="minorEastAsia"/>
          <w:kern w:val="21"/>
          <w:szCs w:val="21"/>
        </w:rPr>
      </w:pPr>
      <w:r w:rsidRPr="00D32A8B">
        <w:rPr>
          <w:rFonts w:asciiTheme="minorEastAsia" w:hAnsiTheme="minorEastAsia" w:hint="eastAsia"/>
          <w:i/>
          <w:szCs w:val="21"/>
        </w:rPr>
        <w:t>n</w:t>
      </w:r>
      <w:r w:rsidRPr="00D32A8B">
        <w:rPr>
          <w:rFonts w:asciiTheme="minorEastAsia" w:hAnsiTheme="minorEastAsia"/>
          <w:i/>
          <w:szCs w:val="21"/>
          <w:vertAlign w:val="subscript"/>
        </w:rPr>
        <w:t xml:space="preserve"> </w:t>
      </w:r>
      <w:r w:rsidRPr="00D32A8B">
        <w:rPr>
          <w:rFonts w:asciiTheme="minorEastAsia" w:hAnsiTheme="minorEastAsia"/>
          <w:szCs w:val="21"/>
        </w:rPr>
        <w:t xml:space="preserve"> </w:t>
      </w:r>
      <w:r w:rsidRPr="00D32A8B">
        <w:rPr>
          <w:rFonts w:asciiTheme="minorEastAsia" w:hAnsiTheme="minorEastAsia" w:hint="eastAsia"/>
          <w:kern w:val="21"/>
          <w:szCs w:val="21"/>
        </w:rPr>
        <w:t>——</w:t>
      </w:r>
      <w:r w:rsidRPr="00D32A8B">
        <w:rPr>
          <w:rFonts w:asciiTheme="minorEastAsia" w:hAnsiTheme="minorEastAsia" w:hint="eastAsia"/>
          <w:szCs w:val="21"/>
        </w:rPr>
        <w:t>每公里架空线需配置绝缘斗臂车数量</w:t>
      </w:r>
      <w:r w:rsidRPr="00D32A8B">
        <w:rPr>
          <w:rFonts w:asciiTheme="minorEastAsia" w:hAnsiTheme="minorEastAsia" w:hint="eastAsia"/>
          <w:kern w:val="21"/>
          <w:szCs w:val="21"/>
        </w:rPr>
        <w:t>；</w:t>
      </w:r>
    </w:p>
    <w:p w:rsidR="00F57110" w:rsidRPr="00D32A8B" w:rsidRDefault="00F57110" w:rsidP="00F57110">
      <w:pPr>
        <w:pStyle w:val="af"/>
        <w:spacing w:line="320" w:lineRule="exact"/>
        <w:jc w:val="left"/>
        <w:rPr>
          <w:rFonts w:asciiTheme="minorEastAsia" w:hAnsiTheme="minorEastAsia"/>
          <w:kern w:val="21"/>
          <w:szCs w:val="21"/>
        </w:rPr>
      </w:pPr>
      <w:r w:rsidRPr="00D32A8B">
        <w:rPr>
          <w:rFonts w:asciiTheme="minorEastAsia" w:hAnsiTheme="minorEastAsia" w:hint="eastAsia"/>
          <w:i/>
          <w:kern w:val="21"/>
          <w:szCs w:val="21"/>
        </w:rPr>
        <w:t>n</w:t>
      </w:r>
      <w:r w:rsidRPr="00D32A8B">
        <w:rPr>
          <w:rFonts w:asciiTheme="minorEastAsia" w:hAnsiTheme="minorEastAsia" w:hint="eastAsia"/>
          <w:i/>
          <w:kern w:val="21"/>
          <w:szCs w:val="21"/>
          <w:vertAlign w:val="subscript"/>
        </w:rPr>
        <w:t>1</w:t>
      </w:r>
      <w:r w:rsidRPr="00D32A8B">
        <w:rPr>
          <w:rFonts w:asciiTheme="minorEastAsia" w:hAnsiTheme="minorEastAsia"/>
          <w:szCs w:val="21"/>
        </w:rPr>
        <w:t xml:space="preserve"> </w:t>
      </w:r>
      <w:r w:rsidRPr="00D32A8B">
        <w:rPr>
          <w:rFonts w:asciiTheme="minorEastAsia" w:hAnsiTheme="minorEastAsia" w:hint="eastAsia"/>
          <w:kern w:val="21"/>
          <w:szCs w:val="21"/>
        </w:rPr>
        <w:t>——完成全年工作平均每天所需斗臂车数量；</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L</w:t>
      </w:r>
      <w:r w:rsidRPr="00D32A8B">
        <w:rPr>
          <w:rFonts w:asciiTheme="minorEastAsia" w:eastAsiaTheme="minorEastAsia" w:hAnsiTheme="minorEastAsia"/>
          <w:i/>
          <w:kern w:val="21"/>
          <w:szCs w:val="21"/>
          <w:vertAlign w:val="subscript"/>
        </w:rPr>
        <w:t xml:space="preserve"> </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w:t>
      </w:r>
      <w:r w:rsidRPr="00D32A8B">
        <w:rPr>
          <w:rFonts w:asciiTheme="minorEastAsia" w:eastAsiaTheme="minorEastAsia" w:hAnsiTheme="minorEastAsia" w:hint="eastAsia"/>
          <w:szCs w:val="21"/>
        </w:rPr>
        <w:t>该区域架空线长度</w:t>
      </w:r>
      <w:r w:rsidRPr="00D32A8B">
        <w:rPr>
          <w:rFonts w:asciiTheme="minorEastAsia" w:eastAsiaTheme="minorEastAsia" w:hAnsiTheme="minorEastAsia" w:hint="eastAsia"/>
          <w:kern w:val="21"/>
          <w:szCs w:val="21"/>
        </w:rPr>
        <w:t>；</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N</w:t>
      </w:r>
      <w:r>
        <w:rPr>
          <w:rFonts w:asciiTheme="minorEastAsia" w:eastAsiaTheme="minorEastAsia" w:hAnsiTheme="minorEastAsia"/>
          <w:i/>
          <w:kern w:val="21"/>
          <w:szCs w:val="21"/>
          <w:vertAlign w:val="subscript"/>
        </w:rPr>
        <w:t>0</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——该区域全年作业次数；</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Pr>
          <w:rFonts w:asciiTheme="minorEastAsia" w:eastAsiaTheme="minorEastAsia" w:hAnsiTheme="minorEastAsia"/>
          <w:i/>
          <w:kern w:val="21"/>
          <w:szCs w:val="21"/>
        </w:rPr>
        <w:t>D</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——全年有效作业天数</w:t>
      </w:r>
      <w:r>
        <w:rPr>
          <w:rFonts w:asciiTheme="minorEastAsia" w:eastAsiaTheme="minorEastAsia" w:hAnsiTheme="minorEastAsia" w:hint="eastAsia"/>
          <w:kern w:val="21"/>
          <w:szCs w:val="21"/>
        </w:rPr>
        <w:t>；</w:t>
      </w:r>
    </w:p>
    <w:p w:rsidR="00F57110" w:rsidRPr="00D32A8B" w:rsidRDefault="00F57110" w:rsidP="00F57110">
      <w:pPr>
        <w:rPr>
          <w:rFonts w:asciiTheme="minorEastAsia" w:eastAsiaTheme="minorEastAsia" w:hAnsiTheme="minorEastAsia"/>
          <w:position w:val="-14"/>
          <w:szCs w:val="21"/>
        </w:rPr>
      </w:pPr>
      <w:r w:rsidRPr="00D32A8B">
        <w:rPr>
          <w:rFonts w:asciiTheme="minorEastAsia" w:eastAsiaTheme="minorEastAsia" w:hAnsiTheme="minorEastAsia" w:hint="eastAsia"/>
          <w:kern w:val="21"/>
          <w:szCs w:val="21"/>
        </w:rPr>
        <w:t>每台斗臂车每天有效作业次数2.5次。</w:t>
      </w:r>
    </w:p>
    <w:p w:rsidR="00F57110" w:rsidRPr="00D32A8B" w:rsidRDefault="00F57110" w:rsidP="00F57110">
      <w:pPr>
        <w:spacing w:line="320" w:lineRule="exact"/>
        <w:rPr>
          <w:rFonts w:asciiTheme="minorEastAsia" w:eastAsiaTheme="minorEastAsia" w:hAnsiTheme="minorEastAsia"/>
          <w:position w:val="-14"/>
          <w:szCs w:val="21"/>
        </w:rPr>
      </w:pPr>
    </w:p>
    <w:p w:rsidR="00F57110" w:rsidRPr="00D32A8B" w:rsidRDefault="00F57110" w:rsidP="00F57110">
      <w:pPr>
        <w:spacing w:line="320" w:lineRule="exact"/>
        <w:rPr>
          <w:rFonts w:asciiTheme="minorEastAsia" w:eastAsiaTheme="minorEastAsia" w:hAnsiTheme="minorEastAsia"/>
          <w:position w:val="-14"/>
          <w:szCs w:val="21"/>
        </w:rPr>
      </w:pPr>
    </w:p>
    <w:p w:rsidR="00F57110" w:rsidRPr="00D32A8B" w:rsidRDefault="00F57110" w:rsidP="00F57110">
      <w:pPr>
        <w:pStyle w:val="af"/>
        <w:spacing w:line="320" w:lineRule="exact"/>
        <w:ind w:firstLine="422"/>
        <w:jc w:val="left"/>
        <w:rPr>
          <w:rFonts w:asciiTheme="minorEastAsia" w:hAnsiTheme="minorEastAsia"/>
          <w:b/>
          <w:bCs/>
          <w:szCs w:val="21"/>
        </w:rPr>
      </w:pPr>
      <w:r w:rsidRPr="00D32A8B">
        <w:rPr>
          <w:rFonts w:asciiTheme="minorEastAsia" w:hAnsiTheme="minorEastAsia" w:hint="eastAsia"/>
          <w:b/>
          <w:bCs/>
          <w:szCs w:val="21"/>
        </w:rPr>
        <w:t>2、旁路作业车配置：</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kern w:val="21"/>
          <w:szCs w:val="21"/>
        </w:rPr>
        <w:t xml:space="preserve">               </w:t>
      </w:r>
    </w:p>
    <w:p w:rsidR="00F57110" w:rsidRDefault="00F57110" w:rsidP="00F57110">
      <w:pPr>
        <w:spacing w:line="320" w:lineRule="exact"/>
        <w:rPr>
          <w:rFonts w:asciiTheme="minorEastAsia" w:eastAsiaTheme="minorEastAsia" w:hAnsiTheme="minorEastAsia"/>
          <w:szCs w:val="21"/>
        </w:rPr>
      </w:pPr>
      <w:r w:rsidRPr="00D32A8B">
        <w:rPr>
          <w:rFonts w:asciiTheme="minorEastAsia" w:eastAsiaTheme="minorEastAsia" w:hAnsiTheme="minorEastAsia" w:hint="eastAsia"/>
          <w:szCs w:val="21"/>
        </w:rPr>
        <w:t xml:space="preserve">   </w:t>
      </w:r>
      <w:r w:rsidRPr="00D32A8B">
        <w:rPr>
          <w:rFonts w:asciiTheme="minorEastAsia" w:eastAsiaTheme="minorEastAsia" w:hAnsiTheme="minorEastAsia" w:hint="eastAsia"/>
          <w:kern w:val="21"/>
          <w:szCs w:val="21"/>
        </w:rPr>
        <w:t>每公里架空线需配置</w:t>
      </w:r>
      <w:r w:rsidRPr="00D32A8B">
        <w:rPr>
          <w:rFonts w:asciiTheme="minorEastAsia" w:eastAsiaTheme="minorEastAsia" w:hAnsiTheme="minorEastAsia" w:hint="eastAsia"/>
          <w:szCs w:val="21"/>
        </w:rPr>
        <w:t>旁路车</w:t>
      </w:r>
      <w:r w:rsidRPr="00D32A8B">
        <w:rPr>
          <w:rFonts w:asciiTheme="minorEastAsia" w:eastAsiaTheme="minorEastAsia" w:hAnsiTheme="minorEastAsia" w:hint="eastAsia"/>
          <w:kern w:val="21"/>
          <w:szCs w:val="21"/>
        </w:rPr>
        <w:t>数量</w:t>
      </w:r>
      <w:r w:rsidRPr="00D32A8B">
        <w:rPr>
          <w:rFonts w:asciiTheme="minorEastAsia" w:eastAsiaTheme="minorEastAsia" w:hAnsiTheme="minorEastAsia" w:hint="eastAsia"/>
          <w:szCs w:val="21"/>
        </w:rPr>
        <w:t>：</w:t>
      </w:r>
    </w:p>
    <w:p w:rsidR="00F57110" w:rsidRDefault="00F57110" w:rsidP="00F57110">
      <w:pPr>
        <w:rPr>
          <w:rFonts w:asciiTheme="minorEastAsia" w:eastAsiaTheme="minorEastAsia" w:hAnsiTheme="minorEastAsia"/>
          <w:szCs w:val="21"/>
        </w:rPr>
      </w:pPr>
      <m:oMathPara>
        <m:oMath>
          <m:r>
            <m:rPr>
              <m:sty m:val="p"/>
            </m:rPr>
            <w:rPr>
              <w:rFonts w:ascii="Cambria Math" w:eastAsiaTheme="minorEastAsia" w:hAnsi="Cambria Math" w:hint="eastAsia"/>
              <w:szCs w:val="21"/>
            </w:rPr>
            <w:lastRenderedPageBreak/>
            <m:t>n</m:t>
          </m:r>
          <m:r>
            <m:rPr>
              <m:sty m:val="p"/>
            </m:rPr>
            <w:rPr>
              <w:rFonts w:ascii="Cambria Math" w:eastAsiaTheme="minorEastAsia" w:hAnsi="Cambria Math"/>
              <w:szCs w:val="21"/>
            </w:rPr>
            <m:t>=</m:t>
          </m:r>
          <m:f>
            <m:fPr>
              <m:ctrlPr>
                <w:rPr>
                  <w:rFonts w:ascii="Cambria Math" w:eastAsiaTheme="minorEastAsia" w:hAnsi="Cambria Math"/>
                  <w:szCs w:val="21"/>
                </w:rPr>
              </m:ctrlPr>
            </m:fPr>
            <m:num>
              <m:r>
                <w:rPr>
                  <w:rFonts w:ascii="Cambria Math" w:eastAsiaTheme="minorEastAsia" w:hAnsi="Cambria Math"/>
                  <w:szCs w:val="21"/>
                </w:rPr>
                <m:t>L</m:t>
              </m:r>
            </m:num>
            <m:den>
              <m:sSub>
                <m:sSubPr>
                  <m:ctrlPr>
                    <w:rPr>
                      <w:rFonts w:ascii="Cambria Math" w:eastAsiaTheme="minorEastAsia" w:hAnsi="Cambria Math"/>
                      <w:i/>
                      <w:szCs w:val="21"/>
                    </w:rPr>
                  </m:ctrlPr>
                </m:sSubPr>
                <m:e>
                  <m:r>
                    <w:rPr>
                      <w:rFonts w:ascii="Cambria Math" w:eastAsiaTheme="minorEastAsia" w:hAnsi="Cambria Math" w:hint="eastAsia"/>
                      <w:szCs w:val="21"/>
                    </w:rPr>
                    <m:t>n</m:t>
                  </m:r>
                </m:e>
                <m:sub>
                  <m:r>
                    <w:rPr>
                      <w:rFonts w:ascii="Cambria Math" w:eastAsiaTheme="minorEastAsia" w:hAnsi="Cambria Math"/>
                      <w:szCs w:val="21"/>
                    </w:rPr>
                    <m:t>1</m:t>
                  </m:r>
                </m:sub>
              </m:sSub>
            </m:den>
          </m:f>
          <m:r>
            <w:rPr>
              <w:rFonts w:ascii="Cambria Math" w:eastAsiaTheme="minorEastAsia" w:hAnsi="Cambria Math"/>
              <w:szCs w:val="21"/>
            </w:rPr>
            <m:t>=</m:t>
          </m:r>
          <m:f>
            <m:fPr>
              <m:ctrlPr>
                <w:rPr>
                  <w:rFonts w:ascii="Cambria Math" w:eastAsiaTheme="minorEastAsia" w:hAnsi="Cambria Math"/>
                  <w:i/>
                  <w:szCs w:val="21"/>
                </w:rPr>
              </m:ctrlPr>
            </m:fPr>
            <m:num>
              <m:r>
                <w:rPr>
                  <w:rFonts w:ascii="Cambria Math" w:eastAsiaTheme="minorEastAsia" w:hAnsi="Cambria Math" w:hint="eastAsia"/>
                  <w:szCs w:val="21"/>
                </w:rPr>
                <m:t>该区域电缆长度</m:t>
              </m:r>
            </m:num>
            <m:den>
              <m:r>
                <w:rPr>
                  <w:rFonts w:ascii="Cambria Math" w:eastAsiaTheme="minorEastAsia" w:hAnsi="Cambria Math" w:hint="eastAsia"/>
                  <w:szCs w:val="21"/>
                </w:rPr>
                <m:t>完成全年工作平均每天所需旁路车数量</m:t>
              </m:r>
            </m:den>
          </m:f>
        </m:oMath>
      </m:oMathPara>
    </w:p>
    <w:p w:rsidR="00F57110" w:rsidRDefault="00F57110" w:rsidP="00F57110">
      <w:pPr>
        <w:spacing w:line="320" w:lineRule="exact"/>
        <w:rPr>
          <w:rFonts w:asciiTheme="minorEastAsia" w:eastAsiaTheme="minorEastAsia" w:hAnsiTheme="minorEastAsia"/>
          <w:szCs w:val="21"/>
        </w:rPr>
      </w:pPr>
      <w:r w:rsidRPr="00D32A8B">
        <w:rPr>
          <w:rFonts w:asciiTheme="minorEastAsia" w:eastAsiaTheme="minorEastAsia" w:hAnsiTheme="minorEastAsia" w:hint="eastAsia"/>
          <w:szCs w:val="21"/>
        </w:rPr>
        <w:t xml:space="preserve">   </w:t>
      </w:r>
      <w:r w:rsidRPr="00D32A8B">
        <w:rPr>
          <w:rFonts w:asciiTheme="minorEastAsia" w:eastAsiaTheme="minorEastAsia" w:hAnsiTheme="minorEastAsia" w:hint="eastAsia"/>
          <w:kern w:val="21"/>
          <w:szCs w:val="21"/>
        </w:rPr>
        <w:t>完成全年工作平均每天所需旁路车数量：</w:t>
      </w:r>
      <w:r w:rsidRPr="00D32A8B">
        <w:rPr>
          <w:rFonts w:asciiTheme="minorEastAsia" w:eastAsiaTheme="minorEastAsia" w:hAnsiTheme="minorEastAsia" w:hint="eastAsia"/>
          <w:szCs w:val="21"/>
        </w:rPr>
        <w:t xml:space="preserve"> </w:t>
      </w:r>
    </w:p>
    <w:p w:rsidR="00F57110" w:rsidRPr="00BE4A8C" w:rsidRDefault="00F57110" w:rsidP="00F57110">
      <w:pPr>
        <w:rPr>
          <w:rFonts w:asciiTheme="minorEastAsia" w:eastAsiaTheme="minorEastAsia" w:hAnsiTheme="minorEastAsia"/>
          <w:szCs w:val="21"/>
        </w:rPr>
      </w:pPr>
      <m:oMathPara>
        <m:oMath>
          <m:sSub>
            <m:sSubPr>
              <m:ctrlPr>
                <w:rPr>
                  <w:rFonts w:ascii="Cambria Math" w:eastAsiaTheme="minorEastAsia" w:hAnsi="Cambria Math"/>
                  <w:szCs w:val="21"/>
                </w:rPr>
              </m:ctrlPr>
            </m:sSubPr>
            <m:e>
              <m:r>
                <w:rPr>
                  <w:rFonts w:ascii="Cambria Math" w:eastAsiaTheme="minorEastAsia" w:hAnsi="Cambria Math" w:hint="eastAsia"/>
                  <w:szCs w:val="21"/>
                </w:rPr>
                <m:t>n</m:t>
              </m:r>
            </m:e>
            <m:sub>
              <m:r>
                <w:rPr>
                  <w:rFonts w:ascii="Cambria Math" w:eastAsiaTheme="minorEastAsia" w:hAnsi="Cambria Math"/>
                  <w:szCs w:val="21"/>
                </w:rPr>
                <m:t>1</m:t>
              </m:r>
            </m:sub>
          </m:sSub>
          <m:r>
            <w:rPr>
              <w:rFonts w:ascii="Cambria Math" w:eastAsiaTheme="minorEastAsia" w:hAnsi="Cambria Math"/>
              <w:szCs w:val="21"/>
            </w:rPr>
            <m:t>=</m:t>
          </m:r>
          <m:f>
            <m:fPr>
              <m:ctrlPr>
                <w:rPr>
                  <w:rFonts w:ascii="Cambria Math" w:eastAsiaTheme="minorEastAsia" w:hAnsi="Cambria Math"/>
                  <w:i/>
                  <w:szCs w:val="21"/>
                </w:rPr>
              </m:ctrlPr>
            </m:fPr>
            <m:num>
              <m:sSub>
                <m:sSubPr>
                  <m:ctrlPr>
                    <w:rPr>
                      <w:rFonts w:ascii="Cambria Math" w:eastAsiaTheme="minorEastAsia" w:hAnsi="Cambria Math"/>
                      <w:i/>
                      <w:szCs w:val="21"/>
                    </w:rPr>
                  </m:ctrlPr>
                </m:sSubPr>
                <m:e>
                  <m:r>
                    <w:rPr>
                      <w:rFonts w:ascii="Cambria Math" w:eastAsiaTheme="minorEastAsia" w:hAnsi="Cambria Math"/>
                      <w:szCs w:val="21"/>
                    </w:rPr>
                    <m:t>N</m:t>
                  </m:r>
                </m:e>
                <m:sub>
                  <m:r>
                    <w:rPr>
                      <w:rFonts w:ascii="Cambria Math" w:eastAsiaTheme="minorEastAsia" w:hAnsi="Cambria Math"/>
                      <w:szCs w:val="21"/>
                    </w:rPr>
                    <m:t>0</m:t>
                  </m:r>
                </m:sub>
              </m:sSub>
            </m:num>
            <m:den>
              <m:r>
                <w:rPr>
                  <w:rFonts w:ascii="Cambria Math" w:eastAsiaTheme="minorEastAsia" w:hAnsi="Cambria Math"/>
                  <w:szCs w:val="21"/>
                </w:rPr>
                <m:t>D</m:t>
              </m:r>
            </m:den>
          </m:f>
          <m:r>
            <w:rPr>
              <w:rFonts w:ascii="Cambria Math" w:eastAsiaTheme="minorEastAsia" w:hAnsi="Cambria Math"/>
              <w:szCs w:val="21"/>
            </w:rPr>
            <m:t>=</m:t>
          </m:r>
          <m:f>
            <m:fPr>
              <m:ctrlPr>
                <w:rPr>
                  <w:rFonts w:ascii="Cambria Math" w:eastAsiaTheme="minorEastAsia" w:hAnsi="Cambria Math"/>
                  <w:i/>
                  <w:szCs w:val="21"/>
                </w:rPr>
              </m:ctrlPr>
            </m:fPr>
            <m:num>
              <m:r>
                <w:rPr>
                  <w:rFonts w:ascii="Cambria Math" w:eastAsiaTheme="minorEastAsia" w:hAnsi="Cambria Math" w:hint="eastAsia"/>
                  <w:szCs w:val="21"/>
                </w:rPr>
                <m:t>该区域全年作业次数</m:t>
              </m:r>
            </m:num>
            <m:den>
              <m:r>
                <w:rPr>
                  <w:rFonts w:ascii="Cambria Math" w:eastAsiaTheme="minorEastAsia" w:hAnsi="Cambria Math" w:hint="eastAsia"/>
                  <w:szCs w:val="21"/>
                </w:rPr>
                <m:t>全年有效作业天数</m:t>
              </m:r>
            </m:den>
          </m:f>
        </m:oMath>
      </m:oMathPara>
    </w:p>
    <w:p w:rsidR="00F57110" w:rsidRDefault="00F57110" w:rsidP="00F57110">
      <w:pPr>
        <w:pStyle w:val="af"/>
        <w:jc w:val="left"/>
        <w:rPr>
          <w:rFonts w:asciiTheme="minorEastAsia" w:hAnsiTheme="minorEastAsia"/>
          <w:szCs w:val="21"/>
        </w:rPr>
      </w:pPr>
    </w:p>
    <w:p w:rsidR="00F57110" w:rsidRDefault="00F57110" w:rsidP="00F57110">
      <w:pPr>
        <w:pStyle w:val="af"/>
        <w:jc w:val="left"/>
        <w:rPr>
          <w:rFonts w:asciiTheme="minorEastAsia" w:hAnsiTheme="minorEastAsia"/>
          <w:b/>
          <w:bCs/>
          <w:szCs w:val="21"/>
        </w:rPr>
      </w:pPr>
      <m:oMathPara>
        <m:oMath>
          <m:r>
            <m:rPr>
              <m:sty m:val="p"/>
            </m:rPr>
            <w:rPr>
              <w:rFonts w:ascii="Cambria Math" w:hAnsi="Cambria Math" w:hint="eastAsia"/>
              <w:szCs w:val="21"/>
            </w:rPr>
            <m:t>n</m:t>
          </m:r>
          <m:r>
            <m:rPr>
              <m:sty m:val="p"/>
            </m:rPr>
            <w:rPr>
              <w:rFonts w:ascii="Cambria Math" w:hAnsi="Cambria Math"/>
              <w:szCs w:val="21"/>
            </w:rPr>
            <m:t>=</m:t>
          </m:r>
          <m:f>
            <m:fPr>
              <m:ctrlPr>
                <w:rPr>
                  <w:rFonts w:ascii="Cambria Math" w:hAnsi="Cambria Math"/>
                  <w:szCs w:val="21"/>
                </w:rPr>
              </m:ctrlPr>
            </m:fPr>
            <m:num>
              <m:r>
                <w:rPr>
                  <w:rFonts w:ascii="Cambria Math" w:hAnsi="Cambria Math"/>
                  <w:szCs w:val="21"/>
                </w:rPr>
                <m:t>L×D</m:t>
              </m: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0</m:t>
                  </m:r>
                </m:sub>
              </m:sSub>
            </m:den>
          </m:f>
          <m:r>
            <w:rPr>
              <w:rFonts w:ascii="Cambria Math" w:hAnsi="Cambria Math"/>
              <w:szCs w:val="21"/>
            </w:rPr>
            <m:t>=</m:t>
          </m:r>
          <m:f>
            <m:fPr>
              <m:ctrlPr>
                <w:rPr>
                  <w:rFonts w:ascii="Cambria Math" w:hAnsi="Cambria Math"/>
                  <w:i/>
                  <w:szCs w:val="21"/>
                </w:rPr>
              </m:ctrlPr>
            </m:fPr>
            <m:num>
              <m:r>
                <w:rPr>
                  <w:rFonts w:ascii="Cambria Math" w:hAnsi="Cambria Math" w:hint="eastAsia"/>
                  <w:szCs w:val="21"/>
                </w:rPr>
                <m:t>该区域电缆长度</m:t>
              </m:r>
              <m:r>
                <w:rPr>
                  <w:rFonts w:ascii="Cambria Math" w:hAnsi="Cambria Math"/>
                  <w:szCs w:val="21"/>
                </w:rPr>
                <m:t>×</m:t>
              </m:r>
              <m:r>
                <w:rPr>
                  <w:rFonts w:ascii="Cambria Math" w:hAnsi="Cambria Math" w:hint="eastAsia"/>
                  <w:szCs w:val="21"/>
                </w:rPr>
                <m:t>全年有效作业天数</m:t>
              </m:r>
            </m:num>
            <m:den>
              <m:r>
                <w:rPr>
                  <w:rFonts w:ascii="Cambria Math" w:hAnsi="Cambria Math" w:hint="eastAsia"/>
                  <w:szCs w:val="21"/>
                </w:rPr>
                <m:t>该区域全年作业次数</m:t>
              </m:r>
            </m:den>
          </m:f>
        </m:oMath>
      </m:oMathPara>
    </w:p>
    <w:p w:rsidR="00F57110" w:rsidRPr="00D32A8B" w:rsidRDefault="00F57110" w:rsidP="00F57110">
      <w:pPr>
        <w:pStyle w:val="af"/>
        <w:spacing w:line="320" w:lineRule="exact"/>
        <w:jc w:val="left"/>
        <w:rPr>
          <w:rFonts w:asciiTheme="minorEastAsia" w:hAnsiTheme="minorEastAsia"/>
          <w:kern w:val="21"/>
          <w:szCs w:val="21"/>
        </w:rPr>
      </w:pPr>
      <w:r w:rsidRPr="00D32A8B">
        <w:rPr>
          <w:rFonts w:asciiTheme="minorEastAsia" w:hAnsiTheme="minorEastAsia" w:hint="eastAsia"/>
          <w:i/>
          <w:szCs w:val="21"/>
        </w:rPr>
        <w:t>n</w:t>
      </w:r>
      <w:r w:rsidRPr="00D32A8B">
        <w:rPr>
          <w:rFonts w:asciiTheme="minorEastAsia" w:hAnsiTheme="minorEastAsia"/>
          <w:i/>
          <w:szCs w:val="21"/>
          <w:vertAlign w:val="subscript"/>
        </w:rPr>
        <w:t xml:space="preserve"> </w:t>
      </w:r>
      <w:r w:rsidRPr="00D32A8B">
        <w:rPr>
          <w:rFonts w:asciiTheme="minorEastAsia" w:hAnsiTheme="minorEastAsia"/>
          <w:szCs w:val="21"/>
        </w:rPr>
        <w:t xml:space="preserve"> </w:t>
      </w:r>
      <w:r w:rsidRPr="00D32A8B">
        <w:rPr>
          <w:rFonts w:asciiTheme="minorEastAsia" w:hAnsiTheme="minorEastAsia" w:hint="eastAsia"/>
          <w:kern w:val="21"/>
          <w:szCs w:val="21"/>
        </w:rPr>
        <w:t>——</w:t>
      </w:r>
      <w:r w:rsidRPr="00D32A8B">
        <w:rPr>
          <w:rFonts w:asciiTheme="minorEastAsia" w:hAnsiTheme="minorEastAsia" w:hint="eastAsia"/>
          <w:szCs w:val="21"/>
        </w:rPr>
        <w:t>每公里电缆需配置旁路车数量</w:t>
      </w:r>
      <w:r w:rsidRPr="00D32A8B">
        <w:rPr>
          <w:rFonts w:asciiTheme="minorEastAsia" w:hAnsiTheme="minorEastAsia" w:hint="eastAsia"/>
          <w:kern w:val="21"/>
          <w:szCs w:val="21"/>
        </w:rPr>
        <w:t>；</w:t>
      </w:r>
    </w:p>
    <w:p w:rsidR="00F57110" w:rsidRPr="00D32A8B" w:rsidRDefault="00F57110" w:rsidP="00F57110">
      <w:pPr>
        <w:pStyle w:val="af"/>
        <w:spacing w:line="320" w:lineRule="exact"/>
        <w:jc w:val="left"/>
        <w:rPr>
          <w:rFonts w:asciiTheme="minorEastAsia" w:hAnsiTheme="minorEastAsia"/>
          <w:kern w:val="21"/>
          <w:szCs w:val="21"/>
        </w:rPr>
      </w:pPr>
      <w:r w:rsidRPr="00D32A8B">
        <w:rPr>
          <w:rFonts w:asciiTheme="minorEastAsia" w:hAnsiTheme="minorEastAsia" w:hint="eastAsia"/>
          <w:i/>
          <w:kern w:val="21"/>
          <w:szCs w:val="21"/>
        </w:rPr>
        <w:t>n</w:t>
      </w:r>
      <w:r w:rsidRPr="00D32A8B">
        <w:rPr>
          <w:rFonts w:asciiTheme="minorEastAsia" w:hAnsiTheme="minorEastAsia" w:hint="eastAsia"/>
          <w:i/>
          <w:kern w:val="21"/>
          <w:szCs w:val="21"/>
          <w:vertAlign w:val="subscript"/>
        </w:rPr>
        <w:t>1</w:t>
      </w:r>
      <w:r w:rsidRPr="00D32A8B">
        <w:rPr>
          <w:rFonts w:asciiTheme="minorEastAsia" w:hAnsiTheme="minorEastAsia"/>
          <w:szCs w:val="21"/>
        </w:rPr>
        <w:t xml:space="preserve"> </w:t>
      </w:r>
      <w:r w:rsidRPr="00D32A8B">
        <w:rPr>
          <w:rFonts w:asciiTheme="minorEastAsia" w:hAnsiTheme="minorEastAsia" w:hint="eastAsia"/>
          <w:kern w:val="21"/>
          <w:szCs w:val="21"/>
        </w:rPr>
        <w:t>——完成全年工作平均每天所需</w:t>
      </w:r>
      <w:r w:rsidRPr="00D32A8B">
        <w:rPr>
          <w:rFonts w:asciiTheme="minorEastAsia" w:hAnsiTheme="minorEastAsia" w:hint="eastAsia"/>
          <w:szCs w:val="21"/>
        </w:rPr>
        <w:t>旁路车</w:t>
      </w:r>
      <w:r w:rsidRPr="00D32A8B">
        <w:rPr>
          <w:rFonts w:asciiTheme="minorEastAsia" w:hAnsiTheme="minorEastAsia" w:hint="eastAsia"/>
          <w:kern w:val="21"/>
          <w:szCs w:val="21"/>
        </w:rPr>
        <w:t>数量；</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L</w:t>
      </w:r>
      <w:r w:rsidRPr="00D32A8B">
        <w:rPr>
          <w:rFonts w:asciiTheme="minorEastAsia" w:eastAsiaTheme="minorEastAsia" w:hAnsiTheme="minorEastAsia"/>
          <w:i/>
          <w:kern w:val="21"/>
          <w:szCs w:val="21"/>
          <w:vertAlign w:val="subscript"/>
        </w:rPr>
        <w:t xml:space="preserve"> </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w:t>
      </w:r>
      <w:r w:rsidRPr="00D32A8B">
        <w:rPr>
          <w:rFonts w:asciiTheme="minorEastAsia" w:eastAsiaTheme="minorEastAsia" w:hAnsiTheme="minorEastAsia" w:hint="eastAsia"/>
          <w:szCs w:val="21"/>
        </w:rPr>
        <w:t>该区域电缆长度</w:t>
      </w:r>
      <w:r w:rsidRPr="00D32A8B">
        <w:rPr>
          <w:rFonts w:asciiTheme="minorEastAsia" w:eastAsiaTheme="minorEastAsia" w:hAnsiTheme="minorEastAsia" w:hint="eastAsia"/>
          <w:kern w:val="21"/>
          <w:szCs w:val="21"/>
        </w:rPr>
        <w:t>；</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N</w:t>
      </w:r>
      <w:r>
        <w:rPr>
          <w:rFonts w:asciiTheme="minorEastAsia" w:eastAsiaTheme="minorEastAsia" w:hAnsiTheme="minorEastAsia"/>
          <w:i/>
          <w:kern w:val="21"/>
          <w:szCs w:val="21"/>
          <w:vertAlign w:val="subscript"/>
        </w:rPr>
        <w:t>0</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——该区域全年作业次数；</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Pr>
          <w:rFonts w:asciiTheme="minorEastAsia" w:eastAsiaTheme="minorEastAsia" w:hAnsiTheme="minorEastAsia"/>
          <w:i/>
          <w:kern w:val="21"/>
          <w:szCs w:val="21"/>
        </w:rPr>
        <w:t>D</w:t>
      </w:r>
      <w:r w:rsidRPr="00D32A8B">
        <w:rPr>
          <w:rFonts w:asciiTheme="minorEastAsia" w:eastAsiaTheme="minorEastAsia" w:hAnsiTheme="minorEastAsia" w:hint="eastAsia"/>
          <w:kern w:val="21"/>
          <w:szCs w:val="21"/>
        </w:rPr>
        <w:t>——全年有效作业天数</w:t>
      </w:r>
      <w:r>
        <w:rPr>
          <w:rFonts w:asciiTheme="minorEastAsia" w:eastAsiaTheme="minorEastAsia" w:hAnsiTheme="minorEastAsia" w:hint="eastAsia"/>
          <w:kern w:val="21"/>
          <w:szCs w:val="21"/>
        </w:rPr>
        <w:t>；</w:t>
      </w:r>
    </w:p>
    <w:p w:rsidR="00F57110" w:rsidRDefault="00F57110" w:rsidP="00F57110">
      <w:pPr>
        <w:pStyle w:val="af"/>
        <w:spacing w:line="320" w:lineRule="exact"/>
        <w:jc w:val="left"/>
        <w:rPr>
          <w:rFonts w:asciiTheme="minorEastAsia" w:hAnsiTheme="minorEastAsia"/>
          <w:b/>
          <w:bCs/>
          <w:szCs w:val="21"/>
        </w:rPr>
      </w:pPr>
      <w:r w:rsidRPr="00D32A8B">
        <w:rPr>
          <w:rFonts w:asciiTheme="minorEastAsia" w:hAnsiTheme="minorEastAsia" w:hint="eastAsia"/>
          <w:kern w:val="21"/>
          <w:szCs w:val="21"/>
        </w:rPr>
        <w:t>每台</w:t>
      </w:r>
      <w:r w:rsidRPr="00D32A8B">
        <w:rPr>
          <w:rFonts w:asciiTheme="minorEastAsia" w:hAnsiTheme="minorEastAsia" w:hint="eastAsia"/>
          <w:szCs w:val="21"/>
        </w:rPr>
        <w:t>旁路车</w:t>
      </w:r>
      <w:r w:rsidRPr="00D32A8B">
        <w:rPr>
          <w:rFonts w:asciiTheme="minorEastAsia" w:hAnsiTheme="minorEastAsia" w:hint="eastAsia"/>
          <w:kern w:val="21"/>
          <w:szCs w:val="21"/>
        </w:rPr>
        <w:t>每天有效作业次数1次。</w:t>
      </w:r>
    </w:p>
    <w:p w:rsidR="00F57110" w:rsidRPr="00D32A8B" w:rsidRDefault="00F57110" w:rsidP="00F57110">
      <w:pPr>
        <w:pStyle w:val="af"/>
        <w:spacing w:line="320" w:lineRule="exact"/>
        <w:ind w:firstLine="422"/>
        <w:jc w:val="left"/>
        <w:rPr>
          <w:rFonts w:asciiTheme="minorEastAsia" w:hAnsiTheme="minorEastAsia"/>
          <w:b/>
          <w:bCs/>
          <w:szCs w:val="21"/>
        </w:rPr>
      </w:pPr>
      <w:r w:rsidRPr="00D32A8B">
        <w:rPr>
          <w:rFonts w:asciiTheme="minorEastAsia" w:hAnsiTheme="minorEastAsia" w:hint="eastAsia"/>
          <w:b/>
          <w:bCs/>
          <w:szCs w:val="21"/>
        </w:rPr>
        <w:t>3、发电车配置：</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kern w:val="21"/>
          <w:szCs w:val="21"/>
        </w:rPr>
        <w:t xml:space="preserve">          </w:t>
      </w:r>
    </w:p>
    <w:p w:rsidR="00F57110" w:rsidRDefault="00F57110" w:rsidP="00F57110">
      <w:pPr>
        <w:spacing w:line="320" w:lineRule="exact"/>
        <w:rPr>
          <w:rFonts w:asciiTheme="minorEastAsia" w:eastAsiaTheme="minorEastAsia" w:hAnsiTheme="minorEastAsia"/>
          <w:szCs w:val="21"/>
        </w:rPr>
      </w:pPr>
      <w:r w:rsidRPr="00D32A8B">
        <w:rPr>
          <w:rFonts w:asciiTheme="minorEastAsia" w:eastAsiaTheme="minorEastAsia" w:hAnsiTheme="minorEastAsia" w:hint="eastAsia"/>
          <w:szCs w:val="21"/>
        </w:rPr>
        <w:t xml:space="preserve">   </w:t>
      </w:r>
      <w:r w:rsidRPr="00D32A8B">
        <w:rPr>
          <w:rFonts w:asciiTheme="minorEastAsia" w:eastAsiaTheme="minorEastAsia" w:hAnsiTheme="minorEastAsia" w:hint="eastAsia"/>
          <w:kern w:val="21"/>
          <w:szCs w:val="21"/>
        </w:rPr>
        <w:t>每公里架空线需配置发电车数量</w:t>
      </w:r>
      <w:r w:rsidRPr="00D32A8B">
        <w:rPr>
          <w:rFonts w:asciiTheme="minorEastAsia" w:eastAsiaTheme="minorEastAsia" w:hAnsiTheme="minorEastAsia" w:hint="eastAsia"/>
          <w:szCs w:val="21"/>
        </w:rPr>
        <w:t>：</w:t>
      </w:r>
    </w:p>
    <w:p w:rsidR="00F57110" w:rsidRPr="00D32A8B" w:rsidRDefault="00F57110" w:rsidP="00F57110">
      <w:pPr>
        <w:jc w:val="center"/>
        <w:rPr>
          <w:rFonts w:asciiTheme="minorEastAsia" w:eastAsiaTheme="minorEastAsia" w:hAnsiTheme="minorEastAsia"/>
          <w:szCs w:val="21"/>
        </w:rPr>
      </w:pPr>
      <m:oMathPara>
        <m:oMath>
          <m:r>
            <m:rPr>
              <m:sty m:val="p"/>
            </m:rPr>
            <w:rPr>
              <w:rFonts w:ascii="Cambria Math" w:eastAsiaTheme="minorEastAsia" w:hAnsi="Cambria Math" w:hint="eastAsia"/>
              <w:szCs w:val="21"/>
            </w:rPr>
            <m:t>n</m:t>
          </m:r>
          <m:r>
            <m:rPr>
              <m:sty m:val="p"/>
            </m:rPr>
            <w:rPr>
              <w:rFonts w:ascii="Cambria Math" w:eastAsiaTheme="minorEastAsia" w:hAnsi="Cambria Math"/>
              <w:szCs w:val="21"/>
            </w:rPr>
            <m:t>=</m:t>
          </m:r>
          <m:f>
            <m:fPr>
              <m:ctrlPr>
                <w:rPr>
                  <w:rFonts w:ascii="Cambria Math" w:eastAsiaTheme="minorEastAsia" w:hAnsi="Cambria Math"/>
                  <w:szCs w:val="21"/>
                </w:rPr>
              </m:ctrlPr>
            </m:fPr>
            <m:num>
              <m:r>
                <w:rPr>
                  <w:rFonts w:ascii="Cambria Math" w:eastAsiaTheme="minorEastAsia" w:hAnsi="Cambria Math"/>
                  <w:szCs w:val="21"/>
                </w:rPr>
                <m:t>L</m:t>
              </m:r>
            </m:num>
            <m:den>
              <m:sSub>
                <m:sSubPr>
                  <m:ctrlPr>
                    <w:rPr>
                      <w:rFonts w:ascii="Cambria Math" w:eastAsiaTheme="minorEastAsia" w:hAnsi="Cambria Math"/>
                      <w:i/>
                      <w:szCs w:val="21"/>
                    </w:rPr>
                  </m:ctrlPr>
                </m:sSubPr>
                <m:e>
                  <m:r>
                    <w:rPr>
                      <w:rFonts w:ascii="Cambria Math" w:eastAsiaTheme="minorEastAsia" w:hAnsi="Cambria Math" w:hint="eastAsia"/>
                      <w:szCs w:val="21"/>
                    </w:rPr>
                    <m:t>n</m:t>
                  </m:r>
                </m:e>
                <m:sub>
                  <m:r>
                    <w:rPr>
                      <w:rFonts w:ascii="Cambria Math" w:eastAsiaTheme="minorEastAsia" w:hAnsi="Cambria Math"/>
                      <w:szCs w:val="21"/>
                    </w:rPr>
                    <m:t>1</m:t>
                  </m:r>
                </m:sub>
              </m:sSub>
            </m:den>
          </m:f>
          <m:r>
            <w:rPr>
              <w:rFonts w:ascii="Cambria Math" w:eastAsiaTheme="minorEastAsia" w:hAnsi="Cambria Math"/>
              <w:szCs w:val="21"/>
            </w:rPr>
            <m:t>=</m:t>
          </m:r>
          <m:f>
            <m:fPr>
              <m:ctrlPr>
                <w:rPr>
                  <w:rFonts w:ascii="Cambria Math" w:eastAsiaTheme="minorEastAsia" w:hAnsi="Cambria Math"/>
                  <w:i/>
                  <w:szCs w:val="21"/>
                </w:rPr>
              </m:ctrlPr>
            </m:fPr>
            <m:num>
              <m:r>
                <w:rPr>
                  <w:rFonts w:ascii="Cambria Math" w:eastAsiaTheme="minorEastAsia" w:hAnsi="Cambria Math" w:hint="eastAsia"/>
                  <w:szCs w:val="21"/>
                </w:rPr>
                <m:t>该区域电缆长度</m:t>
              </m:r>
            </m:num>
            <m:den>
              <m:r>
                <w:rPr>
                  <w:rFonts w:ascii="Cambria Math" w:eastAsiaTheme="minorEastAsia" w:hAnsi="Cambria Math" w:hint="eastAsia"/>
                  <w:szCs w:val="21"/>
                </w:rPr>
                <m:t>完成全年工作平均每天所需发电车数量</m:t>
              </m:r>
            </m:den>
          </m:f>
        </m:oMath>
      </m:oMathPara>
    </w:p>
    <w:p w:rsidR="00F57110" w:rsidRDefault="00F57110" w:rsidP="00F57110">
      <w:pPr>
        <w:spacing w:line="320" w:lineRule="exact"/>
        <w:rPr>
          <w:rFonts w:asciiTheme="minorEastAsia" w:eastAsiaTheme="minorEastAsia" w:hAnsiTheme="minorEastAsia"/>
          <w:szCs w:val="21"/>
        </w:rPr>
      </w:pPr>
      <w:r w:rsidRPr="00D32A8B">
        <w:rPr>
          <w:rFonts w:asciiTheme="minorEastAsia" w:eastAsiaTheme="minorEastAsia" w:hAnsiTheme="minorEastAsia" w:hint="eastAsia"/>
          <w:szCs w:val="21"/>
        </w:rPr>
        <w:t xml:space="preserve">   </w:t>
      </w:r>
      <w:r w:rsidRPr="00D32A8B">
        <w:rPr>
          <w:rFonts w:asciiTheme="minorEastAsia" w:eastAsiaTheme="minorEastAsia" w:hAnsiTheme="minorEastAsia" w:hint="eastAsia"/>
          <w:kern w:val="21"/>
          <w:szCs w:val="21"/>
        </w:rPr>
        <w:t>完成全年工作平均每天所需发电车数量：</w:t>
      </w:r>
      <w:r w:rsidRPr="00D32A8B">
        <w:rPr>
          <w:rFonts w:asciiTheme="minorEastAsia" w:eastAsiaTheme="minorEastAsia" w:hAnsiTheme="minorEastAsia" w:hint="eastAsia"/>
          <w:szCs w:val="21"/>
        </w:rPr>
        <w:t xml:space="preserve"> </w:t>
      </w:r>
    </w:p>
    <w:p w:rsidR="00F57110" w:rsidRPr="00D32A8B" w:rsidRDefault="00F57110" w:rsidP="00F57110">
      <w:pPr>
        <w:jc w:val="center"/>
        <w:rPr>
          <w:rFonts w:asciiTheme="minorEastAsia" w:eastAsiaTheme="minorEastAsia" w:hAnsiTheme="minorEastAsia"/>
          <w:position w:val="-14"/>
          <w:szCs w:val="21"/>
        </w:rPr>
      </w:pPr>
      <m:oMathPara>
        <m:oMath>
          <m:sSub>
            <m:sSubPr>
              <m:ctrlPr>
                <w:rPr>
                  <w:rFonts w:ascii="Cambria Math" w:eastAsiaTheme="minorEastAsia" w:hAnsi="Cambria Math"/>
                  <w:szCs w:val="21"/>
                </w:rPr>
              </m:ctrlPr>
            </m:sSubPr>
            <m:e>
              <m:r>
                <w:rPr>
                  <w:rFonts w:ascii="Cambria Math" w:eastAsiaTheme="minorEastAsia" w:hAnsi="Cambria Math" w:hint="eastAsia"/>
                  <w:szCs w:val="21"/>
                </w:rPr>
                <m:t>n</m:t>
              </m:r>
            </m:e>
            <m:sub>
              <m:r>
                <w:rPr>
                  <w:rFonts w:ascii="Cambria Math" w:eastAsiaTheme="minorEastAsia" w:hAnsi="Cambria Math"/>
                  <w:szCs w:val="21"/>
                </w:rPr>
                <m:t>1</m:t>
              </m:r>
            </m:sub>
          </m:sSub>
          <m:r>
            <w:rPr>
              <w:rFonts w:ascii="Cambria Math" w:eastAsiaTheme="minorEastAsia" w:hAnsi="Cambria Math"/>
              <w:szCs w:val="21"/>
            </w:rPr>
            <m:t>=</m:t>
          </m:r>
          <m:f>
            <m:fPr>
              <m:ctrlPr>
                <w:rPr>
                  <w:rFonts w:ascii="Cambria Math" w:eastAsiaTheme="minorEastAsia" w:hAnsi="Cambria Math"/>
                  <w:i/>
                  <w:szCs w:val="21"/>
                </w:rPr>
              </m:ctrlPr>
            </m:fPr>
            <m:num>
              <m:sSub>
                <m:sSubPr>
                  <m:ctrlPr>
                    <w:rPr>
                      <w:rFonts w:ascii="Cambria Math" w:eastAsiaTheme="minorEastAsia" w:hAnsi="Cambria Math"/>
                      <w:i/>
                      <w:szCs w:val="21"/>
                    </w:rPr>
                  </m:ctrlPr>
                </m:sSubPr>
                <m:e>
                  <m:r>
                    <w:rPr>
                      <w:rFonts w:ascii="Cambria Math" w:eastAsiaTheme="minorEastAsia" w:hAnsi="Cambria Math"/>
                      <w:szCs w:val="21"/>
                    </w:rPr>
                    <m:t>N</m:t>
                  </m:r>
                </m:e>
                <m:sub>
                  <m:r>
                    <w:rPr>
                      <w:rFonts w:ascii="Cambria Math" w:eastAsiaTheme="minorEastAsia" w:hAnsi="Cambria Math"/>
                      <w:szCs w:val="21"/>
                    </w:rPr>
                    <m:t>0</m:t>
                  </m:r>
                </m:sub>
              </m:sSub>
            </m:num>
            <m:den>
              <m:r>
                <w:rPr>
                  <w:rFonts w:ascii="Cambria Math" w:eastAsiaTheme="minorEastAsia" w:hAnsi="Cambria Math"/>
                  <w:szCs w:val="21"/>
                </w:rPr>
                <m:t>D</m:t>
              </m:r>
            </m:den>
          </m:f>
          <m:r>
            <w:rPr>
              <w:rFonts w:ascii="Cambria Math" w:eastAsiaTheme="minorEastAsia" w:hAnsi="Cambria Math"/>
              <w:szCs w:val="21"/>
            </w:rPr>
            <m:t>=</m:t>
          </m:r>
          <m:f>
            <m:fPr>
              <m:ctrlPr>
                <w:rPr>
                  <w:rFonts w:ascii="Cambria Math" w:eastAsiaTheme="minorEastAsia" w:hAnsi="Cambria Math"/>
                  <w:i/>
                  <w:szCs w:val="21"/>
                </w:rPr>
              </m:ctrlPr>
            </m:fPr>
            <m:num>
              <m:r>
                <w:rPr>
                  <w:rFonts w:ascii="Cambria Math" w:eastAsiaTheme="minorEastAsia" w:hAnsi="Cambria Math" w:hint="eastAsia"/>
                  <w:szCs w:val="21"/>
                </w:rPr>
                <m:t>该区域全年作业次数</m:t>
              </m:r>
            </m:num>
            <m:den>
              <m:r>
                <w:rPr>
                  <w:rFonts w:ascii="Cambria Math" w:eastAsiaTheme="minorEastAsia" w:hAnsi="Cambria Math" w:hint="eastAsia"/>
                  <w:szCs w:val="21"/>
                </w:rPr>
                <m:t>全年有效作业天数</m:t>
              </m:r>
            </m:den>
          </m:f>
        </m:oMath>
      </m:oMathPara>
    </w:p>
    <w:p w:rsidR="00F57110" w:rsidRDefault="00F57110" w:rsidP="00F57110">
      <w:pPr>
        <w:rPr>
          <w:rFonts w:asciiTheme="minorEastAsia" w:eastAsiaTheme="minorEastAsia" w:hAnsiTheme="minorEastAsia"/>
          <w:szCs w:val="21"/>
        </w:rPr>
      </w:pPr>
      <w:r w:rsidRPr="00D32A8B">
        <w:rPr>
          <w:rFonts w:asciiTheme="minorEastAsia" w:eastAsiaTheme="minorEastAsia" w:hAnsiTheme="minorEastAsia" w:hint="eastAsia"/>
          <w:position w:val="-14"/>
          <w:szCs w:val="21"/>
        </w:rPr>
        <w:t xml:space="preserve"> </w:t>
      </w:r>
      <w:r w:rsidRPr="00D32A8B">
        <w:rPr>
          <w:rFonts w:asciiTheme="minorEastAsia" w:eastAsiaTheme="minorEastAsia" w:hAnsiTheme="minorEastAsia" w:hint="eastAsia"/>
          <w:szCs w:val="21"/>
        </w:rPr>
        <w:t xml:space="preserve">                </w:t>
      </w:r>
      <m:oMath>
        <m:r>
          <m:rPr>
            <m:sty m:val="p"/>
          </m:rPr>
          <w:rPr>
            <w:rFonts w:ascii="Cambria Math" w:eastAsiaTheme="minorEastAsia" w:hAnsi="Cambria Math" w:hint="eastAsia"/>
            <w:szCs w:val="21"/>
          </w:rPr>
          <w:br/>
        </m:r>
      </m:oMath>
      <m:oMathPara>
        <m:oMath>
          <m:r>
            <m:rPr>
              <m:sty m:val="p"/>
            </m:rPr>
            <w:rPr>
              <w:rFonts w:ascii="Cambria Math" w:eastAsiaTheme="minorEastAsia" w:hAnsi="Cambria Math" w:hint="eastAsia"/>
              <w:szCs w:val="21"/>
            </w:rPr>
            <m:t>n</m:t>
          </m:r>
          <m:r>
            <m:rPr>
              <m:sty m:val="p"/>
            </m:rPr>
            <w:rPr>
              <w:rFonts w:ascii="Cambria Math" w:eastAsiaTheme="minorEastAsia" w:hAnsi="Cambria Math"/>
              <w:szCs w:val="21"/>
            </w:rPr>
            <m:t>=</m:t>
          </m:r>
          <m:f>
            <m:fPr>
              <m:ctrlPr>
                <w:rPr>
                  <w:rFonts w:ascii="Cambria Math" w:eastAsiaTheme="minorEastAsia" w:hAnsi="Cambria Math"/>
                  <w:kern w:val="0"/>
                  <w:szCs w:val="21"/>
                </w:rPr>
              </m:ctrlPr>
            </m:fPr>
            <m:num>
              <m:r>
                <w:rPr>
                  <w:rFonts w:ascii="Cambria Math" w:eastAsiaTheme="minorEastAsia" w:hAnsi="Cambria Math"/>
                  <w:szCs w:val="21"/>
                </w:rPr>
                <m:t>L×</m:t>
              </m:r>
              <m:r>
                <w:rPr>
                  <w:rFonts w:ascii="Cambria Math" w:eastAsiaTheme="minorEastAsia" w:hAnsi="Cambria Math"/>
                  <w:kern w:val="0"/>
                  <w:szCs w:val="21"/>
                </w:rPr>
                <m:t>D</m:t>
              </m:r>
            </m:num>
            <m:den>
              <m:sSub>
                <m:sSubPr>
                  <m:ctrlPr>
                    <w:rPr>
                      <w:rFonts w:ascii="Cambria Math" w:eastAsiaTheme="minorEastAsia" w:hAnsi="Cambria Math"/>
                      <w:i/>
                      <w:kern w:val="0"/>
                      <w:szCs w:val="21"/>
                    </w:rPr>
                  </m:ctrlPr>
                </m:sSubPr>
                <m:e>
                  <m:r>
                    <w:rPr>
                      <w:rFonts w:ascii="Cambria Math" w:eastAsiaTheme="minorEastAsia" w:hAnsi="Cambria Math"/>
                      <w:szCs w:val="21"/>
                    </w:rPr>
                    <m:t>N</m:t>
                  </m:r>
                </m:e>
                <m:sub>
                  <m:r>
                    <w:rPr>
                      <w:rFonts w:ascii="Cambria Math" w:eastAsiaTheme="minorEastAsia" w:hAnsi="Cambria Math"/>
                      <w:szCs w:val="21"/>
                    </w:rPr>
                    <m:t>0</m:t>
                  </m:r>
                </m:sub>
              </m:sSub>
            </m:den>
          </m:f>
          <m:r>
            <w:rPr>
              <w:rFonts w:ascii="Cambria Math" w:eastAsiaTheme="minorEastAsia" w:hAnsi="Cambria Math"/>
              <w:szCs w:val="21"/>
            </w:rPr>
            <m:t>=</m:t>
          </m:r>
          <m:f>
            <m:fPr>
              <m:ctrlPr>
                <w:rPr>
                  <w:rFonts w:ascii="Cambria Math" w:eastAsiaTheme="minorEastAsia" w:hAnsi="Cambria Math"/>
                  <w:i/>
                  <w:kern w:val="0"/>
                  <w:szCs w:val="21"/>
                </w:rPr>
              </m:ctrlPr>
            </m:fPr>
            <m:num>
              <m:r>
                <w:rPr>
                  <w:rFonts w:ascii="Cambria Math" w:eastAsiaTheme="minorEastAsia" w:hAnsi="Cambria Math" w:hint="eastAsia"/>
                  <w:szCs w:val="21"/>
                </w:rPr>
                <m:t>该区域电缆长度</m:t>
              </m:r>
              <m:r>
                <w:rPr>
                  <w:rFonts w:ascii="Cambria Math" w:eastAsiaTheme="minorEastAsia" w:hAnsi="Cambria Math"/>
                  <w:szCs w:val="21"/>
                </w:rPr>
                <m:t>×</m:t>
              </m:r>
              <m:r>
                <w:rPr>
                  <w:rFonts w:ascii="Cambria Math" w:eastAsiaTheme="minorEastAsia" w:hAnsi="Cambria Math" w:hint="eastAsia"/>
                  <w:szCs w:val="21"/>
                </w:rPr>
                <m:t>全年有效作业天数</m:t>
              </m:r>
            </m:num>
            <m:den>
              <m:r>
                <w:rPr>
                  <w:rFonts w:ascii="Cambria Math" w:eastAsiaTheme="minorEastAsia" w:hAnsi="Cambria Math" w:hint="eastAsia"/>
                  <w:szCs w:val="21"/>
                </w:rPr>
                <m:t>该区域全年作业次数</m:t>
              </m:r>
            </m:den>
          </m:f>
        </m:oMath>
      </m:oMathPara>
    </w:p>
    <w:p w:rsidR="00F57110" w:rsidRPr="00D32A8B" w:rsidRDefault="00F57110" w:rsidP="00F57110">
      <w:pPr>
        <w:pStyle w:val="af"/>
        <w:spacing w:line="320" w:lineRule="exact"/>
        <w:jc w:val="left"/>
        <w:rPr>
          <w:rFonts w:asciiTheme="minorEastAsia" w:hAnsiTheme="minorEastAsia"/>
          <w:kern w:val="21"/>
          <w:szCs w:val="21"/>
        </w:rPr>
      </w:pPr>
      <w:r w:rsidRPr="00D32A8B">
        <w:rPr>
          <w:rFonts w:asciiTheme="minorEastAsia" w:hAnsiTheme="minorEastAsia" w:hint="eastAsia"/>
          <w:i/>
          <w:szCs w:val="21"/>
        </w:rPr>
        <w:t>n</w:t>
      </w:r>
      <w:r w:rsidRPr="00D32A8B">
        <w:rPr>
          <w:rFonts w:asciiTheme="minorEastAsia" w:hAnsiTheme="minorEastAsia"/>
          <w:i/>
          <w:szCs w:val="21"/>
          <w:vertAlign w:val="subscript"/>
        </w:rPr>
        <w:t xml:space="preserve"> </w:t>
      </w:r>
      <w:r w:rsidRPr="00D32A8B">
        <w:rPr>
          <w:rFonts w:asciiTheme="minorEastAsia" w:hAnsiTheme="minorEastAsia"/>
          <w:szCs w:val="21"/>
        </w:rPr>
        <w:t xml:space="preserve"> </w:t>
      </w:r>
      <w:r w:rsidRPr="00D32A8B">
        <w:rPr>
          <w:rFonts w:asciiTheme="minorEastAsia" w:hAnsiTheme="minorEastAsia" w:hint="eastAsia"/>
          <w:kern w:val="21"/>
          <w:szCs w:val="21"/>
        </w:rPr>
        <w:t>——</w:t>
      </w:r>
      <w:r w:rsidRPr="00D32A8B">
        <w:rPr>
          <w:rFonts w:asciiTheme="minorEastAsia" w:hAnsiTheme="minorEastAsia" w:hint="eastAsia"/>
          <w:szCs w:val="21"/>
        </w:rPr>
        <w:t>每公里电缆需配置</w:t>
      </w:r>
      <w:r w:rsidRPr="00D32A8B">
        <w:rPr>
          <w:rFonts w:asciiTheme="minorEastAsia" w:hAnsiTheme="minorEastAsia" w:hint="eastAsia"/>
          <w:kern w:val="21"/>
          <w:szCs w:val="21"/>
        </w:rPr>
        <w:t>发电车</w:t>
      </w:r>
      <w:r w:rsidRPr="00D32A8B">
        <w:rPr>
          <w:rFonts w:asciiTheme="minorEastAsia" w:hAnsiTheme="minorEastAsia" w:hint="eastAsia"/>
          <w:szCs w:val="21"/>
        </w:rPr>
        <w:t>数量</w:t>
      </w:r>
      <w:r w:rsidRPr="00D32A8B">
        <w:rPr>
          <w:rFonts w:asciiTheme="minorEastAsia" w:hAnsiTheme="minorEastAsia" w:hint="eastAsia"/>
          <w:kern w:val="21"/>
          <w:szCs w:val="21"/>
        </w:rPr>
        <w:t>；</w:t>
      </w:r>
    </w:p>
    <w:p w:rsidR="00F57110" w:rsidRPr="00D32A8B" w:rsidRDefault="00F57110" w:rsidP="00F57110">
      <w:pPr>
        <w:pStyle w:val="af"/>
        <w:spacing w:line="320" w:lineRule="exact"/>
        <w:jc w:val="left"/>
        <w:rPr>
          <w:rFonts w:asciiTheme="minorEastAsia" w:hAnsiTheme="minorEastAsia"/>
          <w:kern w:val="21"/>
          <w:szCs w:val="21"/>
        </w:rPr>
      </w:pPr>
      <w:r w:rsidRPr="00D32A8B">
        <w:rPr>
          <w:rFonts w:asciiTheme="minorEastAsia" w:hAnsiTheme="minorEastAsia" w:hint="eastAsia"/>
          <w:i/>
          <w:kern w:val="21"/>
          <w:szCs w:val="21"/>
        </w:rPr>
        <w:t>n</w:t>
      </w:r>
      <w:r w:rsidRPr="00D32A8B">
        <w:rPr>
          <w:rFonts w:asciiTheme="minorEastAsia" w:hAnsiTheme="minorEastAsia" w:hint="eastAsia"/>
          <w:i/>
          <w:kern w:val="21"/>
          <w:szCs w:val="21"/>
          <w:vertAlign w:val="subscript"/>
        </w:rPr>
        <w:t>1</w:t>
      </w:r>
      <w:r w:rsidRPr="00D32A8B">
        <w:rPr>
          <w:rFonts w:asciiTheme="minorEastAsia" w:hAnsiTheme="minorEastAsia"/>
          <w:szCs w:val="21"/>
        </w:rPr>
        <w:t xml:space="preserve"> </w:t>
      </w:r>
      <w:r w:rsidRPr="00D32A8B">
        <w:rPr>
          <w:rFonts w:asciiTheme="minorEastAsia" w:hAnsiTheme="minorEastAsia" w:hint="eastAsia"/>
          <w:kern w:val="21"/>
          <w:szCs w:val="21"/>
        </w:rPr>
        <w:t>——完成全年工作平均每天所需发电车数量；</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L</w:t>
      </w:r>
      <w:r w:rsidRPr="00D32A8B">
        <w:rPr>
          <w:rFonts w:asciiTheme="minorEastAsia" w:eastAsiaTheme="minorEastAsia" w:hAnsiTheme="minorEastAsia"/>
          <w:i/>
          <w:kern w:val="21"/>
          <w:szCs w:val="21"/>
          <w:vertAlign w:val="subscript"/>
        </w:rPr>
        <w:t xml:space="preserve"> </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w:t>
      </w:r>
      <w:r w:rsidRPr="00D32A8B">
        <w:rPr>
          <w:rFonts w:asciiTheme="minorEastAsia" w:eastAsiaTheme="minorEastAsia" w:hAnsiTheme="minorEastAsia" w:hint="eastAsia"/>
          <w:szCs w:val="21"/>
        </w:rPr>
        <w:t>该区域电缆长度</w:t>
      </w:r>
      <w:r w:rsidRPr="00D32A8B">
        <w:rPr>
          <w:rFonts w:asciiTheme="minorEastAsia" w:eastAsiaTheme="minorEastAsia" w:hAnsiTheme="minorEastAsia" w:hint="eastAsia"/>
          <w:kern w:val="21"/>
          <w:szCs w:val="21"/>
        </w:rPr>
        <w:t>；</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sidRPr="00D32A8B">
        <w:rPr>
          <w:rFonts w:asciiTheme="minorEastAsia" w:eastAsiaTheme="minorEastAsia" w:hAnsiTheme="minorEastAsia" w:hint="eastAsia"/>
          <w:i/>
          <w:kern w:val="21"/>
          <w:szCs w:val="21"/>
        </w:rPr>
        <w:t>N</w:t>
      </w:r>
      <w:r>
        <w:rPr>
          <w:rFonts w:asciiTheme="minorEastAsia" w:eastAsiaTheme="minorEastAsia" w:hAnsiTheme="minorEastAsia"/>
          <w:i/>
          <w:kern w:val="21"/>
          <w:szCs w:val="21"/>
          <w:vertAlign w:val="subscript"/>
        </w:rPr>
        <w:t>0</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——该区域全年作业次数；</w:t>
      </w:r>
    </w:p>
    <w:p w:rsidR="00F57110" w:rsidRPr="00D32A8B" w:rsidRDefault="00F57110" w:rsidP="00F57110">
      <w:pPr>
        <w:spacing w:line="320" w:lineRule="exact"/>
        <w:ind w:firstLineChars="200" w:firstLine="420"/>
        <w:jc w:val="left"/>
        <w:rPr>
          <w:rFonts w:asciiTheme="minorEastAsia" w:eastAsiaTheme="minorEastAsia" w:hAnsiTheme="minorEastAsia"/>
          <w:kern w:val="21"/>
          <w:szCs w:val="21"/>
        </w:rPr>
      </w:pPr>
      <w:r>
        <w:rPr>
          <w:rFonts w:asciiTheme="minorEastAsia" w:eastAsiaTheme="minorEastAsia" w:hAnsiTheme="minorEastAsia"/>
          <w:i/>
          <w:kern w:val="21"/>
          <w:szCs w:val="21"/>
        </w:rPr>
        <w:t>D</w:t>
      </w:r>
      <w:r w:rsidRPr="00D32A8B">
        <w:rPr>
          <w:rFonts w:asciiTheme="minorEastAsia" w:eastAsiaTheme="minorEastAsia" w:hAnsiTheme="minorEastAsia"/>
          <w:szCs w:val="21"/>
        </w:rPr>
        <w:t xml:space="preserve"> </w:t>
      </w:r>
      <w:r w:rsidRPr="00D32A8B">
        <w:rPr>
          <w:rFonts w:asciiTheme="minorEastAsia" w:eastAsiaTheme="minorEastAsia" w:hAnsiTheme="minorEastAsia" w:hint="eastAsia"/>
          <w:kern w:val="21"/>
          <w:szCs w:val="21"/>
        </w:rPr>
        <w:t>——全年有效作业天数</w:t>
      </w:r>
      <w:r>
        <w:rPr>
          <w:rFonts w:asciiTheme="minorEastAsia" w:eastAsiaTheme="minorEastAsia" w:hAnsiTheme="minorEastAsia" w:hint="eastAsia"/>
          <w:kern w:val="21"/>
          <w:szCs w:val="21"/>
        </w:rPr>
        <w:t>；</w:t>
      </w:r>
    </w:p>
    <w:p w:rsidR="00F57110" w:rsidRDefault="00F57110" w:rsidP="00F57110">
      <w:pPr>
        <w:spacing w:line="320" w:lineRule="exact"/>
        <w:rPr>
          <w:rFonts w:asciiTheme="minorEastAsia" w:eastAsiaTheme="minorEastAsia" w:hAnsiTheme="minorEastAsia"/>
          <w:szCs w:val="21"/>
        </w:rPr>
      </w:pPr>
      <w:r w:rsidRPr="00D32A8B">
        <w:rPr>
          <w:rFonts w:asciiTheme="minorEastAsia" w:eastAsiaTheme="minorEastAsia" w:hAnsiTheme="minorEastAsia" w:hint="eastAsia"/>
          <w:kern w:val="21"/>
          <w:szCs w:val="21"/>
        </w:rPr>
        <w:t>每台发电车每天有效作业次数1次。</w:t>
      </w:r>
    </w:p>
    <w:p w:rsidR="00F57110" w:rsidRPr="00D32A8B" w:rsidRDefault="00F57110" w:rsidP="00F57110">
      <w:pPr>
        <w:spacing w:line="320" w:lineRule="exact"/>
        <w:rPr>
          <w:rFonts w:asciiTheme="minorEastAsia" w:eastAsiaTheme="minorEastAsia" w:hAnsiTheme="minorEastAsia"/>
          <w:szCs w:val="21"/>
        </w:rPr>
      </w:pPr>
      <w:r w:rsidRPr="00D32A8B">
        <w:rPr>
          <w:rFonts w:asciiTheme="minorEastAsia" w:eastAsiaTheme="minorEastAsia" w:hAnsiTheme="minorEastAsia" w:hint="eastAsia"/>
          <w:szCs w:val="21"/>
        </w:rPr>
        <w:t>备注：表</w:t>
      </w:r>
      <w:r>
        <w:rPr>
          <w:rFonts w:asciiTheme="minorEastAsia" w:eastAsiaTheme="minorEastAsia" w:hAnsiTheme="minorEastAsia"/>
          <w:szCs w:val="21"/>
        </w:rPr>
        <w:t>6</w:t>
      </w:r>
      <w:r w:rsidRPr="00D32A8B">
        <w:rPr>
          <w:rFonts w:asciiTheme="minorEastAsia" w:eastAsiaTheme="minorEastAsia" w:hAnsiTheme="minorEastAsia" w:hint="eastAsia"/>
          <w:szCs w:val="21"/>
        </w:rPr>
        <w:t>中绝缘斗臂车、旁路车、发电车数量以作业小组数量为依据推算</w:t>
      </w:r>
      <w:r>
        <w:rPr>
          <w:rFonts w:asciiTheme="minorEastAsia" w:eastAsiaTheme="minorEastAsia" w:hAnsiTheme="minorEastAsia" w:hint="eastAsia"/>
          <w:szCs w:val="21"/>
        </w:rPr>
        <w:t>，</w:t>
      </w:r>
      <w:r w:rsidRPr="00D32A8B">
        <w:rPr>
          <w:rFonts w:asciiTheme="minorEastAsia" w:eastAsiaTheme="minorEastAsia" w:hAnsiTheme="minorEastAsia" w:hint="eastAsia"/>
          <w:szCs w:val="21"/>
        </w:rPr>
        <w:t>表</w:t>
      </w:r>
      <w:r>
        <w:rPr>
          <w:rFonts w:asciiTheme="minorEastAsia" w:eastAsiaTheme="minorEastAsia" w:hAnsiTheme="minorEastAsia"/>
          <w:szCs w:val="21"/>
        </w:rPr>
        <w:t>7</w:t>
      </w:r>
      <w:r>
        <w:rPr>
          <w:rFonts w:asciiTheme="minorEastAsia" w:eastAsiaTheme="minorEastAsia" w:hAnsiTheme="minorEastAsia" w:hint="eastAsia"/>
          <w:szCs w:val="21"/>
        </w:rPr>
        <w:t>中绝缘斗臂车、旁路车、发电车以线路长度为依据推算，两表数据确定车辆配置范围</w:t>
      </w:r>
      <w:r w:rsidRPr="00D32A8B">
        <w:rPr>
          <w:rFonts w:asciiTheme="minorEastAsia" w:eastAsiaTheme="minorEastAsia" w:hAnsiTheme="minorEastAsia" w:hint="eastAsia"/>
          <w:szCs w:val="21"/>
        </w:rPr>
        <w:t>。</w:t>
      </w:r>
    </w:p>
    <w:p w:rsidR="00F57110" w:rsidRPr="007A37AC" w:rsidRDefault="00F57110" w:rsidP="00F57110">
      <w:pPr>
        <w:rPr>
          <w:rFonts w:asciiTheme="minorEastAsia" w:eastAsiaTheme="minorEastAsia" w:hAnsiTheme="minorEastAsia"/>
          <w:color w:val="000000" w:themeColor="text1"/>
          <w:sz w:val="18"/>
          <w:szCs w:val="18"/>
        </w:rPr>
      </w:pPr>
    </w:p>
    <w:p w:rsidR="00F57110" w:rsidRPr="003C749E" w:rsidRDefault="00F57110" w:rsidP="00F57110">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hint="eastAsia"/>
          <w:b w:val="0"/>
          <w:color w:val="000000" w:themeColor="text1"/>
          <w:sz w:val="21"/>
          <w:szCs w:val="21"/>
        </w:rPr>
        <w:t>6.4.</w:t>
      </w:r>
      <w:r>
        <w:rPr>
          <w:rFonts w:ascii="黑体" w:eastAsia="黑体" w:hAnsi="黑体" w:hint="eastAsia"/>
          <w:b w:val="0"/>
          <w:color w:val="000000" w:themeColor="text1"/>
          <w:sz w:val="21"/>
          <w:szCs w:val="21"/>
        </w:rPr>
        <w:t>4</w:t>
      </w:r>
      <w:r w:rsidRPr="003C749E">
        <w:rPr>
          <w:rFonts w:ascii="黑体" w:eastAsia="黑体" w:hAnsi="黑体" w:hint="eastAsia"/>
          <w:b w:val="0"/>
          <w:color w:val="000000" w:themeColor="text1"/>
          <w:sz w:val="21"/>
          <w:szCs w:val="21"/>
        </w:rPr>
        <w:t xml:space="preserve"> </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库房配置原则</w:t>
      </w:r>
    </w:p>
    <w:p w:rsidR="00F57110" w:rsidRPr="003C749E" w:rsidRDefault="00F57110" w:rsidP="00F57110">
      <w:pPr>
        <w:spacing w:line="320" w:lineRule="exact"/>
        <w:rPr>
          <w:color w:val="000000" w:themeColor="text1"/>
        </w:rPr>
      </w:pPr>
      <w:r w:rsidRPr="003C749E">
        <w:rPr>
          <w:rFonts w:hint="eastAsia"/>
          <w:color w:val="000000" w:themeColor="text1"/>
        </w:rPr>
        <w:t>各地区应建设专业配电网带电作业工器具库房和车辆库房</w:t>
      </w:r>
      <w:r>
        <w:rPr>
          <w:rFonts w:hint="eastAsia"/>
          <w:color w:val="000000" w:themeColor="text1"/>
        </w:rPr>
        <w:t>，</w:t>
      </w:r>
      <w:r w:rsidRPr="003C749E">
        <w:rPr>
          <w:rFonts w:hint="eastAsia"/>
          <w:color w:val="000000" w:themeColor="text1"/>
        </w:rPr>
        <w:t>车库比宜为</w:t>
      </w:r>
      <w:r w:rsidRPr="003C749E">
        <w:rPr>
          <w:rFonts w:hint="eastAsia"/>
          <w:color w:val="000000" w:themeColor="text1"/>
        </w:rPr>
        <w:t>1:1</w:t>
      </w:r>
      <w:r w:rsidRPr="003C749E">
        <w:rPr>
          <w:rFonts w:hint="eastAsia"/>
          <w:color w:val="000000" w:themeColor="text1"/>
        </w:rPr>
        <w:t>。</w:t>
      </w:r>
    </w:p>
    <w:p w:rsidR="00F57110" w:rsidRPr="003C749E" w:rsidRDefault="00F57110" w:rsidP="00F57110">
      <w:pPr>
        <w:pStyle w:val="3"/>
        <w:spacing w:beforeLines="50" w:before="120" w:afterLines="50" w:after="120" w:line="320" w:lineRule="exact"/>
        <w:rPr>
          <w:rFonts w:ascii="黑体" w:eastAsia="黑体" w:hAnsi="黑体"/>
          <w:b w:val="0"/>
          <w:color w:val="000000" w:themeColor="text1"/>
          <w:sz w:val="21"/>
          <w:szCs w:val="21"/>
        </w:rPr>
      </w:pPr>
      <w:r w:rsidRPr="003C749E">
        <w:rPr>
          <w:rFonts w:ascii="黑体" w:eastAsia="黑体" w:hAnsi="黑体" w:hint="eastAsia"/>
          <w:b w:val="0"/>
          <w:color w:val="000000" w:themeColor="text1"/>
          <w:sz w:val="21"/>
          <w:szCs w:val="21"/>
        </w:rPr>
        <w:t>6.4.</w:t>
      </w:r>
      <w:r>
        <w:rPr>
          <w:rFonts w:ascii="黑体" w:eastAsia="黑体" w:hAnsi="黑体" w:hint="eastAsia"/>
          <w:b w:val="0"/>
          <w:color w:val="000000" w:themeColor="text1"/>
          <w:sz w:val="21"/>
          <w:szCs w:val="21"/>
        </w:rPr>
        <w:t>5</w:t>
      </w:r>
      <w:r w:rsidRPr="003C749E">
        <w:rPr>
          <w:rFonts w:ascii="黑体" w:eastAsia="黑体" w:hAnsi="黑体" w:hint="eastAsia"/>
          <w:b w:val="0"/>
          <w:color w:val="000000" w:themeColor="text1"/>
          <w:sz w:val="21"/>
          <w:szCs w:val="21"/>
        </w:rPr>
        <w:t xml:space="preserve"> </w:t>
      </w:r>
      <w:r w:rsidRPr="003C749E">
        <w:rPr>
          <w:rFonts w:ascii="黑体" w:eastAsia="黑体" w:hAnsi="黑体"/>
          <w:b w:val="0"/>
          <w:color w:val="000000" w:themeColor="text1"/>
          <w:sz w:val="21"/>
          <w:szCs w:val="21"/>
        </w:rPr>
        <w:t xml:space="preserve"> </w:t>
      </w:r>
      <w:r w:rsidRPr="003C749E">
        <w:rPr>
          <w:rFonts w:ascii="黑体" w:eastAsia="黑体" w:hAnsi="黑体" w:hint="eastAsia"/>
          <w:b w:val="0"/>
          <w:color w:val="000000" w:themeColor="text1"/>
          <w:sz w:val="21"/>
          <w:szCs w:val="21"/>
        </w:rPr>
        <w:t>管理制度</w:t>
      </w:r>
    </w:p>
    <w:p w:rsidR="00F57110" w:rsidRPr="003C749E" w:rsidRDefault="00F57110" w:rsidP="00F57110">
      <w:pPr>
        <w:spacing w:line="320" w:lineRule="exact"/>
        <w:rPr>
          <w:color w:val="000000" w:themeColor="text1"/>
        </w:rPr>
      </w:pPr>
      <w:r w:rsidRPr="003C749E">
        <w:rPr>
          <w:rFonts w:hint="eastAsia"/>
          <w:color w:val="000000" w:themeColor="text1"/>
        </w:rPr>
        <w:t>各地区应建立规范的配电网带电作业装备管理规定</w:t>
      </w:r>
      <w:r>
        <w:rPr>
          <w:rFonts w:hint="eastAsia"/>
          <w:color w:val="000000" w:themeColor="text1"/>
        </w:rPr>
        <w:t>，</w:t>
      </w:r>
      <w:r w:rsidRPr="003C749E">
        <w:rPr>
          <w:rFonts w:hint="eastAsia"/>
          <w:color w:val="000000" w:themeColor="text1"/>
        </w:rPr>
        <w:t>满足装备使用技术要求。</w:t>
      </w:r>
    </w:p>
    <w:p w:rsidR="00F57110" w:rsidRPr="003C749E" w:rsidRDefault="00F57110" w:rsidP="00F57110">
      <w:pPr>
        <w:spacing w:line="200" w:lineRule="exact"/>
        <w:jc w:val="left"/>
        <w:rPr>
          <w:rFonts w:ascii="Times New Roman" w:hAnsi="Times New Roman"/>
          <w:color w:val="000000" w:themeColor="text1"/>
          <w:spacing w:val="2"/>
          <w:kern w:val="0"/>
          <w:szCs w:val="21"/>
        </w:rPr>
      </w:pPr>
    </w:p>
    <w:p w:rsidR="00F57110" w:rsidRPr="003C749E" w:rsidRDefault="00F57110" w:rsidP="00F57110">
      <w:pPr>
        <w:spacing w:line="200" w:lineRule="exact"/>
        <w:jc w:val="left"/>
        <w:rPr>
          <w:rFonts w:ascii="Times New Roman" w:hAnsi="Times New Roman"/>
          <w:color w:val="000000" w:themeColor="text1"/>
          <w:spacing w:val="2"/>
          <w:kern w:val="0"/>
          <w:szCs w:val="21"/>
        </w:rPr>
      </w:pPr>
    </w:p>
    <w:p w:rsidR="00F57110" w:rsidRPr="003C749E" w:rsidRDefault="00F57110" w:rsidP="00F57110">
      <w:pPr>
        <w:pStyle w:val="1"/>
        <w:spacing w:before="0" w:after="0" w:line="240" w:lineRule="auto"/>
        <w:rPr>
          <w:rFonts w:ascii="黑体" w:eastAsia="黑体" w:hAnsi="黑体" w:cs="宋体"/>
          <w:color w:val="000000" w:themeColor="text1"/>
          <w:sz w:val="21"/>
          <w:szCs w:val="21"/>
        </w:rPr>
      </w:pPr>
      <w:bookmarkStart w:id="37" w:name="_Toc9963693"/>
      <w:bookmarkStart w:id="38" w:name="_Toc11140693"/>
      <w:bookmarkStart w:id="39" w:name="_Toc15897960"/>
      <w:r w:rsidRPr="003C749E">
        <w:rPr>
          <w:rFonts w:ascii="黑体" w:eastAsia="黑体" w:hAnsi="黑体" w:cs="宋体"/>
          <w:color w:val="000000" w:themeColor="text1"/>
          <w:sz w:val="21"/>
          <w:szCs w:val="21"/>
        </w:rPr>
        <w:t xml:space="preserve">7 </w:t>
      </w:r>
      <w:r w:rsidRPr="003C749E">
        <w:rPr>
          <w:rFonts w:ascii="黑体" w:eastAsia="黑体" w:hAnsi="黑体" w:cs="宋体" w:hint="eastAsia"/>
          <w:color w:val="000000" w:themeColor="text1"/>
          <w:sz w:val="21"/>
          <w:szCs w:val="21"/>
        </w:rPr>
        <w:t>其它</w:t>
      </w:r>
      <w:bookmarkEnd w:id="37"/>
      <w:bookmarkEnd w:id="38"/>
      <w:bookmarkEnd w:id="39"/>
    </w:p>
    <w:p w:rsidR="00F57110" w:rsidRPr="003C749E" w:rsidRDefault="00F57110" w:rsidP="00F57110">
      <w:pPr>
        <w:spacing w:before="2" w:line="110" w:lineRule="exact"/>
        <w:jc w:val="left"/>
        <w:rPr>
          <w:rFonts w:ascii="Times New Roman" w:hAnsi="Times New Roman"/>
          <w:color w:val="000000" w:themeColor="text1"/>
          <w:kern w:val="0"/>
          <w:sz w:val="11"/>
          <w:szCs w:val="11"/>
        </w:rPr>
      </w:pPr>
    </w:p>
    <w:p w:rsidR="00F57110" w:rsidRPr="003C749E"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t>本规范用词说明</w:t>
      </w:r>
    </w:p>
    <w:p w:rsidR="00F57110" w:rsidRPr="003C749E"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lastRenderedPageBreak/>
        <w:t>1 为便于在执行本规范条文时区别对待</w:t>
      </w:r>
      <w:r>
        <w:rPr>
          <w:rFonts w:asciiTheme="minorEastAsia" w:eastAsiaTheme="minorEastAsia" w:hAnsiTheme="minorEastAsia" w:hint="eastAsia"/>
          <w:color w:val="000000" w:themeColor="text1"/>
          <w:spacing w:val="2"/>
          <w:kern w:val="0"/>
          <w:szCs w:val="21"/>
        </w:rPr>
        <w:t>，</w:t>
      </w:r>
      <w:r w:rsidRPr="003C749E">
        <w:rPr>
          <w:rFonts w:asciiTheme="minorEastAsia" w:eastAsiaTheme="minorEastAsia" w:hAnsiTheme="minorEastAsia" w:hint="eastAsia"/>
          <w:color w:val="000000" w:themeColor="text1"/>
          <w:spacing w:val="2"/>
          <w:kern w:val="0"/>
          <w:szCs w:val="21"/>
        </w:rPr>
        <w:t>对要求严格程度不同的用词说明如下：</w:t>
      </w:r>
    </w:p>
    <w:p w:rsidR="00F57110" w:rsidRPr="003C749E"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t>1）表示很严格</w:t>
      </w:r>
      <w:r>
        <w:rPr>
          <w:rFonts w:asciiTheme="minorEastAsia" w:eastAsiaTheme="minorEastAsia" w:hAnsiTheme="minorEastAsia" w:hint="eastAsia"/>
          <w:color w:val="000000" w:themeColor="text1"/>
          <w:spacing w:val="2"/>
          <w:kern w:val="0"/>
          <w:szCs w:val="21"/>
        </w:rPr>
        <w:t>，</w:t>
      </w:r>
      <w:r w:rsidRPr="003C749E">
        <w:rPr>
          <w:rFonts w:asciiTheme="minorEastAsia" w:eastAsiaTheme="minorEastAsia" w:hAnsiTheme="minorEastAsia" w:hint="eastAsia"/>
          <w:color w:val="000000" w:themeColor="text1"/>
          <w:spacing w:val="2"/>
          <w:kern w:val="0"/>
          <w:szCs w:val="21"/>
        </w:rPr>
        <w:t>非这样做不可的用词：</w:t>
      </w:r>
    </w:p>
    <w:p w:rsidR="00F57110" w:rsidRPr="003C749E"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t>正面词采用“必须”</w:t>
      </w:r>
      <w:r>
        <w:rPr>
          <w:rFonts w:asciiTheme="minorEastAsia" w:eastAsiaTheme="minorEastAsia" w:hAnsiTheme="minorEastAsia" w:hint="eastAsia"/>
          <w:color w:val="000000" w:themeColor="text1"/>
          <w:spacing w:val="2"/>
          <w:kern w:val="0"/>
          <w:szCs w:val="21"/>
        </w:rPr>
        <w:t>，</w:t>
      </w:r>
      <w:r w:rsidRPr="003C749E">
        <w:rPr>
          <w:rFonts w:asciiTheme="minorEastAsia" w:eastAsiaTheme="minorEastAsia" w:hAnsiTheme="minorEastAsia" w:hint="eastAsia"/>
          <w:color w:val="000000" w:themeColor="text1"/>
          <w:spacing w:val="2"/>
          <w:kern w:val="0"/>
          <w:szCs w:val="21"/>
        </w:rPr>
        <w:t>反面词采用“严禁”；</w:t>
      </w:r>
    </w:p>
    <w:p w:rsidR="00F57110" w:rsidRPr="003C749E"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t>2）表示严格</w:t>
      </w:r>
      <w:r>
        <w:rPr>
          <w:rFonts w:asciiTheme="minorEastAsia" w:eastAsiaTheme="minorEastAsia" w:hAnsiTheme="minorEastAsia" w:hint="eastAsia"/>
          <w:color w:val="000000" w:themeColor="text1"/>
          <w:spacing w:val="2"/>
          <w:kern w:val="0"/>
          <w:szCs w:val="21"/>
        </w:rPr>
        <w:t>，</w:t>
      </w:r>
      <w:r w:rsidRPr="003C749E">
        <w:rPr>
          <w:rFonts w:asciiTheme="minorEastAsia" w:eastAsiaTheme="minorEastAsia" w:hAnsiTheme="minorEastAsia" w:hint="eastAsia"/>
          <w:color w:val="000000" w:themeColor="text1"/>
          <w:spacing w:val="2"/>
          <w:kern w:val="0"/>
          <w:szCs w:val="21"/>
        </w:rPr>
        <w:t>在正常情况下均应这样做的用词：</w:t>
      </w:r>
    </w:p>
    <w:p w:rsidR="00F57110" w:rsidRPr="003C749E"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t>正面采用“应”</w:t>
      </w:r>
      <w:r>
        <w:rPr>
          <w:rFonts w:asciiTheme="minorEastAsia" w:eastAsiaTheme="minorEastAsia" w:hAnsiTheme="minorEastAsia" w:hint="eastAsia"/>
          <w:color w:val="000000" w:themeColor="text1"/>
          <w:spacing w:val="2"/>
          <w:kern w:val="0"/>
          <w:szCs w:val="21"/>
        </w:rPr>
        <w:t>，</w:t>
      </w:r>
      <w:r w:rsidRPr="003C749E">
        <w:rPr>
          <w:rFonts w:asciiTheme="minorEastAsia" w:eastAsiaTheme="minorEastAsia" w:hAnsiTheme="minorEastAsia" w:hint="eastAsia"/>
          <w:color w:val="000000" w:themeColor="text1"/>
          <w:spacing w:val="2"/>
          <w:kern w:val="0"/>
          <w:szCs w:val="21"/>
        </w:rPr>
        <w:t>反面词采用“不应”或“不得”；</w:t>
      </w:r>
    </w:p>
    <w:p w:rsidR="00F57110" w:rsidRPr="003C749E"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t>3）表示允许稍有选择</w:t>
      </w:r>
      <w:r>
        <w:rPr>
          <w:rFonts w:asciiTheme="minorEastAsia" w:eastAsiaTheme="minorEastAsia" w:hAnsiTheme="minorEastAsia" w:hint="eastAsia"/>
          <w:color w:val="000000" w:themeColor="text1"/>
          <w:spacing w:val="2"/>
          <w:kern w:val="0"/>
          <w:szCs w:val="21"/>
        </w:rPr>
        <w:t>，</w:t>
      </w:r>
      <w:r w:rsidRPr="003C749E">
        <w:rPr>
          <w:rFonts w:asciiTheme="minorEastAsia" w:eastAsiaTheme="minorEastAsia" w:hAnsiTheme="minorEastAsia" w:hint="eastAsia"/>
          <w:color w:val="000000" w:themeColor="text1"/>
          <w:spacing w:val="2"/>
          <w:kern w:val="0"/>
          <w:szCs w:val="21"/>
        </w:rPr>
        <w:t>在条件许可时首先应这样做的用词：</w:t>
      </w:r>
    </w:p>
    <w:p w:rsidR="00F57110" w:rsidRPr="003C749E"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t>正面词采用“宜”</w:t>
      </w:r>
      <w:r>
        <w:rPr>
          <w:rFonts w:asciiTheme="minorEastAsia" w:eastAsiaTheme="minorEastAsia" w:hAnsiTheme="minorEastAsia" w:hint="eastAsia"/>
          <w:color w:val="000000" w:themeColor="text1"/>
          <w:spacing w:val="2"/>
          <w:kern w:val="0"/>
          <w:szCs w:val="21"/>
        </w:rPr>
        <w:t>，</w:t>
      </w:r>
      <w:r w:rsidRPr="003C749E">
        <w:rPr>
          <w:rFonts w:asciiTheme="minorEastAsia" w:eastAsiaTheme="minorEastAsia" w:hAnsiTheme="minorEastAsia" w:hint="eastAsia"/>
          <w:color w:val="000000" w:themeColor="text1"/>
          <w:spacing w:val="2"/>
          <w:kern w:val="0"/>
          <w:szCs w:val="21"/>
        </w:rPr>
        <w:t>反面词采用“不宜”；</w:t>
      </w:r>
    </w:p>
    <w:p w:rsidR="00F57110" w:rsidRPr="003C749E"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t>4）表示有选择</w:t>
      </w:r>
      <w:r>
        <w:rPr>
          <w:rFonts w:asciiTheme="minorEastAsia" w:eastAsiaTheme="minorEastAsia" w:hAnsiTheme="minorEastAsia" w:hint="eastAsia"/>
          <w:color w:val="000000" w:themeColor="text1"/>
          <w:spacing w:val="2"/>
          <w:kern w:val="0"/>
          <w:szCs w:val="21"/>
        </w:rPr>
        <w:t>，</w:t>
      </w:r>
      <w:r w:rsidRPr="003C749E">
        <w:rPr>
          <w:rFonts w:asciiTheme="minorEastAsia" w:eastAsiaTheme="minorEastAsia" w:hAnsiTheme="minorEastAsia" w:hint="eastAsia"/>
          <w:color w:val="000000" w:themeColor="text1"/>
          <w:spacing w:val="2"/>
          <w:kern w:val="0"/>
          <w:szCs w:val="21"/>
        </w:rPr>
        <w:t>在一定条件下可以这样做的用词</w:t>
      </w:r>
      <w:r>
        <w:rPr>
          <w:rFonts w:asciiTheme="minorEastAsia" w:eastAsiaTheme="minorEastAsia" w:hAnsiTheme="minorEastAsia" w:hint="eastAsia"/>
          <w:color w:val="000000" w:themeColor="text1"/>
          <w:spacing w:val="2"/>
          <w:kern w:val="0"/>
          <w:szCs w:val="21"/>
        </w:rPr>
        <w:t>，</w:t>
      </w:r>
      <w:r w:rsidRPr="003C749E">
        <w:rPr>
          <w:rFonts w:asciiTheme="minorEastAsia" w:eastAsiaTheme="minorEastAsia" w:hAnsiTheme="minorEastAsia" w:hint="eastAsia"/>
          <w:color w:val="000000" w:themeColor="text1"/>
          <w:spacing w:val="2"/>
          <w:kern w:val="0"/>
          <w:szCs w:val="21"/>
        </w:rPr>
        <w:t>采用“可”。</w:t>
      </w:r>
    </w:p>
    <w:p w:rsidR="00F57110" w:rsidRPr="00E47B5B" w:rsidRDefault="00F57110" w:rsidP="00F57110">
      <w:pPr>
        <w:spacing w:line="320" w:lineRule="exact"/>
        <w:jc w:val="left"/>
        <w:rPr>
          <w:rFonts w:asciiTheme="minorEastAsia" w:eastAsiaTheme="minorEastAsia" w:hAnsiTheme="minorEastAsia"/>
          <w:color w:val="000000" w:themeColor="text1"/>
          <w:spacing w:val="2"/>
          <w:kern w:val="0"/>
          <w:szCs w:val="21"/>
        </w:rPr>
      </w:pPr>
      <w:r w:rsidRPr="003C749E">
        <w:rPr>
          <w:rFonts w:asciiTheme="minorEastAsia" w:eastAsiaTheme="minorEastAsia" w:hAnsiTheme="minorEastAsia" w:hint="eastAsia"/>
          <w:color w:val="000000" w:themeColor="text1"/>
          <w:spacing w:val="2"/>
          <w:kern w:val="0"/>
          <w:szCs w:val="21"/>
        </w:rPr>
        <w:t>2 条文中指明应按其他有关标准执行的写法为：“应符合……的规定”或“应按……执行”。</w:t>
      </w:r>
    </w:p>
    <w:p w:rsidR="00D13746" w:rsidRPr="00F57110" w:rsidRDefault="00D13746">
      <w:bookmarkStart w:id="40" w:name="_GoBack"/>
      <w:bookmarkEnd w:id="40"/>
    </w:p>
    <w:sectPr w:rsidR="00D13746" w:rsidRPr="00F57110" w:rsidSect="007F0C88">
      <w:headerReference w:type="default" r:id="rId16"/>
      <w:footerReference w:type="default" r:id="rId17"/>
      <w:pgSz w:w="11906" w:h="16838" w:code="9"/>
      <w:pgMar w:top="1418" w:right="1134" w:bottom="1134" w:left="1418" w:header="1418" w:footer="85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04C" w:rsidRDefault="00A9604C" w:rsidP="00F57110">
      <w:r>
        <w:separator/>
      </w:r>
    </w:p>
  </w:endnote>
  <w:endnote w:type="continuationSeparator" w:id="0">
    <w:p w:rsidR="00A9604C" w:rsidRDefault="00A9604C" w:rsidP="00F5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110" w:rsidRDefault="00F57110">
    <w:pPr>
      <w:pStyle w:val="ad"/>
      <w:jc w:val="center"/>
    </w:pPr>
  </w:p>
  <w:p w:rsidR="00F57110" w:rsidRDefault="00F57110">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331158"/>
      <w:docPartObj>
        <w:docPartGallery w:val="Page Numbers (Bottom of Page)"/>
        <w:docPartUnique/>
      </w:docPartObj>
    </w:sdtPr>
    <w:sdtContent>
      <w:p w:rsidR="00F57110" w:rsidRDefault="00F57110">
        <w:pPr>
          <w:pStyle w:val="ad"/>
          <w:jc w:val="center"/>
        </w:pPr>
        <w:r>
          <w:fldChar w:fldCharType="begin"/>
        </w:r>
        <w:r>
          <w:instrText>PAGE   \* MERGEFORMAT</w:instrText>
        </w:r>
        <w:r>
          <w:fldChar w:fldCharType="separate"/>
        </w:r>
        <w:r w:rsidRPr="00F57110">
          <w:rPr>
            <w:noProof/>
            <w:lang w:val="zh-CN"/>
          </w:rPr>
          <w:t>4</w:t>
        </w:r>
        <w:r>
          <w:fldChar w:fldCharType="end"/>
        </w:r>
      </w:p>
    </w:sdtContent>
  </w:sdt>
  <w:p w:rsidR="00F57110" w:rsidRDefault="00F5711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5439212"/>
      <w:docPartObj>
        <w:docPartGallery w:val="Page Numbers (Bottom of Page)"/>
        <w:docPartUnique/>
      </w:docPartObj>
    </w:sdtPr>
    <w:sdtEndPr/>
    <w:sdtContent>
      <w:p w:rsidR="001B0C4E" w:rsidRDefault="00A9604C">
        <w:pPr>
          <w:pStyle w:val="ad"/>
          <w:jc w:val="center"/>
        </w:pPr>
        <w:r>
          <w:fldChar w:fldCharType="begin"/>
        </w:r>
        <w:r>
          <w:instrText>PAGE   \* MERGEFORMAT</w:instrText>
        </w:r>
        <w:r>
          <w:fldChar w:fldCharType="separate"/>
        </w:r>
        <w:r w:rsidR="00F57110" w:rsidRPr="00F57110">
          <w:rPr>
            <w:noProof/>
            <w:lang w:val="zh-CN"/>
          </w:rPr>
          <w:t>11</w:t>
        </w:r>
        <w:r>
          <w:fldChar w:fldCharType="end"/>
        </w:r>
      </w:p>
    </w:sdtContent>
  </w:sdt>
  <w:p w:rsidR="001B0C4E" w:rsidRDefault="00A9604C">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04C" w:rsidRDefault="00A9604C" w:rsidP="00F57110">
      <w:r>
        <w:separator/>
      </w:r>
    </w:p>
  </w:footnote>
  <w:footnote w:type="continuationSeparator" w:id="0">
    <w:p w:rsidR="00A9604C" w:rsidRDefault="00A9604C" w:rsidP="00F57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110" w:rsidRDefault="00F57110">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C4E" w:rsidRPr="008D0320" w:rsidRDefault="00A9604C" w:rsidP="008D0320">
    <w:pPr>
      <w:pStyle w:val="12"/>
      <w:spacing w:before="120" w:after="120" w:line="231" w:lineRule="exact"/>
      <w:ind w:left="20"/>
      <w:jc w:val="right"/>
      <w:rPr>
        <w:rFonts w:ascii="黑体" w:eastAsia="黑体" w:hAnsi="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3FE8"/>
    <w:multiLevelType w:val="multilevel"/>
    <w:tmpl w:val="F990D2EE"/>
    <w:lvl w:ilvl="0">
      <w:start w:val="6"/>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4B96CC7"/>
    <w:multiLevelType w:val="hybridMultilevel"/>
    <w:tmpl w:val="0600691E"/>
    <w:lvl w:ilvl="0" w:tplc="15A83086">
      <w:start w:val="1"/>
      <w:numFmt w:val="lowerLetter"/>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3363EF0"/>
    <w:multiLevelType w:val="hybridMultilevel"/>
    <w:tmpl w:val="9136280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F124C2"/>
    <w:multiLevelType w:val="hybridMultilevel"/>
    <w:tmpl w:val="C65EB3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0E0436"/>
    <w:multiLevelType w:val="hybridMultilevel"/>
    <w:tmpl w:val="F65A660A"/>
    <w:lvl w:ilvl="0" w:tplc="EA16F0AC">
      <w:start w:val="1"/>
      <w:numFmt w:val="lowerLetter"/>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730469"/>
    <w:multiLevelType w:val="hybridMultilevel"/>
    <w:tmpl w:val="B354412C"/>
    <w:lvl w:ilvl="0" w:tplc="C1B0F2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C30130"/>
    <w:multiLevelType w:val="hybridMultilevel"/>
    <w:tmpl w:val="6C22D6A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913456"/>
    <w:multiLevelType w:val="hybridMultilevel"/>
    <w:tmpl w:val="04B26C1C"/>
    <w:lvl w:ilvl="0" w:tplc="E2D22F1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B33B2C"/>
    <w:multiLevelType w:val="hybridMultilevel"/>
    <w:tmpl w:val="AF5E176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820F94"/>
    <w:multiLevelType w:val="hybridMultilevel"/>
    <w:tmpl w:val="9614E91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47A3519"/>
    <w:multiLevelType w:val="hybridMultilevel"/>
    <w:tmpl w:val="873CAF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D28C48"/>
    <w:multiLevelType w:val="singleLevel"/>
    <w:tmpl w:val="5CD28C48"/>
    <w:lvl w:ilvl="0">
      <w:start w:val="1"/>
      <w:numFmt w:val="decimal"/>
      <w:suff w:val="nothing"/>
      <w:lvlText w:val="%1、"/>
      <w:lvlJc w:val="left"/>
    </w:lvl>
  </w:abstractNum>
  <w:abstractNum w:abstractNumId="12" w15:restartNumberingAfterBreak="0">
    <w:nsid w:val="5CD28E3E"/>
    <w:multiLevelType w:val="singleLevel"/>
    <w:tmpl w:val="5CD28E3E"/>
    <w:lvl w:ilvl="0">
      <w:start w:val="1"/>
      <w:numFmt w:val="decimal"/>
      <w:suff w:val="nothing"/>
      <w:lvlText w:val="%1、"/>
      <w:lvlJc w:val="left"/>
    </w:lvl>
  </w:abstractNum>
  <w:abstractNum w:abstractNumId="13" w15:restartNumberingAfterBreak="0">
    <w:nsid w:val="5CD2930A"/>
    <w:multiLevelType w:val="singleLevel"/>
    <w:tmpl w:val="5CD2930A"/>
    <w:lvl w:ilvl="0">
      <w:start w:val="1"/>
      <w:numFmt w:val="decimal"/>
      <w:suff w:val="nothing"/>
      <w:lvlText w:val="%1、"/>
      <w:lvlJc w:val="left"/>
    </w:lvl>
  </w:abstractNum>
  <w:abstractNum w:abstractNumId="14" w15:restartNumberingAfterBreak="0">
    <w:nsid w:val="60B55DC2"/>
    <w:multiLevelType w:val="multilevel"/>
    <w:tmpl w:val="60B55DC2"/>
    <w:lvl w:ilvl="0">
      <w:start w:val="1"/>
      <w:numFmt w:val="upperLetter"/>
      <w:pStyle w:val="a"/>
      <w:lvlText w:val="%1"/>
      <w:lvlJc w:val="left"/>
      <w:pPr>
        <w:tabs>
          <w:tab w:val="num" w:pos="0"/>
        </w:tabs>
        <w:ind w:left="0" w:hanging="425"/>
      </w:pPr>
      <w:rPr>
        <w:rFonts w:hint="eastAsia"/>
      </w:rPr>
    </w:lvl>
    <w:lvl w:ilvl="1">
      <w:start w:val="1"/>
      <w:numFmt w:val="decimal"/>
      <w:pStyle w:val="a0"/>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5" w15:restartNumberingAfterBreak="0">
    <w:nsid w:val="657D3FBC"/>
    <w:multiLevelType w:val="multilevel"/>
    <w:tmpl w:val="657D3FBC"/>
    <w:lvl w:ilvl="0">
      <w:start w:val="1"/>
      <w:numFmt w:val="upperLetter"/>
      <w:pStyle w:val="a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66A352A0"/>
    <w:multiLevelType w:val="multilevel"/>
    <w:tmpl w:val="184C7FBC"/>
    <w:lvl w:ilvl="0">
      <w:start w:val="2"/>
      <w:numFmt w:val="decimal"/>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 w15:restartNumberingAfterBreak="0">
    <w:nsid w:val="67A200FB"/>
    <w:multiLevelType w:val="hybridMultilevel"/>
    <w:tmpl w:val="768C35D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4F7CA5"/>
    <w:multiLevelType w:val="hybridMultilevel"/>
    <w:tmpl w:val="93D61DEA"/>
    <w:lvl w:ilvl="0" w:tplc="44E8C52A">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EE50FE9"/>
    <w:multiLevelType w:val="hybridMultilevel"/>
    <w:tmpl w:val="E862A192"/>
    <w:lvl w:ilvl="0" w:tplc="7FB60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9B39CE"/>
    <w:multiLevelType w:val="hybridMultilevel"/>
    <w:tmpl w:val="BD1A2E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BA50C8"/>
    <w:multiLevelType w:val="hybridMultilevel"/>
    <w:tmpl w:val="7FDA30CC"/>
    <w:lvl w:ilvl="0" w:tplc="7FB60512">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5"/>
  </w:num>
  <w:num w:numId="3">
    <w:abstractNumId w:val="18"/>
  </w:num>
  <w:num w:numId="4">
    <w:abstractNumId w:val="16"/>
  </w:num>
  <w:num w:numId="5">
    <w:abstractNumId w:val="0"/>
  </w:num>
  <w:num w:numId="6">
    <w:abstractNumId w:val="10"/>
  </w:num>
  <w:num w:numId="7">
    <w:abstractNumId w:val="19"/>
  </w:num>
  <w:num w:numId="8">
    <w:abstractNumId w:val="9"/>
  </w:num>
  <w:num w:numId="9">
    <w:abstractNumId w:val="1"/>
  </w:num>
  <w:num w:numId="10">
    <w:abstractNumId w:val="8"/>
  </w:num>
  <w:num w:numId="11">
    <w:abstractNumId w:val="4"/>
  </w:num>
  <w:num w:numId="12">
    <w:abstractNumId w:val="21"/>
  </w:num>
  <w:num w:numId="13">
    <w:abstractNumId w:val="20"/>
  </w:num>
  <w:num w:numId="14">
    <w:abstractNumId w:val="7"/>
  </w:num>
  <w:num w:numId="15">
    <w:abstractNumId w:val="3"/>
  </w:num>
  <w:num w:numId="16">
    <w:abstractNumId w:val="6"/>
  </w:num>
  <w:num w:numId="17">
    <w:abstractNumId w:val="5"/>
  </w:num>
  <w:num w:numId="18">
    <w:abstractNumId w:val="13"/>
  </w:num>
  <w:num w:numId="19">
    <w:abstractNumId w:val="11"/>
  </w:num>
  <w:num w:numId="20">
    <w:abstractNumId w:val="12"/>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2D"/>
    <w:rsid w:val="00A74F2D"/>
    <w:rsid w:val="00A9604C"/>
    <w:rsid w:val="00D13746"/>
    <w:rsid w:val="00F5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AE8E84-9E5B-41E0-9A96-EEA54C73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57110"/>
    <w:pPr>
      <w:widowControl w:val="0"/>
      <w:jc w:val="both"/>
    </w:pPr>
    <w:rPr>
      <w:rFonts w:ascii="Calibri" w:eastAsia="宋体" w:hAnsi="Calibri" w:cs="Times New Roman"/>
      <w:szCs w:val="24"/>
    </w:rPr>
  </w:style>
  <w:style w:type="paragraph" w:styleId="1">
    <w:name w:val="heading 1"/>
    <w:basedOn w:val="a8"/>
    <w:next w:val="a8"/>
    <w:link w:val="1Char"/>
    <w:qFormat/>
    <w:rsid w:val="00F57110"/>
    <w:pPr>
      <w:keepNext/>
      <w:keepLines/>
      <w:spacing w:before="340" w:after="330" w:line="578" w:lineRule="auto"/>
      <w:outlineLvl w:val="0"/>
    </w:pPr>
    <w:rPr>
      <w:b/>
      <w:bCs/>
      <w:kern w:val="44"/>
      <w:sz w:val="44"/>
      <w:szCs w:val="44"/>
    </w:rPr>
  </w:style>
  <w:style w:type="paragraph" w:styleId="2">
    <w:name w:val="heading 2"/>
    <w:basedOn w:val="a8"/>
    <w:next w:val="a8"/>
    <w:link w:val="2Char"/>
    <w:qFormat/>
    <w:rsid w:val="00F57110"/>
    <w:pPr>
      <w:keepNext/>
      <w:keepLines/>
      <w:spacing w:before="260" w:after="260" w:line="413" w:lineRule="auto"/>
      <w:outlineLvl w:val="1"/>
    </w:pPr>
    <w:rPr>
      <w:rFonts w:ascii="Arial" w:eastAsia="黑体" w:hAnsi="Arial"/>
      <w:b/>
      <w:kern w:val="0"/>
      <w:sz w:val="32"/>
      <w:szCs w:val="20"/>
      <w:lang w:val="x-none" w:eastAsia="x-none"/>
    </w:rPr>
  </w:style>
  <w:style w:type="paragraph" w:styleId="3">
    <w:name w:val="heading 3"/>
    <w:basedOn w:val="a8"/>
    <w:next w:val="a8"/>
    <w:link w:val="3Char"/>
    <w:uiPriority w:val="9"/>
    <w:unhideWhenUsed/>
    <w:qFormat/>
    <w:rsid w:val="00F57110"/>
    <w:pPr>
      <w:keepNext/>
      <w:keepLines/>
      <w:spacing w:before="260" w:after="260" w:line="416" w:lineRule="auto"/>
      <w:outlineLvl w:val="2"/>
    </w:pPr>
    <w:rPr>
      <w:b/>
      <w:bCs/>
      <w:sz w:val="32"/>
      <w:szCs w:val="32"/>
    </w:rPr>
  </w:style>
  <w:style w:type="paragraph" w:styleId="4">
    <w:name w:val="heading 4"/>
    <w:basedOn w:val="a8"/>
    <w:next w:val="a8"/>
    <w:link w:val="4Char"/>
    <w:uiPriority w:val="9"/>
    <w:semiHidden/>
    <w:unhideWhenUsed/>
    <w:qFormat/>
    <w:rsid w:val="00F5711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nhideWhenUsed/>
    <w:rsid w:val="00F571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9"/>
    <w:link w:val="ac"/>
    <w:uiPriority w:val="99"/>
    <w:rsid w:val="00F57110"/>
    <w:rPr>
      <w:sz w:val="18"/>
      <w:szCs w:val="18"/>
    </w:rPr>
  </w:style>
  <w:style w:type="paragraph" w:styleId="ad">
    <w:name w:val="footer"/>
    <w:basedOn w:val="a8"/>
    <w:link w:val="Char0"/>
    <w:uiPriority w:val="99"/>
    <w:unhideWhenUsed/>
    <w:rsid w:val="00F57110"/>
    <w:pPr>
      <w:tabs>
        <w:tab w:val="center" w:pos="4153"/>
        <w:tab w:val="right" w:pos="8306"/>
      </w:tabs>
      <w:snapToGrid w:val="0"/>
      <w:jc w:val="left"/>
    </w:pPr>
    <w:rPr>
      <w:sz w:val="18"/>
      <w:szCs w:val="18"/>
    </w:rPr>
  </w:style>
  <w:style w:type="character" w:customStyle="1" w:styleId="Char0">
    <w:name w:val="页脚 Char"/>
    <w:basedOn w:val="a9"/>
    <w:link w:val="ad"/>
    <w:uiPriority w:val="99"/>
    <w:rsid w:val="00F57110"/>
    <w:rPr>
      <w:sz w:val="18"/>
      <w:szCs w:val="18"/>
    </w:rPr>
  </w:style>
  <w:style w:type="character" w:customStyle="1" w:styleId="1Char">
    <w:name w:val="标题 1 Char"/>
    <w:basedOn w:val="a9"/>
    <w:link w:val="1"/>
    <w:rsid w:val="00F57110"/>
    <w:rPr>
      <w:rFonts w:ascii="Calibri" w:eastAsia="宋体" w:hAnsi="Calibri" w:cs="Times New Roman"/>
      <w:b/>
      <w:bCs/>
      <w:kern w:val="44"/>
      <w:sz w:val="44"/>
      <w:szCs w:val="44"/>
    </w:rPr>
  </w:style>
  <w:style w:type="character" w:customStyle="1" w:styleId="2Char">
    <w:name w:val="标题 2 Char"/>
    <w:basedOn w:val="a9"/>
    <w:link w:val="2"/>
    <w:rsid w:val="00F57110"/>
    <w:rPr>
      <w:rFonts w:ascii="Arial" w:eastAsia="黑体" w:hAnsi="Arial" w:cs="Times New Roman"/>
      <w:b/>
      <w:kern w:val="0"/>
      <w:sz w:val="32"/>
      <w:szCs w:val="20"/>
      <w:lang w:val="x-none" w:eastAsia="x-none"/>
    </w:rPr>
  </w:style>
  <w:style w:type="character" w:customStyle="1" w:styleId="3Char">
    <w:name w:val="标题 3 Char"/>
    <w:basedOn w:val="a9"/>
    <w:link w:val="3"/>
    <w:uiPriority w:val="9"/>
    <w:qFormat/>
    <w:rsid w:val="00F57110"/>
    <w:rPr>
      <w:rFonts w:ascii="Calibri" w:eastAsia="宋体" w:hAnsi="Calibri" w:cs="Times New Roman"/>
      <w:b/>
      <w:bCs/>
      <w:sz w:val="32"/>
      <w:szCs w:val="32"/>
    </w:rPr>
  </w:style>
  <w:style w:type="character" w:customStyle="1" w:styleId="4Char">
    <w:name w:val="标题 4 Char"/>
    <w:basedOn w:val="a9"/>
    <w:link w:val="4"/>
    <w:uiPriority w:val="9"/>
    <w:semiHidden/>
    <w:rsid w:val="00F57110"/>
    <w:rPr>
      <w:rFonts w:asciiTheme="majorHAnsi" w:eastAsiaTheme="majorEastAsia" w:hAnsiTheme="majorHAnsi" w:cstheme="majorBidi"/>
      <w:b/>
      <w:bCs/>
      <w:sz w:val="28"/>
      <w:szCs w:val="28"/>
    </w:rPr>
  </w:style>
  <w:style w:type="character" w:styleId="ae">
    <w:name w:val="Hyperlink"/>
    <w:uiPriority w:val="99"/>
    <w:rsid w:val="00F57110"/>
    <w:rPr>
      <w:rFonts w:ascii="Times New Roman" w:eastAsia="宋体" w:hAnsi="Times New Roman"/>
      <w:color w:val="auto"/>
      <w:spacing w:val="0"/>
      <w:w w:val="100"/>
      <w:position w:val="0"/>
      <w:sz w:val="21"/>
      <w:u w:val="none"/>
      <w:vertAlign w:val="baseline"/>
    </w:rPr>
  </w:style>
  <w:style w:type="character" w:customStyle="1" w:styleId="Char1">
    <w:name w:val="段 Char"/>
    <w:link w:val="af"/>
    <w:qFormat/>
    <w:rsid w:val="00F57110"/>
    <w:rPr>
      <w:rFonts w:ascii="宋体" w:hAnsi="Times New Roman"/>
    </w:rPr>
  </w:style>
  <w:style w:type="paragraph" w:styleId="20">
    <w:name w:val="toc 2"/>
    <w:basedOn w:val="10"/>
    <w:next w:val="a8"/>
    <w:uiPriority w:val="39"/>
    <w:rsid w:val="00F57110"/>
    <w:pPr>
      <w:widowControl/>
      <w:tabs>
        <w:tab w:val="left" w:pos="480"/>
        <w:tab w:val="right" w:leader="dot" w:pos="9346"/>
      </w:tabs>
    </w:pPr>
    <w:rPr>
      <w:rFonts w:ascii="宋体"/>
      <w:kern w:val="0"/>
      <w:szCs w:val="20"/>
    </w:rPr>
  </w:style>
  <w:style w:type="paragraph" w:styleId="10">
    <w:name w:val="toc 1"/>
    <w:basedOn w:val="a8"/>
    <w:next w:val="a8"/>
    <w:uiPriority w:val="39"/>
    <w:rsid w:val="00F57110"/>
  </w:style>
  <w:style w:type="paragraph" w:customStyle="1" w:styleId="af">
    <w:name w:val="段"/>
    <w:link w:val="Char1"/>
    <w:qFormat/>
    <w:rsid w:val="00F57110"/>
    <w:pPr>
      <w:tabs>
        <w:tab w:val="center" w:pos="4201"/>
        <w:tab w:val="right" w:leader="dot" w:pos="9298"/>
      </w:tabs>
      <w:autoSpaceDE w:val="0"/>
      <w:autoSpaceDN w:val="0"/>
      <w:ind w:firstLineChars="200" w:firstLine="420"/>
      <w:jc w:val="both"/>
    </w:pPr>
    <w:rPr>
      <w:rFonts w:ascii="宋体" w:hAnsi="Times New Roman"/>
    </w:rPr>
  </w:style>
  <w:style w:type="paragraph" w:customStyle="1" w:styleId="a0">
    <w:name w:val="附录表标题"/>
    <w:basedOn w:val="a8"/>
    <w:next w:val="af"/>
    <w:uiPriority w:val="99"/>
    <w:rsid w:val="00F57110"/>
    <w:pPr>
      <w:numPr>
        <w:ilvl w:val="1"/>
        <w:numId w:val="1"/>
      </w:numPr>
      <w:spacing w:beforeLines="50" w:before="50" w:afterLines="50" w:after="50"/>
      <w:jc w:val="center"/>
    </w:pPr>
    <w:rPr>
      <w:rFonts w:ascii="黑体" w:eastAsia="黑体" w:hAnsi="Times New Roman"/>
      <w:szCs w:val="21"/>
    </w:rPr>
  </w:style>
  <w:style w:type="paragraph" w:customStyle="1" w:styleId="a7">
    <w:name w:val="附录五级条标题"/>
    <w:basedOn w:val="a6"/>
    <w:next w:val="af"/>
    <w:uiPriority w:val="99"/>
    <w:rsid w:val="00F57110"/>
    <w:pPr>
      <w:numPr>
        <w:ilvl w:val="6"/>
      </w:numPr>
      <w:outlineLvl w:val="6"/>
    </w:pPr>
  </w:style>
  <w:style w:type="paragraph" w:customStyle="1" w:styleId="a2">
    <w:name w:val="附录章标题"/>
    <w:next w:val="af"/>
    <w:uiPriority w:val="99"/>
    <w:qFormat/>
    <w:rsid w:val="00F57110"/>
    <w:pPr>
      <w:numPr>
        <w:ilvl w:val="1"/>
        <w:numId w:val="2"/>
      </w:numPr>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5">
    <w:name w:val="附录三级条标题"/>
    <w:basedOn w:val="a4"/>
    <w:next w:val="af"/>
    <w:uiPriority w:val="99"/>
    <w:qFormat/>
    <w:rsid w:val="00F57110"/>
    <w:pPr>
      <w:numPr>
        <w:ilvl w:val="4"/>
      </w:numPr>
      <w:outlineLvl w:val="4"/>
    </w:pPr>
  </w:style>
  <w:style w:type="paragraph" w:customStyle="1" w:styleId="a6">
    <w:name w:val="附录四级条标题"/>
    <w:basedOn w:val="a5"/>
    <w:next w:val="af"/>
    <w:uiPriority w:val="99"/>
    <w:qFormat/>
    <w:rsid w:val="00F57110"/>
    <w:pPr>
      <w:numPr>
        <w:ilvl w:val="5"/>
      </w:numPr>
      <w:tabs>
        <w:tab w:val="left" w:pos="360"/>
      </w:tabs>
      <w:outlineLvl w:val="5"/>
    </w:pPr>
  </w:style>
  <w:style w:type="paragraph" w:customStyle="1" w:styleId="a4">
    <w:name w:val="附录二级条标题"/>
    <w:basedOn w:val="a8"/>
    <w:next w:val="af"/>
    <w:uiPriority w:val="99"/>
    <w:qFormat/>
    <w:rsid w:val="00F57110"/>
    <w:pPr>
      <w:widowControl/>
      <w:numPr>
        <w:ilvl w:val="3"/>
        <w:numId w:val="2"/>
      </w:numPr>
      <w:wordWrap w:val="0"/>
      <w:overflowPunct w:val="0"/>
      <w:autoSpaceDE w:val="0"/>
      <w:autoSpaceDN w:val="0"/>
      <w:spacing w:beforeLines="50" w:before="50" w:afterLines="50" w:after="50"/>
      <w:textAlignment w:val="baseline"/>
      <w:outlineLvl w:val="3"/>
    </w:pPr>
    <w:rPr>
      <w:rFonts w:ascii="黑体" w:eastAsia="黑体" w:hAnsi="Times New Roman"/>
      <w:kern w:val="21"/>
      <w:szCs w:val="20"/>
    </w:rPr>
  </w:style>
  <w:style w:type="paragraph" w:customStyle="1" w:styleId="a3">
    <w:name w:val="附录一级条标题"/>
    <w:basedOn w:val="a2"/>
    <w:next w:val="af"/>
    <w:uiPriority w:val="99"/>
    <w:rsid w:val="00F57110"/>
    <w:pPr>
      <w:numPr>
        <w:ilvl w:val="2"/>
      </w:numPr>
      <w:autoSpaceDN w:val="0"/>
      <w:spacing w:beforeLines="50" w:before="50" w:afterLines="50" w:after="50"/>
      <w:outlineLvl w:val="2"/>
    </w:pPr>
  </w:style>
  <w:style w:type="paragraph" w:customStyle="1" w:styleId="a">
    <w:name w:val="附录表标号"/>
    <w:basedOn w:val="a8"/>
    <w:next w:val="af"/>
    <w:uiPriority w:val="99"/>
    <w:rsid w:val="00F57110"/>
    <w:pPr>
      <w:numPr>
        <w:numId w:val="1"/>
      </w:numPr>
      <w:tabs>
        <w:tab w:val="clear" w:pos="0"/>
      </w:tabs>
      <w:spacing w:line="14" w:lineRule="exact"/>
      <w:ind w:left="811" w:hanging="448"/>
      <w:jc w:val="center"/>
      <w:outlineLvl w:val="0"/>
    </w:pPr>
    <w:rPr>
      <w:rFonts w:ascii="Times New Roman" w:hAnsi="Times New Roman"/>
      <w:color w:val="FFFFFF"/>
    </w:rPr>
  </w:style>
  <w:style w:type="paragraph" w:customStyle="1" w:styleId="TOC1">
    <w:name w:val="TOC 标题1"/>
    <w:basedOn w:val="1"/>
    <w:next w:val="a8"/>
    <w:rsid w:val="00F57110"/>
    <w:pPr>
      <w:outlineLvl w:val="9"/>
    </w:pPr>
  </w:style>
  <w:style w:type="paragraph" w:customStyle="1" w:styleId="a1">
    <w:name w:val="附录标识"/>
    <w:basedOn w:val="a8"/>
    <w:next w:val="af"/>
    <w:uiPriority w:val="99"/>
    <w:qFormat/>
    <w:rsid w:val="00F57110"/>
    <w:pPr>
      <w:keepNext/>
      <w:widowControl/>
      <w:numPr>
        <w:numId w:val="2"/>
      </w:numPr>
      <w:shd w:val="clear" w:color="FFFFFF" w:fill="FFFFFF"/>
      <w:tabs>
        <w:tab w:val="left" w:pos="6405"/>
      </w:tabs>
      <w:spacing w:before="640" w:after="280"/>
      <w:jc w:val="center"/>
      <w:outlineLvl w:val="0"/>
    </w:pPr>
    <w:rPr>
      <w:rFonts w:ascii="黑体" w:eastAsia="黑体" w:hAnsi="Times New Roman"/>
      <w:kern w:val="0"/>
      <w:szCs w:val="20"/>
    </w:rPr>
  </w:style>
  <w:style w:type="paragraph" w:customStyle="1" w:styleId="11">
    <w:name w:val="正文1"/>
    <w:rsid w:val="00F57110"/>
    <w:pPr>
      <w:jc w:val="both"/>
    </w:pPr>
    <w:rPr>
      <w:rFonts w:ascii="Times New Roman" w:eastAsia="宋体" w:hAnsi="Times New Roman" w:cs="Times New Roman"/>
      <w:szCs w:val="21"/>
    </w:rPr>
  </w:style>
  <w:style w:type="paragraph" w:customStyle="1" w:styleId="12">
    <w:name w:val="正文文本1"/>
    <w:basedOn w:val="a8"/>
    <w:next w:val="af0"/>
    <w:link w:val="Char2"/>
    <w:uiPriority w:val="1"/>
    <w:qFormat/>
    <w:rsid w:val="00F57110"/>
    <w:pPr>
      <w:ind w:left="116"/>
      <w:jc w:val="left"/>
    </w:pPr>
    <w:rPr>
      <w:rFonts w:ascii="宋体" w:hAnsi="宋体"/>
      <w:szCs w:val="21"/>
      <w:lang w:val="x-none" w:eastAsia="x-none"/>
    </w:rPr>
  </w:style>
  <w:style w:type="character" w:customStyle="1" w:styleId="Char2">
    <w:name w:val="正文文本 Char"/>
    <w:link w:val="12"/>
    <w:uiPriority w:val="1"/>
    <w:rsid w:val="00F57110"/>
    <w:rPr>
      <w:rFonts w:ascii="宋体" w:eastAsia="宋体" w:hAnsi="宋体" w:cs="Times New Roman"/>
      <w:szCs w:val="21"/>
      <w:lang w:val="x-none" w:eastAsia="x-none"/>
    </w:rPr>
  </w:style>
  <w:style w:type="paragraph" w:styleId="af0">
    <w:name w:val="Body Text"/>
    <w:basedOn w:val="a8"/>
    <w:link w:val="Char10"/>
    <w:uiPriority w:val="99"/>
    <w:semiHidden/>
    <w:unhideWhenUsed/>
    <w:rsid w:val="00F57110"/>
    <w:pPr>
      <w:spacing w:after="120"/>
    </w:pPr>
    <w:rPr>
      <w:lang w:val="x-none" w:eastAsia="x-none"/>
    </w:rPr>
  </w:style>
  <w:style w:type="character" w:customStyle="1" w:styleId="Char10">
    <w:name w:val="正文文本 Char1"/>
    <w:basedOn w:val="a9"/>
    <w:link w:val="af0"/>
    <w:uiPriority w:val="99"/>
    <w:semiHidden/>
    <w:rsid w:val="00F57110"/>
    <w:rPr>
      <w:rFonts w:ascii="Calibri" w:eastAsia="宋体" w:hAnsi="Calibri" w:cs="Times New Roman"/>
      <w:szCs w:val="24"/>
      <w:lang w:val="x-none" w:eastAsia="x-none"/>
    </w:rPr>
  </w:style>
  <w:style w:type="paragraph" w:styleId="TOC">
    <w:name w:val="TOC Heading"/>
    <w:basedOn w:val="1"/>
    <w:next w:val="a8"/>
    <w:uiPriority w:val="39"/>
    <w:unhideWhenUsed/>
    <w:qFormat/>
    <w:rsid w:val="00F57110"/>
    <w:pPr>
      <w:widowControl/>
      <w:spacing w:before="240" w:after="0" w:line="259" w:lineRule="auto"/>
      <w:jc w:val="left"/>
      <w:outlineLvl w:val="9"/>
    </w:pPr>
    <w:rPr>
      <w:rFonts w:ascii="Calibri Light" w:hAnsi="Calibri Light"/>
      <w:b w:val="0"/>
      <w:bCs w:val="0"/>
      <w:color w:val="2E74B5"/>
      <w:kern w:val="0"/>
      <w:sz w:val="32"/>
      <w:szCs w:val="32"/>
    </w:rPr>
  </w:style>
  <w:style w:type="paragraph" w:styleId="30">
    <w:name w:val="toc 3"/>
    <w:basedOn w:val="a8"/>
    <w:next w:val="a8"/>
    <w:autoRedefine/>
    <w:uiPriority w:val="39"/>
    <w:unhideWhenUsed/>
    <w:rsid w:val="00F57110"/>
    <w:pPr>
      <w:widowControl/>
      <w:spacing w:after="100" w:line="259" w:lineRule="auto"/>
      <w:ind w:left="440"/>
      <w:jc w:val="left"/>
    </w:pPr>
    <w:rPr>
      <w:kern w:val="0"/>
      <w:sz w:val="22"/>
      <w:szCs w:val="22"/>
    </w:rPr>
  </w:style>
  <w:style w:type="paragraph" w:styleId="af1">
    <w:name w:val="Balloon Text"/>
    <w:basedOn w:val="a8"/>
    <w:link w:val="Char3"/>
    <w:uiPriority w:val="99"/>
    <w:semiHidden/>
    <w:unhideWhenUsed/>
    <w:rsid w:val="00F57110"/>
    <w:rPr>
      <w:sz w:val="18"/>
      <w:szCs w:val="18"/>
      <w:lang w:val="x-none" w:eastAsia="x-none"/>
    </w:rPr>
  </w:style>
  <w:style w:type="character" w:customStyle="1" w:styleId="Char3">
    <w:name w:val="批注框文本 Char"/>
    <w:basedOn w:val="a9"/>
    <w:link w:val="af1"/>
    <w:uiPriority w:val="99"/>
    <w:semiHidden/>
    <w:rsid w:val="00F57110"/>
    <w:rPr>
      <w:rFonts w:ascii="Calibri" w:eastAsia="宋体" w:hAnsi="Calibri" w:cs="Times New Roman"/>
      <w:sz w:val="18"/>
      <w:szCs w:val="18"/>
      <w:lang w:val="x-none" w:eastAsia="x-none"/>
    </w:rPr>
  </w:style>
  <w:style w:type="paragraph" w:styleId="af2">
    <w:name w:val="Date"/>
    <w:basedOn w:val="a8"/>
    <w:next w:val="a8"/>
    <w:link w:val="Char4"/>
    <w:uiPriority w:val="99"/>
    <w:semiHidden/>
    <w:unhideWhenUsed/>
    <w:rsid w:val="00F57110"/>
    <w:pPr>
      <w:ind w:leftChars="2500" w:left="100"/>
    </w:pPr>
    <w:rPr>
      <w:lang w:val="x-none" w:eastAsia="x-none"/>
    </w:rPr>
  </w:style>
  <w:style w:type="character" w:customStyle="1" w:styleId="Char4">
    <w:name w:val="日期 Char"/>
    <w:basedOn w:val="a9"/>
    <w:link w:val="af2"/>
    <w:uiPriority w:val="99"/>
    <w:semiHidden/>
    <w:rsid w:val="00F57110"/>
    <w:rPr>
      <w:rFonts w:ascii="Calibri" w:eastAsia="宋体" w:hAnsi="Calibri" w:cs="Times New Roman"/>
      <w:szCs w:val="24"/>
      <w:lang w:val="x-none" w:eastAsia="x-none"/>
    </w:rPr>
  </w:style>
  <w:style w:type="table" w:styleId="af3">
    <w:name w:val="Table Grid"/>
    <w:basedOn w:val="aa"/>
    <w:uiPriority w:val="39"/>
    <w:rsid w:val="00F57110"/>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8"/>
    <w:uiPriority w:val="34"/>
    <w:qFormat/>
    <w:rsid w:val="00F57110"/>
    <w:pPr>
      <w:ind w:firstLineChars="200" w:firstLine="420"/>
    </w:pPr>
  </w:style>
  <w:style w:type="paragraph" w:styleId="HTML">
    <w:name w:val="HTML Preformatted"/>
    <w:basedOn w:val="a8"/>
    <w:link w:val="HTMLChar"/>
    <w:rsid w:val="00F571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9"/>
    <w:link w:val="HTML"/>
    <w:rsid w:val="00F57110"/>
    <w:rPr>
      <w:rFonts w:ascii="宋体" w:eastAsia="宋体" w:hAnsi="宋体" w:cs="宋体"/>
      <w:kern w:val="0"/>
      <w:sz w:val="24"/>
      <w:szCs w:val="24"/>
    </w:rPr>
  </w:style>
  <w:style w:type="paragraph" w:customStyle="1" w:styleId="af5">
    <w:name w:val="封面一致性程度标识"/>
    <w:rsid w:val="00F57110"/>
    <w:pPr>
      <w:spacing w:before="440" w:line="400" w:lineRule="exact"/>
      <w:jc w:val="center"/>
    </w:pPr>
    <w:rPr>
      <w:rFonts w:ascii="宋体" w:eastAsia="宋体" w:hAnsi="Times New Roman" w:cs="Times New Roman"/>
      <w:kern w:val="0"/>
      <w:sz w:val="28"/>
      <w:szCs w:val="20"/>
    </w:rPr>
  </w:style>
  <w:style w:type="character" w:styleId="af6">
    <w:name w:val="Placeholder Text"/>
    <w:basedOn w:val="a9"/>
    <w:uiPriority w:val="99"/>
    <w:unhideWhenUsed/>
    <w:rsid w:val="00F57110"/>
    <w:rPr>
      <w:color w:val="808080"/>
    </w:rPr>
  </w:style>
  <w:style w:type="paragraph" w:styleId="af7">
    <w:name w:val="Title"/>
    <w:basedOn w:val="a8"/>
    <w:next w:val="a8"/>
    <w:link w:val="Char5"/>
    <w:uiPriority w:val="10"/>
    <w:qFormat/>
    <w:rsid w:val="00F57110"/>
    <w:pPr>
      <w:spacing w:before="240" w:after="60"/>
      <w:jc w:val="center"/>
      <w:outlineLvl w:val="0"/>
    </w:pPr>
    <w:rPr>
      <w:rFonts w:asciiTheme="majorHAnsi" w:hAnsiTheme="majorHAnsi" w:cstheme="majorBidi"/>
      <w:b/>
      <w:bCs/>
      <w:sz w:val="32"/>
      <w:szCs w:val="32"/>
    </w:rPr>
  </w:style>
  <w:style w:type="character" w:customStyle="1" w:styleId="Char5">
    <w:name w:val="标题 Char"/>
    <w:basedOn w:val="a9"/>
    <w:link w:val="af7"/>
    <w:uiPriority w:val="10"/>
    <w:rsid w:val="00F57110"/>
    <w:rPr>
      <w:rFonts w:asciiTheme="majorHAnsi" w:eastAsia="宋体" w:hAnsiTheme="majorHAnsi" w:cstheme="majorBidi"/>
      <w:b/>
      <w:bCs/>
      <w:sz w:val="32"/>
      <w:szCs w:val="32"/>
    </w:rPr>
  </w:style>
  <w:style w:type="paragraph" w:customStyle="1" w:styleId="13">
    <w:name w:val="列出段落1"/>
    <w:basedOn w:val="a8"/>
    <w:uiPriority w:val="34"/>
    <w:qFormat/>
    <w:rsid w:val="00F57110"/>
    <w:pPr>
      <w:ind w:firstLineChars="200" w:firstLine="420"/>
    </w:pPr>
  </w:style>
  <w:style w:type="paragraph" w:customStyle="1" w:styleId="af8">
    <w:name w:val="表格内容"/>
    <w:basedOn w:val="a8"/>
    <w:qFormat/>
    <w:rsid w:val="00F57110"/>
    <w:rPr>
      <w:rFonts w:ascii="宋体" w:hAnsi="宋体"/>
      <w:color w:val="000000"/>
      <w:sz w:val="18"/>
      <w:szCs w:val="18"/>
    </w:rPr>
  </w:style>
  <w:style w:type="character" w:styleId="af9">
    <w:name w:val="annotation reference"/>
    <w:basedOn w:val="a9"/>
    <w:uiPriority w:val="99"/>
    <w:semiHidden/>
    <w:unhideWhenUsed/>
    <w:rsid w:val="00F57110"/>
    <w:rPr>
      <w:sz w:val="21"/>
      <w:szCs w:val="21"/>
    </w:rPr>
  </w:style>
  <w:style w:type="paragraph" w:styleId="afa">
    <w:name w:val="annotation text"/>
    <w:basedOn w:val="a8"/>
    <w:link w:val="Char6"/>
    <w:uiPriority w:val="99"/>
    <w:semiHidden/>
    <w:unhideWhenUsed/>
    <w:rsid w:val="00F57110"/>
    <w:pPr>
      <w:jc w:val="left"/>
    </w:pPr>
  </w:style>
  <w:style w:type="character" w:customStyle="1" w:styleId="Char6">
    <w:name w:val="批注文字 Char"/>
    <w:basedOn w:val="a9"/>
    <w:link w:val="afa"/>
    <w:uiPriority w:val="99"/>
    <w:semiHidden/>
    <w:rsid w:val="00F57110"/>
    <w:rPr>
      <w:rFonts w:ascii="Calibri" w:eastAsia="宋体" w:hAnsi="Calibri" w:cs="Times New Roman"/>
      <w:szCs w:val="24"/>
    </w:rPr>
  </w:style>
  <w:style w:type="paragraph" w:styleId="afb">
    <w:name w:val="annotation subject"/>
    <w:basedOn w:val="afa"/>
    <w:next w:val="afa"/>
    <w:link w:val="Char7"/>
    <w:uiPriority w:val="99"/>
    <w:semiHidden/>
    <w:unhideWhenUsed/>
    <w:rsid w:val="00F57110"/>
    <w:rPr>
      <w:b/>
      <w:bCs/>
    </w:rPr>
  </w:style>
  <w:style w:type="character" w:customStyle="1" w:styleId="Char7">
    <w:name w:val="批注主题 Char"/>
    <w:basedOn w:val="Char6"/>
    <w:link w:val="afb"/>
    <w:uiPriority w:val="99"/>
    <w:semiHidden/>
    <w:rsid w:val="00F57110"/>
    <w:rPr>
      <w:rFonts w:ascii="Calibri" w:eastAsia="宋体" w:hAnsi="Calibri"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package" Target="embeddings/Microsoft_Visio___1.vsdx"/><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EPTC-001</dc:creator>
  <cp:keywords/>
  <dc:description/>
  <cp:lastModifiedBy>EPTC-001</cp:lastModifiedBy>
  <cp:revision>2</cp:revision>
  <dcterms:created xsi:type="dcterms:W3CDTF">2019-08-05T03:50:00Z</dcterms:created>
  <dcterms:modified xsi:type="dcterms:W3CDTF">2019-08-05T03:52:00Z</dcterms:modified>
</cp:coreProperties>
</file>