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58A" w:rsidRDefault="00D7558A" w:rsidP="00D7558A">
      <w:pPr>
        <w:widowControl/>
        <w:spacing w:before="100" w:beforeAutospacing="1" w:after="100" w:afterAutospacing="1"/>
        <w:rPr>
          <w:rFonts w:ascii="Times New Roman" w:eastAsia="仿宋" w:hAnsi="Times New Roman" w:cs="Times New Roman" w:hint="eastAsia"/>
          <w:b/>
          <w:kern w:val="0"/>
          <w:sz w:val="32"/>
          <w:szCs w:val="32"/>
        </w:rPr>
      </w:pPr>
      <w:r w:rsidRPr="005F352B">
        <w:rPr>
          <w:rFonts w:ascii="Times New Roman" w:eastAsia="仿宋" w:hAnsi="Times New Roman" w:cs="Times New Roman"/>
          <w:b/>
          <w:kern w:val="0"/>
          <w:sz w:val="32"/>
          <w:szCs w:val="32"/>
        </w:rPr>
        <w:t>附件</w:t>
      </w:r>
      <w:r w:rsidRPr="005F352B">
        <w:rPr>
          <w:rFonts w:ascii="Times New Roman" w:eastAsia="仿宋" w:hAnsi="Times New Roman" w:cs="Times New Roman"/>
          <w:b/>
          <w:kern w:val="0"/>
          <w:sz w:val="32"/>
          <w:szCs w:val="32"/>
        </w:rPr>
        <w:t>1</w:t>
      </w:r>
    </w:p>
    <w:p w:rsidR="00D7558A" w:rsidRPr="00D7558A" w:rsidRDefault="00AC2552" w:rsidP="00D7558A">
      <w:pPr>
        <w:widowControl/>
        <w:spacing w:before="100" w:beforeAutospacing="1" w:after="100" w:afterAutospacing="1"/>
        <w:jc w:val="center"/>
        <w:rPr>
          <w:rFonts w:asciiTheme="minorEastAsia" w:hAnsiTheme="minorEastAsia" w:cs="Times New Roman"/>
          <w:b/>
          <w:kern w:val="0"/>
          <w:sz w:val="36"/>
          <w:szCs w:val="32"/>
        </w:rPr>
      </w:pPr>
      <w:bookmarkStart w:id="0" w:name="_GoBack"/>
      <w:r w:rsidRPr="00D7558A">
        <w:rPr>
          <w:rFonts w:asciiTheme="minorEastAsia" w:hAnsiTheme="minorEastAsia" w:cs="Times New Roman"/>
          <w:b/>
          <w:kern w:val="0"/>
          <w:sz w:val="36"/>
          <w:szCs w:val="32"/>
        </w:rPr>
        <w:t>电力设备诊断专家委员会及会议简介</w:t>
      </w:r>
      <w:bookmarkEnd w:id="0"/>
    </w:p>
    <w:p w:rsidR="00D7558A" w:rsidRPr="005F352B" w:rsidRDefault="00D7558A" w:rsidP="00D7558A">
      <w:pPr>
        <w:spacing w:before="70" w:line="264" w:lineRule="auto"/>
        <w:ind w:right="118" w:firstLineChars="200" w:firstLine="640"/>
        <w:rPr>
          <w:rFonts w:ascii="Times New Roman" w:eastAsia="仿宋" w:hAnsi="Times New Roman" w:cs="Times New Roman"/>
          <w:kern w:val="0"/>
          <w:sz w:val="32"/>
          <w:szCs w:val="32"/>
        </w:rPr>
      </w:pPr>
      <w:r w:rsidRPr="005F352B">
        <w:rPr>
          <w:rFonts w:ascii="Times New Roman" w:eastAsia="仿宋" w:hAnsi="Times New Roman" w:cs="Times New Roman"/>
          <w:kern w:val="0"/>
          <w:sz w:val="32"/>
          <w:szCs w:val="32"/>
        </w:rPr>
        <w:t>乌拉尔电力工程技术中心暨电力设备诊断专家委员会是俄罗斯电力领域接续传承下来的实践型科技组织，其会员是各个电力公司和电力企业，以及相关专家和科技工作者。它前身是</w:t>
      </w:r>
      <w:r w:rsidRPr="005F352B">
        <w:rPr>
          <w:rFonts w:ascii="Times New Roman" w:eastAsia="仿宋" w:hAnsi="Times New Roman" w:cs="Times New Roman"/>
          <w:kern w:val="0"/>
          <w:sz w:val="32"/>
          <w:szCs w:val="32"/>
        </w:rPr>
        <w:t>1994</w:t>
      </w:r>
      <w:r w:rsidRPr="005F352B">
        <w:rPr>
          <w:rFonts w:ascii="Times New Roman" w:eastAsia="仿宋" w:hAnsi="Times New Roman" w:cs="Times New Roman"/>
          <w:kern w:val="0"/>
          <w:sz w:val="32"/>
          <w:szCs w:val="32"/>
        </w:rPr>
        <w:t>年成立的乌拉尔电力设备诊断专家协调委员会，</w:t>
      </w:r>
      <w:r w:rsidRPr="005F352B">
        <w:rPr>
          <w:rFonts w:ascii="Times New Roman" w:eastAsia="仿宋" w:hAnsi="Times New Roman" w:cs="Times New Roman"/>
          <w:kern w:val="0"/>
          <w:sz w:val="32"/>
          <w:szCs w:val="32"/>
        </w:rPr>
        <w:t>2003</w:t>
      </w:r>
      <w:r w:rsidRPr="005F352B">
        <w:rPr>
          <w:rFonts w:ascii="Times New Roman" w:eastAsia="仿宋" w:hAnsi="Times New Roman" w:cs="Times New Roman"/>
          <w:kern w:val="0"/>
          <w:sz w:val="32"/>
          <w:szCs w:val="32"/>
        </w:rPr>
        <w:t>年由电力领域相关单位自愿组成并挂靠在乌拉尔电力工程技术中心。目前由乌捷波夫</w:t>
      </w:r>
      <w:r w:rsidRPr="005F352B">
        <w:rPr>
          <w:rFonts w:ascii="Times New Roman" w:eastAsia="仿宋" w:hAnsi="Times New Roman" w:cs="Times New Roman"/>
          <w:kern w:val="0"/>
          <w:sz w:val="32"/>
          <w:szCs w:val="32"/>
        </w:rPr>
        <w:t>·</w:t>
      </w:r>
      <w:r w:rsidRPr="005F352B">
        <w:rPr>
          <w:rFonts w:ascii="Times New Roman" w:eastAsia="仿宋" w:hAnsi="Times New Roman" w:cs="Times New Roman"/>
          <w:kern w:val="0"/>
          <w:sz w:val="32"/>
          <w:szCs w:val="32"/>
        </w:rPr>
        <w:t>阿列克谢</w:t>
      </w:r>
      <w:r w:rsidRPr="005F352B">
        <w:rPr>
          <w:rFonts w:ascii="Times New Roman" w:eastAsia="仿宋" w:hAnsi="Times New Roman" w:cs="Times New Roman"/>
          <w:kern w:val="0"/>
          <w:sz w:val="32"/>
          <w:szCs w:val="32"/>
        </w:rPr>
        <w:t>·</w:t>
      </w:r>
      <w:r w:rsidRPr="005F352B">
        <w:rPr>
          <w:rFonts w:ascii="Times New Roman" w:eastAsia="仿宋" w:hAnsi="Times New Roman" w:cs="Times New Roman"/>
          <w:kern w:val="0"/>
          <w:sz w:val="32"/>
          <w:szCs w:val="32"/>
        </w:rPr>
        <w:t>叶尔拉诺维奇任专家委员会主席。</w:t>
      </w:r>
    </w:p>
    <w:p w:rsidR="00D7558A" w:rsidRPr="005F352B" w:rsidRDefault="00D7558A" w:rsidP="00D7558A">
      <w:pPr>
        <w:spacing w:before="70" w:line="264" w:lineRule="auto"/>
        <w:ind w:right="118" w:firstLineChars="200" w:firstLine="640"/>
        <w:rPr>
          <w:rFonts w:ascii="Times New Roman" w:eastAsia="仿宋" w:hAnsi="Times New Roman" w:cs="Times New Roman"/>
          <w:kern w:val="0"/>
          <w:sz w:val="32"/>
          <w:szCs w:val="32"/>
        </w:rPr>
      </w:pPr>
      <w:r w:rsidRPr="005F352B">
        <w:rPr>
          <w:rFonts w:ascii="Times New Roman" w:eastAsia="仿宋" w:hAnsi="Times New Roman" w:cs="Times New Roman"/>
          <w:kern w:val="0"/>
          <w:sz w:val="32"/>
          <w:szCs w:val="32"/>
        </w:rPr>
        <w:t>专家委员会每年举办工作会议和由全体会员单位参加的科技实践会议。一年一度的科技实践会议轮流在各个会员单位所在地区召开，例如</w:t>
      </w:r>
      <w:r w:rsidRPr="005F352B">
        <w:rPr>
          <w:rFonts w:ascii="Times New Roman" w:eastAsia="仿宋" w:hAnsi="Times New Roman" w:cs="Times New Roman"/>
          <w:kern w:val="0"/>
          <w:sz w:val="32"/>
          <w:szCs w:val="32"/>
        </w:rPr>
        <w:t>2018</w:t>
      </w:r>
      <w:r w:rsidRPr="005F352B">
        <w:rPr>
          <w:rFonts w:ascii="Times New Roman" w:eastAsia="仿宋" w:hAnsi="Times New Roman" w:cs="Times New Roman"/>
          <w:kern w:val="0"/>
          <w:sz w:val="32"/>
          <w:szCs w:val="32"/>
        </w:rPr>
        <w:t>年会议是在苏尔古特召开，今年将在莫斯科召开。专家委员会还积极与俄罗斯西伯利亚和远东电力设备诊断专家委员会进行合作，同时也和设在莫斯科的大电力系统国际委员会</w:t>
      </w:r>
      <w:r w:rsidRPr="005F352B">
        <w:rPr>
          <w:rFonts w:ascii="Times New Roman" w:eastAsia="仿宋" w:hAnsi="Times New Roman" w:cs="Times New Roman"/>
          <w:kern w:val="0"/>
          <w:sz w:val="32"/>
          <w:szCs w:val="32"/>
        </w:rPr>
        <w:t>D1</w:t>
      </w:r>
      <w:r w:rsidRPr="005F352B">
        <w:rPr>
          <w:rFonts w:ascii="Times New Roman" w:eastAsia="仿宋" w:hAnsi="Times New Roman" w:cs="Times New Roman"/>
          <w:kern w:val="0"/>
          <w:sz w:val="32"/>
          <w:szCs w:val="32"/>
        </w:rPr>
        <w:t>组俄罗斯分会进行合作，共同举办科技</w:t>
      </w:r>
      <w:r w:rsidRPr="005F352B">
        <w:rPr>
          <w:rFonts w:ascii="Times New Roman" w:eastAsia="仿宋" w:hAnsi="Times New Roman" w:cs="Times New Roman"/>
          <w:kern w:val="0"/>
          <w:sz w:val="32"/>
          <w:szCs w:val="32"/>
        </w:rPr>
        <w:t>-</w:t>
      </w:r>
      <w:r w:rsidRPr="005F352B">
        <w:rPr>
          <w:rFonts w:ascii="Times New Roman" w:eastAsia="仿宋" w:hAnsi="Times New Roman" w:cs="Times New Roman"/>
          <w:kern w:val="0"/>
          <w:sz w:val="32"/>
          <w:szCs w:val="32"/>
        </w:rPr>
        <w:t>实践研讨会。会后出版会议报告论文专辑、光盘、各类电力设备诊断书籍、培训教材等，从而促进这一领域科技成果的继承和保护。</w:t>
      </w:r>
    </w:p>
    <w:p w:rsidR="00D7558A" w:rsidRPr="005F352B" w:rsidRDefault="00D7558A" w:rsidP="00D7558A">
      <w:pPr>
        <w:spacing w:before="70" w:line="264" w:lineRule="auto"/>
        <w:ind w:right="118" w:firstLineChars="200" w:firstLine="640"/>
        <w:rPr>
          <w:rFonts w:ascii="Times New Roman" w:eastAsia="仿宋" w:hAnsi="Times New Roman" w:cs="Times New Roman"/>
          <w:kern w:val="0"/>
          <w:sz w:val="32"/>
          <w:szCs w:val="32"/>
        </w:rPr>
      </w:pPr>
      <w:r w:rsidRPr="005F352B">
        <w:rPr>
          <w:rFonts w:ascii="Times New Roman" w:eastAsia="仿宋" w:hAnsi="Times New Roman" w:cs="Times New Roman"/>
          <w:kern w:val="0"/>
          <w:sz w:val="32"/>
          <w:szCs w:val="32"/>
        </w:rPr>
        <w:t>今年科技实践会议将于</w:t>
      </w:r>
      <w:r w:rsidRPr="005F352B">
        <w:rPr>
          <w:rFonts w:ascii="Times New Roman" w:eastAsia="仿宋" w:hAnsi="Times New Roman" w:cs="Times New Roman"/>
          <w:kern w:val="0"/>
          <w:sz w:val="32"/>
          <w:szCs w:val="32"/>
        </w:rPr>
        <w:t>2019</w:t>
      </w:r>
      <w:r w:rsidRPr="005F352B">
        <w:rPr>
          <w:rFonts w:ascii="Times New Roman" w:eastAsia="仿宋" w:hAnsi="Times New Roman" w:cs="Times New Roman"/>
          <w:kern w:val="0"/>
          <w:sz w:val="32"/>
          <w:szCs w:val="32"/>
        </w:rPr>
        <w:t>年</w:t>
      </w:r>
      <w:r w:rsidRPr="005F352B">
        <w:rPr>
          <w:rFonts w:ascii="Times New Roman" w:eastAsia="仿宋" w:hAnsi="Times New Roman" w:cs="Times New Roman"/>
          <w:kern w:val="0"/>
          <w:sz w:val="32"/>
          <w:szCs w:val="32"/>
        </w:rPr>
        <w:t>9</w:t>
      </w:r>
      <w:r w:rsidRPr="005F352B">
        <w:rPr>
          <w:rFonts w:ascii="Times New Roman" w:eastAsia="仿宋" w:hAnsi="Times New Roman" w:cs="Times New Roman"/>
          <w:kern w:val="0"/>
          <w:sz w:val="32"/>
          <w:szCs w:val="32"/>
        </w:rPr>
        <w:t>月</w:t>
      </w:r>
      <w:r w:rsidRPr="005F352B">
        <w:rPr>
          <w:rFonts w:ascii="Times New Roman" w:eastAsia="仿宋" w:hAnsi="Times New Roman" w:cs="Times New Roman"/>
          <w:kern w:val="0"/>
          <w:sz w:val="32"/>
          <w:szCs w:val="32"/>
        </w:rPr>
        <w:t>10</w:t>
      </w:r>
      <w:r w:rsidRPr="005F352B">
        <w:rPr>
          <w:rFonts w:ascii="Times New Roman" w:eastAsia="仿宋" w:hAnsi="Times New Roman" w:cs="Times New Roman"/>
          <w:kern w:val="0"/>
          <w:sz w:val="32"/>
          <w:szCs w:val="32"/>
        </w:rPr>
        <w:t>日</w:t>
      </w:r>
      <w:r w:rsidRPr="005F352B">
        <w:rPr>
          <w:rFonts w:ascii="Times New Roman" w:eastAsia="仿宋" w:hAnsi="Times New Roman" w:cs="Times New Roman"/>
          <w:kern w:val="0"/>
          <w:sz w:val="32"/>
          <w:szCs w:val="32"/>
        </w:rPr>
        <w:t>-12</w:t>
      </w:r>
      <w:r w:rsidRPr="005F352B">
        <w:rPr>
          <w:rFonts w:ascii="Times New Roman" w:eastAsia="仿宋" w:hAnsi="Times New Roman" w:cs="Times New Roman"/>
          <w:kern w:val="0"/>
          <w:sz w:val="32"/>
          <w:szCs w:val="32"/>
        </w:rPr>
        <w:t>日在莫斯科郊区的巴甫洛夫镇召开，主题是</w:t>
      </w:r>
      <w:r w:rsidRPr="005F352B">
        <w:rPr>
          <w:rFonts w:ascii="Times New Roman" w:eastAsia="仿宋" w:hAnsi="Times New Roman" w:cs="Times New Roman"/>
          <w:kern w:val="0"/>
          <w:sz w:val="32"/>
          <w:szCs w:val="32"/>
        </w:rPr>
        <w:t>“</w:t>
      </w:r>
      <w:r w:rsidRPr="005F352B">
        <w:rPr>
          <w:rFonts w:ascii="Times New Roman" w:eastAsia="仿宋" w:hAnsi="Times New Roman" w:cs="Times New Roman"/>
          <w:kern w:val="0"/>
          <w:sz w:val="32"/>
          <w:szCs w:val="32"/>
        </w:rPr>
        <w:t>高压输入套管和测量变压器制造、使用、诊断和修理，变压器油用于高压电力设备</w:t>
      </w:r>
      <w:r w:rsidRPr="005F352B">
        <w:rPr>
          <w:rFonts w:ascii="Times New Roman" w:eastAsia="仿宋" w:hAnsi="Times New Roman" w:cs="Times New Roman"/>
          <w:kern w:val="0"/>
          <w:sz w:val="32"/>
          <w:szCs w:val="32"/>
        </w:rPr>
        <w:lastRenderedPageBreak/>
        <w:t>的要求</w:t>
      </w:r>
      <w:r w:rsidRPr="005F352B">
        <w:rPr>
          <w:rFonts w:ascii="Times New Roman" w:eastAsia="仿宋" w:hAnsi="Times New Roman" w:cs="Times New Roman"/>
          <w:kern w:val="0"/>
          <w:sz w:val="32"/>
          <w:szCs w:val="32"/>
        </w:rPr>
        <w:t>”</w:t>
      </w:r>
      <w:r w:rsidRPr="005F352B">
        <w:rPr>
          <w:rFonts w:ascii="Times New Roman" w:eastAsia="仿宋" w:hAnsi="Times New Roman" w:cs="Times New Roman"/>
          <w:kern w:val="0"/>
          <w:sz w:val="32"/>
          <w:szCs w:val="32"/>
        </w:rPr>
        <w:t>。本次会议由电力设备诊断专家委员会联合绝缘子制造厂、西伯利亚和远东电力设备诊断专家委员会以及大电力系统国际委员会俄联邦分会下属的</w:t>
      </w:r>
      <w:r w:rsidRPr="005F352B">
        <w:rPr>
          <w:rFonts w:ascii="Times New Roman" w:eastAsia="仿宋" w:hAnsi="Times New Roman" w:cs="Times New Roman"/>
          <w:kern w:val="0"/>
          <w:sz w:val="32"/>
          <w:szCs w:val="32"/>
        </w:rPr>
        <w:t>D1</w:t>
      </w:r>
      <w:r w:rsidRPr="005F352B">
        <w:rPr>
          <w:rFonts w:ascii="Times New Roman" w:eastAsia="仿宋" w:hAnsi="Times New Roman" w:cs="Times New Roman"/>
          <w:kern w:val="0"/>
          <w:sz w:val="32"/>
          <w:szCs w:val="32"/>
        </w:rPr>
        <w:t>组</w:t>
      </w:r>
      <w:r>
        <w:rPr>
          <w:rFonts w:ascii="Times New Roman" w:eastAsia="仿宋" w:hAnsi="Times New Roman" w:cs="Times New Roman" w:hint="eastAsia"/>
          <w:kern w:val="0"/>
          <w:sz w:val="32"/>
          <w:szCs w:val="32"/>
        </w:rPr>
        <w:t>“</w:t>
      </w:r>
      <w:r w:rsidRPr="005F352B">
        <w:rPr>
          <w:rFonts w:ascii="Times New Roman" w:eastAsia="仿宋" w:hAnsi="Times New Roman" w:cs="Times New Roman"/>
          <w:kern w:val="0"/>
          <w:sz w:val="32"/>
          <w:szCs w:val="32"/>
        </w:rPr>
        <w:t>材质和开发新试验方法和手段</w:t>
      </w:r>
      <w:r>
        <w:rPr>
          <w:rFonts w:ascii="Times New Roman" w:eastAsia="仿宋" w:hAnsi="Times New Roman" w:cs="Times New Roman" w:hint="eastAsia"/>
          <w:kern w:val="0"/>
          <w:sz w:val="32"/>
          <w:szCs w:val="32"/>
        </w:rPr>
        <w:t>”</w:t>
      </w:r>
      <w:r w:rsidRPr="005F352B">
        <w:rPr>
          <w:rFonts w:ascii="Times New Roman" w:eastAsia="仿宋" w:hAnsi="Times New Roman" w:cs="Times New Roman"/>
          <w:kern w:val="0"/>
          <w:sz w:val="32"/>
          <w:szCs w:val="32"/>
        </w:rPr>
        <w:t>共同举办。</w:t>
      </w:r>
    </w:p>
    <w:p w:rsidR="00D7558A" w:rsidRDefault="00D7558A" w:rsidP="00D7558A">
      <w:pPr>
        <w:spacing w:before="70" w:line="264" w:lineRule="auto"/>
        <w:ind w:right="118"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会议</w:t>
      </w:r>
      <w:r>
        <w:rPr>
          <w:rFonts w:ascii="Times New Roman" w:eastAsia="仿宋" w:hAnsi="Times New Roman" w:cs="Times New Roman"/>
          <w:kern w:val="0"/>
          <w:sz w:val="32"/>
          <w:szCs w:val="32"/>
        </w:rPr>
        <w:t>主席团成员</w:t>
      </w:r>
      <w:r>
        <w:rPr>
          <w:rFonts w:ascii="Times New Roman" w:eastAsia="仿宋" w:hAnsi="Times New Roman" w:cs="Times New Roman" w:hint="eastAsia"/>
          <w:kern w:val="0"/>
          <w:sz w:val="32"/>
          <w:szCs w:val="32"/>
        </w:rPr>
        <w:t>有</w:t>
      </w:r>
      <w:r>
        <w:rPr>
          <w:rFonts w:ascii="Times New Roman" w:eastAsia="仿宋" w:hAnsi="Times New Roman" w:cs="Times New Roman"/>
          <w:kern w:val="0"/>
          <w:sz w:val="32"/>
          <w:szCs w:val="32"/>
        </w:rPr>
        <w:t>：</w:t>
      </w:r>
    </w:p>
    <w:tbl>
      <w:tblPr>
        <w:tblStyle w:val="a5"/>
        <w:tblpPr w:leftFromText="180" w:rightFromText="180" w:vertAnchor="text" w:horzAnchor="margin" w:tblpXSpec="center"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177"/>
      </w:tblGrid>
      <w:tr w:rsidR="00D7558A" w:rsidTr="0038759D">
        <w:tc>
          <w:tcPr>
            <w:tcW w:w="3119" w:type="dxa"/>
          </w:tcPr>
          <w:p w:rsidR="00D7558A" w:rsidRDefault="00D7558A" w:rsidP="00D7558A">
            <w:pPr>
              <w:spacing w:before="70" w:line="264" w:lineRule="auto"/>
              <w:ind w:right="118"/>
              <w:jc w:val="center"/>
              <w:rPr>
                <w:rFonts w:ascii="Times New Roman" w:eastAsia="仿宋" w:hAnsi="Times New Roman" w:cs="Times New Roman"/>
                <w:kern w:val="0"/>
                <w:sz w:val="32"/>
                <w:szCs w:val="32"/>
              </w:rPr>
            </w:pPr>
            <w:r w:rsidRPr="00082ED6">
              <w:rPr>
                <w:rFonts w:ascii="Times New Roman" w:eastAsia="仿宋" w:hAnsi="Times New Roman" w:cs="Times New Roman" w:hint="eastAsia"/>
                <w:kern w:val="0"/>
                <w:sz w:val="32"/>
                <w:szCs w:val="32"/>
              </w:rPr>
              <w:t>乌捷波夫</w:t>
            </w:r>
            <w:r w:rsidRPr="005F352B">
              <w:rPr>
                <w:rFonts w:ascii="Times New Roman" w:eastAsia="仿宋" w:hAnsi="Times New Roman" w:cs="Times New Roman"/>
                <w:kern w:val="0"/>
                <w:sz w:val="32"/>
                <w:szCs w:val="32"/>
              </w:rPr>
              <w:t>·</w:t>
            </w:r>
            <w:r w:rsidRPr="00082ED6">
              <w:rPr>
                <w:rFonts w:ascii="Times New Roman" w:eastAsia="仿宋" w:hAnsi="Times New Roman" w:cs="Times New Roman" w:hint="eastAsia"/>
                <w:kern w:val="0"/>
                <w:sz w:val="32"/>
                <w:szCs w:val="32"/>
              </w:rPr>
              <w:t>阿</w:t>
            </w:r>
            <w:r w:rsidRPr="005F352B">
              <w:rPr>
                <w:rFonts w:ascii="Times New Roman" w:eastAsia="仿宋" w:hAnsi="Times New Roman" w:cs="Times New Roman"/>
                <w:kern w:val="0"/>
                <w:sz w:val="32"/>
                <w:szCs w:val="32"/>
              </w:rPr>
              <w:t>·</w:t>
            </w:r>
            <w:r w:rsidRPr="00082ED6">
              <w:rPr>
                <w:rFonts w:ascii="Times New Roman" w:eastAsia="仿宋" w:hAnsi="Times New Roman" w:cs="Times New Roman" w:hint="eastAsia"/>
                <w:kern w:val="0"/>
                <w:sz w:val="32"/>
                <w:szCs w:val="32"/>
              </w:rPr>
              <w:t>叶</w:t>
            </w:r>
          </w:p>
        </w:tc>
        <w:tc>
          <w:tcPr>
            <w:tcW w:w="5177" w:type="dxa"/>
          </w:tcPr>
          <w:p w:rsidR="00D7558A" w:rsidRDefault="00D7558A" w:rsidP="0038759D">
            <w:pPr>
              <w:spacing w:before="70" w:line="264" w:lineRule="auto"/>
              <w:ind w:right="118"/>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乌拉尔电力工程技术中心专家委员会主席</w:t>
            </w:r>
          </w:p>
        </w:tc>
      </w:tr>
      <w:tr w:rsidR="00D7558A" w:rsidTr="0038759D">
        <w:tc>
          <w:tcPr>
            <w:tcW w:w="3119" w:type="dxa"/>
          </w:tcPr>
          <w:p w:rsidR="00D7558A" w:rsidRDefault="00D7558A" w:rsidP="00D7558A">
            <w:pPr>
              <w:spacing w:before="70" w:line="264" w:lineRule="auto"/>
              <w:ind w:right="118"/>
              <w:jc w:val="center"/>
              <w:rPr>
                <w:rFonts w:ascii="Times New Roman" w:eastAsia="仿宋" w:hAnsi="Times New Roman" w:cs="Times New Roman"/>
                <w:kern w:val="0"/>
                <w:sz w:val="32"/>
                <w:szCs w:val="32"/>
              </w:rPr>
            </w:pPr>
            <w:r w:rsidRPr="00082ED6">
              <w:rPr>
                <w:rFonts w:ascii="Times New Roman" w:eastAsia="仿宋" w:hAnsi="Times New Roman" w:cs="Times New Roman" w:hint="eastAsia"/>
                <w:kern w:val="0"/>
                <w:sz w:val="32"/>
                <w:szCs w:val="32"/>
              </w:rPr>
              <w:t>斯拉温斯基</w:t>
            </w:r>
            <w:r w:rsidRPr="005F352B">
              <w:rPr>
                <w:rFonts w:ascii="Times New Roman" w:eastAsia="仿宋" w:hAnsi="Times New Roman" w:cs="Times New Roman"/>
                <w:kern w:val="0"/>
                <w:sz w:val="32"/>
                <w:szCs w:val="32"/>
              </w:rPr>
              <w:t>·</w:t>
            </w:r>
            <w:r w:rsidRPr="00082ED6">
              <w:rPr>
                <w:rFonts w:ascii="Times New Roman" w:eastAsia="仿宋" w:hAnsi="Times New Roman" w:cs="Times New Roman" w:hint="eastAsia"/>
                <w:kern w:val="0"/>
                <w:sz w:val="32"/>
                <w:szCs w:val="32"/>
              </w:rPr>
              <w:t>阿</w:t>
            </w:r>
            <w:r w:rsidRPr="005F352B">
              <w:rPr>
                <w:rFonts w:ascii="Times New Roman" w:eastAsia="仿宋" w:hAnsi="Times New Roman" w:cs="Times New Roman"/>
                <w:kern w:val="0"/>
                <w:sz w:val="32"/>
                <w:szCs w:val="32"/>
              </w:rPr>
              <w:t>·</w:t>
            </w:r>
            <w:r w:rsidRPr="00082ED6">
              <w:rPr>
                <w:rFonts w:ascii="Times New Roman" w:eastAsia="仿宋" w:hAnsi="Times New Roman" w:cs="Times New Roman" w:hint="eastAsia"/>
                <w:kern w:val="0"/>
                <w:sz w:val="32"/>
                <w:szCs w:val="32"/>
              </w:rPr>
              <w:t>基</w:t>
            </w:r>
          </w:p>
          <w:p w:rsidR="00D7558A" w:rsidRDefault="00D7558A" w:rsidP="00D7558A">
            <w:pPr>
              <w:spacing w:before="70" w:line="264" w:lineRule="auto"/>
              <w:ind w:right="118"/>
              <w:jc w:val="center"/>
              <w:rPr>
                <w:rFonts w:ascii="Times New Roman" w:eastAsia="仿宋" w:hAnsi="Times New Roman" w:cs="Times New Roman"/>
                <w:kern w:val="0"/>
                <w:sz w:val="32"/>
                <w:szCs w:val="32"/>
              </w:rPr>
            </w:pPr>
            <w:r w:rsidRPr="00082ED6">
              <w:rPr>
                <w:rFonts w:ascii="Times New Roman" w:eastAsia="仿宋" w:hAnsi="Times New Roman" w:cs="Times New Roman" w:hint="eastAsia"/>
                <w:kern w:val="0"/>
                <w:sz w:val="32"/>
                <w:szCs w:val="32"/>
              </w:rPr>
              <w:t>博士</w:t>
            </w:r>
          </w:p>
        </w:tc>
        <w:tc>
          <w:tcPr>
            <w:tcW w:w="5177" w:type="dxa"/>
          </w:tcPr>
          <w:p w:rsidR="00D7558A" w:rsidRDefault="00D7558A" w:rsidP="0038759D">
            <w:pPr>
              <w:spacing w:before="70" w:line="264" w:lineRule="auto"/>
              <w:ind w:right="118"/>
              <w:rPr>
                <w:rFonts w:ascii="Times New Roman" w:eastAsia="仿宋" w:hAnsi="Times New Roman" w:cs="Times New Roman"/>
                <w:kern w:val="0"/>
                <w:sz w:val="32"/>
                <w:szCs w:val="32"/>
              </w:rPr>
            </w:pPr>
            <w:r w:rsidRPr="00082ED6">
              <w:rPr>
                <w:rFonts w:ascii="Times New Roman" w:eastAsia="仿宋" w:hAnsi="Times New Roman" w:cs="Times New Roman" w:hint="eastAsia"/>
                <w:kern w:val="0"/>
                <w:sz w:val="32"/>
                <w:szCs w:val="32"/>
              </w:rPr>
              <w:t>绝缘子工厂股份有限公司董事长、大电力系统国际委员会下属俄</w:t>
            </w:r>
            <w:r w:rsidRPr="00082ED6">
              <w:rPr>
                <w:rFonts w:ascii="Times New Roman" w:eastAsia="仿宋" w:hAnsi="Times New Roman" w:cs="Times New Roman" w:hint="eastAsia"/>
                <w:kern w:val="0"/>
                <w:sz w:val="32"/>
                <w:szCs w:val="32"/>
              </w:rPr>
              <w:t>D</w:t>
            </w:r>
            <w:r w:rsidRPr="00082ED6">
              <w:rPr>
                <w:rFonts w:ascii="Times New Roman" w:eastAsia="仿宋" w:hAnsi="Times New Roman" w:cs="Times New Roman"/>
                <w:kern w:val="0"/>
                <w:sz w:val="32"/>
                <w:szCs w:val="32"/>
              </w:rPr>
              <w:t>1</w:t>
            </w:r>
            <w:r w:rsidRPr="00082ED6">
              <w:rPr>
                <w:rFonts w:ascii="Times New Roman" w:eastAsia="仿宋" w:hAnsi="Times New Roman" w:cs="Times New Roman" w:hint="eastAsia"/>
                <w:kern w:val="0"/>
                <w:sz w:val="32"/>
                <w:szCs w:val="32"/>
              </w:rPr>
              <w:t>组委员会主席、</w:t>
            </w:r>
            <w:r w:rsidRPr="00082ED6">
              <w:rPr>
                <w:rFonts w:ascii="Times New Roman" w:eastAsia="仿宋" w:hAnsi="Times New Roman" w:cs="Times New Roman"/>
                <w:kern w:val="0"/>
                <w:sz w:val="32"/>
                <w:szCs w:val="32"/>
              </w:rPr>
              <w:t>D1</w:t>
            </w:r>
            <w:r>
              <w:rPr>
                <w:rFonts w:ascii="Times New Roman" w:eastAsia="仿宋" w:hAnsi="Times New Roman" w:cs="Times New Roman" w:hint="eastAsia"/>
                <w:kern w:val="0"/>
                <w:sz w:val="32"/>
                <w:szCs w:val="32"/>
              </w:rPr>
              <w:t>组俄莫斯科分会主席</w:t>
            </w:r>
          </w:p>
        </w:tc>
      </w:tr>
      <w:tr w:rsidR="00D7558A" w:rsidTr="0038759D">
        <w:tc>
          <w:tcPr>
            <w:tcW w:w="3119" w:type="dxa"/>
          </w:tcPr>
          <w:p w:rsidR="00D7558A" w:rsidRDefault="00D7558A" w:rsidP="00D7558A">
            <w:pPr>
              <w:spacing w:before="70" w:line="264" w:lineRule="auto"/>
              <w:ind w:right="118"/>
              <w:jc w:val="center"/>
              <w:rPr>
                <w:rFonts w:ascii="Times New Roman" w:eastAsia="仿宋" w:hAnsi="Times New Roman" w:cs="Times New Roman"/>
                <w:kern w:val="0"/>
                <w:sz w:val="32"/>
                <w:szCs w:val="32"/>
              </w:rPr>
            </w:pPr>
            <w:r w:rsidRPr="00082ED6">
              <w:rPr>
                <w:rFonts w:ascii="Times New Roman" w:eastAsia="仿宋" w:hAnsi="Times New Roman" w:cs="Times New Roman" w:hint="eastAsia"/>
                <w:kern w:val="0"/>
                <w:sz w:val="32"/>
                <w:szCs w:val="32"/>
              </w:rPr>
              <w:t>奥夫相尼科夫</w:t>
            </w:r>
            <w:r w:rsidRPr="005F352B">
              <w:rPr>
                <w:rFonts w:ascii="Times New Roman" w:eastAsia="仿宋" w:hAnsi="Times New Roman" w:cs="Times New Roman"/>
                <w:kern w:val="0"/>
                <w:sz w:val="32"/>
                <w:szCs w:val="32"/>
              </w:rPr>
              <w:t>·</w:t>
            </w:r>
            <w:r w:rsidRPr="00082ED6">
              <w:rPr>
                <w:rFonts w:ascii="Times New Roman" w:eastAsia="仿宋" w:hAnsi="Times New Roman" w:cs="Times New Roman" w:hint="eastAsia"/>
                <w:kern w:val="0"/>
                <w:sz w:val="32"/>
                <w:szCs w:val="32"/>
              </w:rPr>
              <w:t>阿</w:t>
            </w:r>
            <w:r w:rsidRPr="005F352B">
              <w:rPr>
                <w:rFonts w:ascii="Times New Roman" w:eastAsia="仿宋" w:hAnsi="Times New Roman" w:cs="Times New Roman"/>
                <w:kern w:val="0"/>
                <w:sz w:val="32"/>
                <w:szCs w:val="32"/>
              </w:rPr>
              <w:t>·</w:t>
            </w:r>
            <w:r w:rsidRPr="00082ED6">
              <w:rPr>
                <w:rFonts w:ascii="Times New Roman" w:eastAsia="仿宋" w:hAnsi="Times New Roman" w:cs="Times New Roman" w:hint="eastAsia"/>
                <w:kern w:val="0"/>
                <w:sz w:val="32"/>
                <w:szCs w:val="32"/>
              </w:rPr>
              <w:t>戈</w:t>
            </w:r>
          </w:p>
          <w:p w:rsidR="00D7558A" w:rsidRDefault="00D7558A" w:rsidP="00D7558A">
            <w:pPr>
              <w:spacing w:before="70" w:line="264" w:lineRule="auto"/>
              <w:ind w:right="118"/>
              <w:jc w:val="center"/>
              <w:rPr>
                <w:rFonts w:ascii="Times New Roman" w:eastAsia="仿宋" w:hAnsi="Times New Roman" w:cs="Times New Roman"/>
                <w:kern w:val="0"/>
                <w:sz w:val="32"/>
                <w:szCs w:val="32"/>
              </w:rPr>
            </w:pPr>
            <w:r w:rsidRPr="00082ED6">
              <w:rPr>
                <w:rFonts w:ascii="Times New Roman" w:eastAsia="仿宋" w:hAnsi="Times New Roman" w:cs="Times New Roman" w:hint="eastAsia"/>
                <w:kern w:val="0"/>
                <w:sz w:val="32"/>
                <w:szCs w:val="32"/>
              </w:rPr>
              <w:t>教授、博士</w:t>
            </w:r>
          </w:p>
        </w:tc>
        <w:tc>
          <w:tcPr>
            <w:tcW w:w="5177" w:type="dxa"/>
          </w:tcPr>
          <w:p w:rsidR="00D7558A" w:rsidRDefault="00D7558A" w:rsidP="0038759D">
            <w:pPr>
              <w:spacing w:before="70" w:line="264" w:lineRule="auto"/>
              <w:ind w:right="118"/>
              <w:rPr>
                <w:rFonts w:ascii="Times New Roman" w:eastAsia="仿宋" w:hAnsi="Times New Roman" w:cs="Times New Roman"/>
                <w:kern w:val="0"/>
                <w:sz w:val="32"/>
                <w:szCs w:val="32"/>
              </w:rPr>
            </w:pPr>
            <w:r w:rsidRPr="00082ED6">
              <w:rPr>
                <w:rFonts w:ascii="Times New Roman" w:eastAsia="仿宋" w:hAnsi="Times New Roman" w:cs="Times New Roman" w:hint="eastAsia"/>
                <w:kern w:val="0"/>
                <w:sz w:val="32"/>
                <w:szCs w:val="32"/>
              </w:rPr>
              <w:t>电力设备诊断专家委员会主席（新西伯利亚）</w:t>
            </w:r>
          </w:p>
        </w:tc>
      </w:tr>
    </w:tbl>
    <w:p w:rsidR="00D7558A" w:rsidRPr="00082ED6" w:rsidRDefault="00D7558A" w:rsidP="00D7558A">
      <w:pPr>
        <w:spacing w:before="70" w:line="264" w:lineRule="auto"/>
        <w:ind w:right="118"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目前</w:t>
      </w:r>
      <w:r>
        <w:rPr>
          <w:rFonts w:ascii="Times New Roman" w:eastAsia="仿宋" w:hAnsi="Times New Roman" w:cs="Times New Roman"/>
          <w:kern w:val="0"/>
          <w:sz w:val="32"/>
          <w:szCs w:val="32"/>
        </w:rPr>
        <w:t>已初步确定的大会报告题目</w:t>
      </w:r>
      <w:r>
        <w:rPr>
          <w:rFonts w:ascii="Times New Roman" w:eastAsia="仿宋" w:hAnsi="Times New Roman" w:cs="Times New Roman" w:hint="eastAsia"/>
          <w:kern w:val="0"/>
          <w:sz w:val="32"/>
          <w:szCs w:val="32"/>
        </w:rPr>
        <w:t>（俄方</w:t>
      </w:r>
      <w:r>
        <w:rPr>
          <w:rFonts w:ascii="Times New Roman" w:eastAsia="仿宋" w:hAnsi="Times New Roman" w:cs="Times New Roman"/>
          <w:kern w:val="0"/>
          <w:sz w:val="32"/>
          <w:szCs w:val="32"/>
        </w:rPr>
        <w:t>译</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有：</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1.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电力变压器监测系统，技术状况总系数的计算特点</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卢索夫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，季姆卢斯</w:t>
      </w:r>
      <w:r w:rsidRPr="0060060D">
        <w:rPr>
          <w:rFonts w:ascii="Times New Roman" w:eastAsia="仿宋" w:hAnsi="Times New Roman" w:cs="Times New Roman" w:hint="eastAsia"/>
          <w:kern w:val="0"/>
          <w:sz w:val="32"/>
          <w:szCs w:val="32"/>
        </w:rPr>
        <w:t>有限责任公司。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2.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按照新标准的要求</w:t>
      </w:r>
      <w:r w:rsidRPr="0060060D">
        <w:rPr>
          <w:rFonts w:ascii="Times New Roman" w:eastAsia="仿宋" w:hAnsi="Times New Roman" w:cs="Times New Roman" w:hint="eastAsia"/>
          <w:kern w:val="0"/>
          <w:sz w:val="32"/>
          <w:szCs w:val="32"/>
        </w:rPr>
        <w:t>6-35</w:t>
      </w:r>
      <w:r w:rsidRPr="0060060D">
        <w:rPr>
          <w:rFonts w:ascii="Times New Roman" w:eastAsia="仿宋" w:hAnsi="Times New Roman" w:cs="Times New Roman" w:hint="eastAsia"/>
          <w:kern w:val="0"/>
          <w:sz w:val="32"/>
          <w:szCs w:val="32"/>
        </w:rPr>
        <w:t>千伏变压器抗铁谐振的试验经验</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马特维耶夫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德</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，〈能量〉拉缅斯科耶市电工工厂</w:t>
      </w:r>
      <w:r w:rsidRPr="0060060D">
        <w:rPr>
          <w:rFonts w:ascii="Times New Roman" w:eastAsia="仿宋" w:hAnsi="Times New Roman" w:cs="Times New Roman" w:hint="eastAsia"/>
          <w:kern w:val="0"/>
          <w:sz w:val="32"/>
          <w:szCs w:val="32"/>
        </w:rPr>
        <w:t>开放式股份公司。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3.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Gazpromneft</w:t>
      </w:r>
      <w:r w:rsidRPr="0060060D">
        <w:rPr>
          <w:rFonts w:ascii="Times New Roman" w:eastAsia="仿宋" w:hAnsi="Times New Roman" w:cs="Times New Roman" w:hint="eastAsia"/>
          <w:kern w:val="0"/>
          <w:sz w:val="32"/>
          <w:szCs w:val="32"/>
        </w:rPr>
        <w:t>变压器和介电油是现代电气绝缘材料</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阿赫梅特扎诺娃</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俄罗斯天然气石油</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润滑剂</w:t>
      </w:r>
      <w:r w:rsidRPr="0060060D">
        <w:rPr>
          <w:rFonts w:ascii="Times New Roman" w:eastAsia="仿宋" w:hAnsi="Times New Roman" w:cs="Times New Roman" w:hint="eastAsia"/>
          <w:kern w:val="0"/>
          <w:sz w:val="32"/>
          <w:szCs w:val="32"/>
        </w:rPr>
        <w:t>有限责</w:t>
      </w:r>
      <w:r w:rsidRPr="0060060D">
        <w:rPr>
          <w:rFonts w:ascii="Times New Roman" w:eastAsia="仿宋" w:hAnsi="Times New Roman" w:cs="Times New Roman" w:hint="eastAsia"/>
          <w:kern w:val="0"/>
          <w:sz w:val="32"/>
          <w:szCs w:val="32"/>
        </w:rPr>
        <w:lastRenderedPageBreak/>
        <w:t>任公司。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4.</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热循环对天然酯使用性能的影响</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奥夫相尼科夫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戈</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，统一国家电力网络〈电网服务〉</w:t>
      </w:r>
      <w:r w:rsidRPr="0060060D">
        <w:rPr>
          <w:rFonts w:ascii="Times New Roman" w:eastAsia="仿宋" w:hAnsi="Times New Roman" w:cs="Times New Roman" w:hint="eastAsia"/>
          <w:kern w:val="0"/>
          <w:sz w:val="32"/>
          <w:szCs w:val="32"/>
        </w:rPr>
        <w:t>股份公司。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5.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关于运行变压器油质量的新要求</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，清洁和恢复其性能的方法</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舒瓦林</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德</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夫</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，〈莫斯科动力学院〉国立研究大学</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俄罗斯联邦国家预算高等教育机构。</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6.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GK</w:t>
      </w:r>
      <w:r w:rsidRPr="0060060D">
        <w:rPr>
          <w:rFonts w:ascii="Times New Roman" w:eastAsia="仿宋" w:hAnsi="Times New Roman" w:cs="Times New Roman" w:hint="eastAsia"/>
          <w:kern w:val="0"/>
          <w:sz w:val="32"/>
          <w:szCs w:val="32"/>
        </w:rPr>
        <w:t>变压器油</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生产技术</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使用特点</w:t>
      </w:r>
      <w:r>
        <w:rPr>
          <w:rFonts w:ascii="Times New Roman" w:eastAsia="仿宋" w:hAnsi="Times New Roman" w:cs="Times New Roman" w:hint="eastAsia"/>
          <w:kern w:val="0"/>
          <w:sz w:val="32"/>
          <w:szCs w:val="32"/>
        </w:rPr>
        <w:t>等》，</w:t>
      </w:r>
      <w:r w:rsidRPr="0060060D">
        <w:rPr>
          <w:rFonts w:ascii="Times New Roman" w:eastAsia="仿宋" w:hAnsi="Times New Roman" w:cs="Times New Roman" w:hint="eastAsia"/>
          <w:kern w:val="0"/>
          <w:sz w:val="32"/>
          <w:szCs w:val="32"/>
        </w:rPr>
        <w:t>阿赫梅托夫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尔</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夫</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俄罗斯石油</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润滑剂</w:t>
      </w:r>
      <w:r w:rsidRPr="0060060D">
        <w:rPr>
          <w:rFonts w:ascii="Times New Roman" w:eastAsia="仿宋" w:hAnsi="Times New Roman" w:cs="Times New Roman" w:hint="eastAsia"/>
          <w:kern w:val="0"/>
          <w:sz w:val="32"/>
          <w:szCs w:val="32"/>
        </w:rPr>
        <w:t>有限责任公司。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7.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RIN</w:t>
      </w:r>
      <w:r w:rsidRPr="0060060D">
        <w:rPr>
          <w:rFonts w:ascii="Times New Roman" w:eastAsia="仿宋" w:hAnsi="Times New Roman" w:cs="Times New Roman" w:hint="eastAsia"/>
          <w:kern w:val="0"/>
          <w:sz w:val="32"/>
          <w:szCs w:val="32"/>
        </w:rPr>
        <w:t>绝缘高压输入的开发和生产安排</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斯拉温斯基</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基</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，绝缘子工厂有限责任公司。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8.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现代俄罗斯生产电缆配件的组织方面</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洛帕京</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德</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夫</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，绝缘子</w:t>
      </w:r>
      <w:r w:rsidRPr="0060060D">
        <w:rPr>
          <w:rFonts w:ascii="Times New Roman" w:eastAsia="仿宋" w:hAnsi="Times New Roman" w:cs="Times New Roman" w:hint="eastAsia"/>
          <w:kern w:val="0"/>
          <w:sz w:val="32"/>
          <w:szCs w:val="32"/>
        </w:rPr>
        <w:t>- AKS</w:t>
      </w:r>
      <w:r w:rsidRPr="0060060D">
        <w:rPr>
          <w:rFonts w:ascii="Times New Roman" w:eastAsia="仿宋" w:hAnsi="Times New Roman" w:cs="Times New Roman" w:hint="eastAsia"/>
          <w:kern w:val="0"/>
          <w:sz w:val="32"/>
          <w:szCs w:val="32"/>
        </w:rPr>
        <w:t>有限责任公司。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9.</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按照组织标准</w:t>
      </w:r>
      <w:r w:rsidRPr="0060060D">
        <w:rPr>
          <w:rFonts w:ascii="Times New Roman" w:eastAsia="仿宋" w:hAnsi="Times New Roman" w:cs="Times New Roman" w:hint="eastAsia"/>
          <w:kern w:val="0"/>
          <w:sz w:val="32"/>
          <w:szCs w:val="32"/>
        </w:rPr>
        <w:t>34.01-23-003-2019</w:t>
      </w:r>
      <w:r w:rsidRPr="0060060D">
        <w:rPr>
          <w:rFonts w:ascii="Times New Roman" w:eastAsia="仿宋" w:hAnsi="Times New Roman" w:cs="Times New Roman" w:hint="eastAsia"/>
          <w:kern w:val="0"/>
          <w:sz w:val="32"/>
          <w:szCs w:val="32"/>
        </w:rPr>
        <w:t>根据溶解气体分析的结果</w:t>
      </w:r>
      <w:r w:rsidRPr="0060060D">
        <w:rPr>
          <w:rFonts w:ascii="Times New Roman" w:eastAsia="仿宋" w:hAnsi="Times New Roman" w:cs="Times New Roman" w:hint="eastAsia"/>
          <w:kern w:val="0"/>
          <w:sz w:val="32"/>
          <w:szCs w:val="32"/>
        </w:rPr>
        <w:t>110-220</w:t>
      </w:r>
      <w:r w:rsidRPr="0060060D">
        <w:rPr>
          <w:rFonts w:ascii="Times New Roman" w:eastAsia="仿宋" w:hAnsi="Times New Roman" w:cs="Times New Roman" w:hint="eastAsia"/>
          <w:kern w:val="0"/>
          <w:sz w:val="32"/>
          <w:szCs w:val="32"/>
        </w:rPr>
        <w:t>千伏充油测量用互感器的技术状态评估</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达维坚科</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伊</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夫</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，动力诊断和分析有限责任公司。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10.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基于最新大电力系统国际委员会会议的资料测量用互感器的发展趋势</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德罗贝舍夫斯基</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，科技中心统一能源系统联邦电网公司股份公司。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11.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电流互感器的选择及其对电网操作可靠性的影响的重要问题</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在瞬态和低剩余磁化强度条件下运用标准化误差互感器的埃利机器制造工厂经验</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罗特布柳特</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尔</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，埃利</w:t>
      </w:r>
      <w:r w:rsidRPr="0060060D">
        <w:rPr>
          <w:rFonts w:ascii="Times New Roman" w:eastAsia="仿宋" w:hAnsi="Times New Roman" w:cs="Times New Roman" w:hint="eastAsia"/>
          <w:kern w:val="0"/>
          <w:sz w:val="32"/>
          <w:szCs w:val="32"/>
        </w:rPr>
        <w:lastRenderedPageBreak/>
        <w:t>机器制造工厂有限责任公司。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12.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测量用互感器国家标准系列的制定</w:t>
      </w:r>
      <w:r>
        <w:rPr>
          <w:rFonts w:ascii="Times New Roman" w:eastAsia="仿宋" w:hAnsi="Times New Roman" w:cs="Times New Roman" w:hint="eastAsia"/>
          <w:kern w:val="0"/>
          <w:sz w:val="32"/>
          <w:szCs w:val="32"/>
        </w:rPr>
        <w:t>和</w:t>
      </w:r>
      <w:r w:rsidRPr="0060060D">
        <w:rPr>
          <w:rFonts w:ascii="Times New Roman" w:eastAsia="仿宋" w:hAnsi="Times New Roman" w:cs="Times New Roman" w:hint="eastAsia"/>
          <w:kern w:val="0"/>
          <w:sz w:val="32"/>
          <w:szCs w:val="32"/>
        </w:rPr>
        <w:t>全球标准化趋势</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使用大功率电压互感器的前景</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韦杰尔尼科夫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格</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，埃利机器制造工厂</w:t>
      </w:r>
      <w:r w:rsidRPr="0060060D">
        <w:rPr>
          <w:rFonts w:ascii="Times New Roman" w:eastAsia="仿宋" w:hAnsi="Times New Roman" w:cs="Times New Roman" w:hint="eastAsia"/>
          <w:kern w:val="0"/>
          <w:sz w:val="32"/>
          <w:szCs w:val="32"/>
        </w:rPr>
        <w:t>有限责任公司。</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13.</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在乌兹别克斯坦电力系统中工作电压下</w:t>
      </w:r>
      <w:r w:rsidRPr="0060060D">
        <w:rPr>
          <w:rFonts w:ascii="Times New Roman" w:eastAsia="仿宋" w:hAnsi="Times New Roman" w:cs="Times New Roman" w:hint="eastAsia"/>
          <w:kern w:val="0"/>
          <w:sz w:val="32"/>
          <w:szCs w:val="32"/>
        </w:rPr>
        <w:t>110</w:t>
      </w:r>
      <w:r w:rsidRPr="0060060D">
        <w:rPr>
          <w:rFonts w:ascii="Times New Roman" w:eastAsia="仿宋" w:hAnsi="Times New Roman" w:cs="Times New Roman" w:hint="eastAsia"/>
          <w:kern w:val="0"/>
          <w:sz w:val="32"/>
          <w:szCs w:val="32"/>
        </w:rPr>
        <w:t>千伏电流和电压测量用互感器的诊断</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库德拉蒂拉耶夫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斯</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，乌兹别克斯坦共和国科学院、乌兹别克斯坦共和国能源部。</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14.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对电力系统中高压设备的事故率什么有较大的影响：太阳耀斑或磁暴</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库德拉蒂拉耶夫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阿</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斯</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、拉伊莫夫</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尔</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奧</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，乌兹别克斯坦共和国科学院、乌兹别克斯坦共和国能源部。</w:t>
      </w:r>
      <w:r w:rsidRPr="0060060D">
        <w:rPr>
          <w:rFonts w:ascii="Times New Roman" w:eastAsia="仿宋" w:hAnsi="Times New Roman" w:cs="Times New Roman" w:hint="eastAsia"/>
          <w:kern w:val="0"/>
          <w:sz w:val="32"/>
          <w:szCs w:val="32"/>
        </w:rPr>
        <w:t xml:space="preserve"> </w:t>
      </w:r>
    </w:p>
    <w:p w:rsidR="00D7558A" w:rsidRPr="0060060D" w:rsidRDefault="00D7558A" w:rsidP="00D7558A">
      <w:pPr>
        <w:spacing w:before="70" w:line="264" w:lineRule="auto"/>
        <w:ind w:right="118"/>
        <w:rPr>
          <w:rFonts w:ascii="Times New Roman" w:eastAsia="仿宋" w:hAnsi="Times New Roman" w:cs="Times New Roman"/>
          <w:kern w:val="0"/>
          <w:sz w:val="32"/>
          <w:szCs w:val="32"/>
        </w:rPr>
      </w:pPr>
      <w:r w:rsidRPr="0060060D">
        <w:rPr>
          <w:rFonts w:ascii="Times New Roman" w:eastAsia="仿宋" w:hAnsi="Times New Roman" w:cs="Times New Roman" w:hint="eastAsia"/>
          <w:kern w:val="0"/>
          <w:sz w:val="32"/>
          <w:szCs w:val="32"/>
        </w:rPr>
        <w:t xml:space="preserve">15. </w:t>
      </w:r>
      <w:r w:rsidRPr="0060060D">
        <w:rPr>
          <w:rFonts w:ascii="Times New Roman" w:eastAsia="仿宋" w:hAnsi="Times New Roman" w:cs="Times New Roman" w:hint="eastAsia"/>
          <w:kern w:val="0"/>
          <w:sz w:val="32"/>
          <w:szCs w:val="32"/>
        </w:rPr>
        <w:t>《罗格技术</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科学生产联合体制造的便携式成套指示仪用于在现代条件下控制高压断路器瓷套的机械强度的评估和应用前景》</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托卡尔丘克</w:t>
      </w:r>
      <w:r w:rsidRPr="0060060D">
        <w:rPr>
          <w:rFonts w:ascii="Times New Roman" w:eastAsia="仿宋" w:hAnsi="Times New Roman" w:cs="Times New Roman" w:hint="eastAsia"/>
          <w:kern w:val="0"/>
          <w:sz w:val="32"/>
          <w:szCs w:val="32"/>
        </w:rPr>
        <w:t xml:space="preserve"> </w:t>
      </w:r>
      <w:r w:rsidRPr="0060060D">
        <w:rPr>
          <w:rFonts w:ascii="Times New Roman" w:eastAsia="仿宋" w:hAnsi="Times New Roman" w:cs="Times New Roman" w:hint="eastAsia"/>
          <w:kern w:val="0"/>
          <w:sz w:val="32"/>
          <w:szCs w:val="32"/>
        </w:rPr>
        <w:t>伊</w:t>
      </w:r>
      <w:r w:rsidRPr="0060060D">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尼</w:t>
      </w:r>
      <w:r w:rsidRPr="0060060D">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，罗格技术</w:t>
      </w:r>
      <w:r w:rsidRPr="0060060D">
        <w:rPr>
          <w:rFonts w:ascii="Times New Roman" w:eastAsia="仿宋" w:hAnsi="Times New Roman" w:cs="Times New Roman" w:hint="eastAsia"/>
          <w:kern w:val="0"/>
          <w:sz w:val="32"/>
          <w:szCs w:val="32"/>
        </w:rPr>
        <w:t>有限责任公司。</w:t>
      </w:r>
      <w:r w:rsidRPr="0060060D">
        <w:rPr>
          <w:rFonts w:ascii="Times New Roman" w:eastAsia="仿宋" w:hAnsi="Times New Roman" w:cs="Times New Roman" w:hint="eastAsia"/>
          <w:kern w:val="0"/>
          <w:sz w:val="32"/>
          <w:szCs w:val="32"/>
        </w:rPr>
        <w:t xml:space="preserve"> </w:t>
      </w:r>
    </w:p>
    <w:p w:rsidR="00474DA0" w:rsidRDefault="00D7558A" w:rsidP="00D7558A">
      <w:r w:rsidRPr="0060060D">
        <w:rPr>
          <w:rFonts w:ascii="Times New Roman" w:eastAsia="仿宋" w:hAnsi="Times New Roman" w:cs="Times New Roman" w:hint="eastAsia"/>
          <w:kern w:val="0"/>
          <w:sz w:val="32"/>
          <w:szCs w:val="32"/>
        </w:rPr>
        <w:t xml:space="preserve">16. </w:t>
      </w:r>
      <w:r>
        <w:rPr>
          <w:rFonts w:ascii="Times New Roman" w:eastAsia="仿宋" w:hAnsi="Times New Roman" w:cs="Times New Roman" w:hint="eastAsia"/>
          <w:kern w:val="0"/>
          <w:sz w:val="32"/>
          <w:szCs w:val="32"/>
        </w:rPr>
        <w:t>《</w:t>
      </w:r>
      <w:r w:rsidRPr="0060060D">
        <w:rPr>
          <w:rFonts w:ascii="Times New Roman" w:eastAsia="仿宋" w:hAnsi="Times New Roman" w:cs="Times New Roman" w:hint="eastAsia"/>
          <w:kern w:val="0"/>
          <w:sz w:val="32"/>
          <w:szCs w:val="32"/>
        </w:rPr>
        <w:t>变压器油中的在线气体控制方法</w:t>
      </w:r>
      <w:r>
        <w:rPr>
          <w:rFonts w:ascii="Times New Roman" w:eastAsia="仿宋" w:hAnsi="Times New Roman" w:cs="Times New Roman" w:hint="eastAsia"/>
          <w:kern w:val="0"/>
          <w:sz w:val="32"/>
          <w:szCs w:val="32"/>
        </w:rPr>
        <w:t>》，董伟，爱宁公司（中</w:t>
      </w:r>
      <w:r w:rsidRPr="0060060D">
        <w:rPr>
          <w:rFonts w:ascii="Times New Roman" w:eastAsia="仿宋" w:hAnsi="Times New Roman" w:cs="Times New Roman" w:hint="eastAsia"/>
          <w:kern w:val="0"/>
          <w:sz w:val="32"/>
          <w:szCs w:val="32"/>
        </w:rPr>
        <w:t>国）。</w:t>
      </w:r>
    </w:p>
    <w:sectPr w:rsidR="00474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45" w:rsidRDefault="00062E45" w:rsidP="00D7558A">
      <w:r>
        <w:separator/>
      </w:r>
    </w:p>
  </w:endnote>
  <w:endnote w:type="continuationSeparator" w:id="0">
    <w:p w:rsidR="00062E45" w:rsidRDefault="00062E45" w:rsidP="00D7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45" w:rsidRDefault="00062E45" w:rsidP="00D7558A">
      <w:r>
        <w:separator/>
      </w:r>
    </w:p>
  </w:footnote>
  <w:footnote w:type="continuationSeparator" w:id="0">
    <w:p w:rsidR="00062E45" w:rsidRDefault="00062E45" w:rsidP="00D75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C7"/>
    <w:rsid w:val="00062E45"/>
    <w:rsid w:val="00474DA0"/>
    <w:rsid w:val="00885BC7"/>
    <w:rsid w:val="00AC2552"/>
    <w:rsid w:val="00D75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E36D6-D01D-4644-9678-5BB412D8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58A"/>
    <w:rPr>
      <w:sz w:val="18"/>
      <w:szCs w:val="18"/>
    </w:rPr>
  </w:style>
  <w:style w:type="paragraph" w:styleId="a4">
    <w:name w:val="footer"/>
    <w:basedOn w:val="a"/>
    <w:link w:val="Char0"/>
    <w:uiPriority w:val="99"/>
    <w:unhideWhenUsed/>
    <w:rsid w:val="00D7558A"/>
    <w:pPr>
      <w:tabs>
        <w:tab w:val="center" w:pos="4153"/>
        <w:tab w:val="right" w:pos="8306"/>
      </w:tabs>
      <w:snapToGrid w:val="0"/>
      <w:jc w:val="left"/>
    </w:pPr>
    <w:rPr>
      <w:sz w:val="18"/>
      <w:szCs w:val="18"/>
    </w:rPr>
  </w:style>
  <w:style w:type="character" w:customStyle="1" w:styleId="Char0">
    <w:name w:val="页脚 Char"/>
    <w:basedOn w:val="a0"/>
    <w:link w:val="a4"/>
    <w:uiPriority w:val="99"/>
    <w:rsid w:val="00D7558A"/>
    <w:rPr>
      <w:sz w:val="18"/>
      <w:szCs w:val="18"/>
    </w:rPr>
  </w:style>
  <w:style w:type="table" w:styleId="a5">
    <w:name w:val="Table Grid"/>
    <w:basedOn w:val="a1"/>
    <w:uiPriority w:val="39"/>
    <w:rsid w:val="00D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cp:revision>
  <dcterms:created xsi:type="dcterms:W3CDTF">2019-07-15T02:29:00Z</dcterms:created>
  <dcterms:modified xsi:type="dcterms:W3CDTF">2019-07-15T02:30:00Z</dcterms:modified>
</cp:coreProperties>
</file>