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A0" w:rsidRDefault="006F27A0" w:rsidP="006F27A0">
      <w:pPr>
        <w:pStyle w:val="a4"/>
        <w:shd w:val="clear" w:color="auto" w:fill="FFFFFF"/>
        <w:spacing w:before="0" w:beforeAutospacing="0" w:after="0" w:afterAutospacing="0" w:line="420" w:lineRule="atLeast"/>
        <w:jc w:val="both"/>
        <w:rPr>
          <w:rStyle w:val="a5"/>
          <w:rFonts w:asciiTheme="minorEastAsia" w:eastAsiaTheme="minorEastAsia" w:hAnsiTheme="minorEastAsia"/>
          <w:color w:val="333333"/>
          <w:spacing w:val="8"/>
        </w:rPr>
      </w:pPr>
      <w:r>
        <w:rPr>
          <w:rStyle w:val="a5"/>
          <w:rFonts w:asciiTheme="minorEastAsia" w:eastAsiaTheme="minorEastAsia" w:hAnsiTheme="minorEastAsia" w:hint="eastAsia"/>
          <w:color w:val="333333"/>
          <w:spacing w:val="8"/>
        </w:rPr>
        <w:t>附件二：</w:t>
      </w:r>
    </w:p>
    <w:p w:rsidR="006F27A0" w:rsidRDefault="006F27A0" w:rsidP="006F27A0">
      <w:pPr>
        <w:pStyle w:val="1"/>
        <w:spacing w:before="35" w:line="417" w:lineRule="auto"/>
        <w:ind w:left="2264"/>
      </w:pPr>
      <w:r>
        <w:rPr>
          <w:w w:val="95"/>
        </w:rPr>
        <w:t>第六届中国中小企业投融资交易会</w:t>
      </w:r>
      <w:r>
        <w:t>新能源汽车产业链大会</w:t>
      </w:r>
    </w:p>
    <w:p w:rsidR="006F27A0" w:rsidRDefault="006F27A0" w:rsidP="006F27A0">
      <w:pPr>
        <w:pStyle w:val="1"/>
        <w:spacing w:before="35" w:line="417" w:lineRule="auto"/>
        <w:ind w:left="2264"/>
      </w:pPr>
      <w:r>
        <w:rPr>
          <w:rFonts w:hint="eastAsia"/>
        </w:rPr>
        <w:t>暨采购峰会</w:t>
      </w:r>
    </w:p>
    <w:p w:rsidR="006F27A0" w:rsidRDefault="006F27A0" w:rsidP="006F27A0">
      <w:pPr>
        <w:spacing w:line="358" w:lineRule="exact"/>
        <w:ind w:left="2263" w:right="2502"/>
        <w:jc w:val="center"/>
        <w:rPr>
          <w:b/>
          <w:sz w:val="28"/>
        </w:rPr>
      </w:pPr>
      <w:r>
        <w:rPr>
          <w:b/>
          <w:sz w:val="28"/>
        </w:rPr>
        <w:t>（拟定）</w:t>
      </w:r>
    </w:p>
    <w:p w:rsidR="006F27A0" w:rsidRDefault="006F27A0" w:rsidP="006F27A0">
      <w:pPr>
        <w:pStyle w:val="a3"/>
        <w:spacing w:before="153" w:line="278" w:lineRule="auto"/>
        <w:ind w:left="220" w:right="4234"/>
      </w:pPr>
      <w:r>
        <w:rPr>
          <w:b/>
        </w:rPr>
        <w:t>活动名称：</w:t>
      </w:r>
      <w:r>
        <w:t>2018 全国新能源汽车</w:t>
      </w:r>
      <w:r>
        <w:rPr>
          <w:rFonts w:hint="eastAsia"/>
        </w:rPr>
        <w:t>产业</w:t>
      </w:r>
      <w:proofErr w:type="gramStart"/>
      <w:r>
        <w:rPr>
          <w:rFonts w:hint="eastAsia"/>
        </w:rPr>
        <w:t>链大会</w:t>
      </w:r>
      <w:proofErr w:type="gramEnd"/>
      <w:r>
        <w:rPr>
          <w:rFonts w:hint="eastAsia"/>
          <w:lang w:val="en-US"/>
        </w:rPr>
        <w:t xml:space="preserve">    </w:t>
      </w:r>
      <w:r>
        <w:rPr>
          <w:rFonts w:hint="eastAsia"/>
          <w:b/>
          <w:lang w:val="en-US"/>
        </w:rPr>
        <w:t>时</w:t>
      </w:r>
      <w:r>
        <w:rPr>
          <w:b/>
        </w:rPr>
        <w:t>间：</w:t>
      </w:r>
      <w:r>
        <w:t>201</w:t>
      </w:r>
      <w:r>
        <w:rPr>
          <w:rFonts w:hint="eastAsia"/>
          <w:lang w:val="en-US"/>
        </w:rPr>
        <w:t>8</w:t>
      </w:r>
      <w:r>
        <w:t xml:space="preserve"> 年 7 月 17-20 日</w:t>
      </w:r>
    </w:p>
    <w:p w:rsidR="006F27A0" w:rsidRDefault="006F27A0" w:rsidP="006F27A0">
      <w:pPr>
        <w:spacing w:line="278" w:lineRule="auto"/>
        <w:ind w:left="220" w:right="6243"/>
        <w:jc w:val="left"/>
      </w:pPr>
      <w:r>
        <w:rPr>
          <w:b/>
        </w:rPr>
        <w:t>地点：</w:t>
      </w:r>
      <w:r>
        <w:t>北京</w:t>
      </w:r>
      <w:r>
        <w:t>·</w:t>
      </w:r>
      <w:r>
        <w:t>国家会议中心</w:t>
      </w:r>
    </w:p>
    <w:p w:rsidR="006F27A0" w:rsidRDefault="006F27A0" w:rsidP="006F27A0">
      <w:pPr>
        <w:spacing w:line="278" w:lineRule="auto"/>
        <w:ind w:left="220" w:right="6243"/>
        <w:jc w:val="left"/>
        <w:rPr>
          <w:b/>
        </w:rPr>
      </w:pPr>
      <w:r>
        <w:rPr>
          <w:b/>
        </w:rPr>
        <w:t>组织架构：</w:t>
      </w:r>
    </w:p>
    <w:p w:rsidR="006F27A0" w:rsidRDefault="006F27A0" w:rsidP="006F27A0">
      <w:pPr>
        <w:pStyle w:val="3"/>
        <w:ind w:left="2264" w:right="2501"/>
        <w:jc w:val="center"/>
      </w:pPr>
      <w:r>
        <w:rPr>
          <w:w w:val="95"/>
        </w:rPr>
        <w:t>批准单位</w:t>
      </w:r>
    </w:p>
    <w:p w:rsidR="006F27A0" w:rsidRDefault="006F27A0" w:rsidP="006F27A0">
      <w:pPr>
        <w:spacing w:before="43" w:line="278" w:lineRule="auto"/>
        <w:ind w:left="3323" w:right="3563"/>
        <w:jc w:val="center"/>
        <w:rPr>
          <w:b/>
        </w:rPr>
      </w:pPr>
      <w:r>
        <w:rPr>
          <w:spacing w:val="-2"/>
        </w:rPr>
        <w:t>国家发展和改革委员会</w:t>
      </w:r>
      <w:r>
        <w:rPr>
          <w:b/>
        </w:rPr>
        <w:t>主办单位</w:t>
      </w:r>
    </w:p>
    <w:p w:rsidR="006F27A0" w:rsidRDefault="006F27A0" w:rsidP="006F27A0">
      <w:pPr>
        <w:pStyle w:val="a3"/>
        <w:spacing w:line="278" w:lineRule="auto"/>
        <w:ind w:left="3531" w:right="3774"/>
        <w:jc w:val="center"/>
      </w:pPr>
      <w:r>
        <w:t>中国中小企业协会中国银行业协会</w:t>
      </w:r>
    </w:p>
    <w:p w:rsidR="006F27A0" w:rsidRDefault="006F27A0" w:rsidP="006F27A0">
      <w:pPr>
        <w:pStyle w:val="a3"/>
        <w:spacing w:line="278" w:lineRule="auto"/>
        <w:ind w:left="3531" w:right="3774"/>
        <w:jc w:val="center"/>
      </w:pPr>
      <w:r>
        <w:rPr>
          <w:rFonts w:hint="eastAsia"/>
        </w:rPr>
        <w:t>中国电工技术学会</w:t>
      </w:r>
    </w:p>
    <w:p w:rsidR="006F27A0" w:rsidRDefault="006F27A0" w:rsidP="006F27A0">
      <w:pPr>
        <w:pStyle w:val="a3"/>
        <w:spacing w:line="269" w:lineRule="exact"/>
        <w:ind w:left="2263" w:right="2502"/>
        <w:jc w:val="center"/>
      </w:pPr>
      <w:r>
        <w:t>中国证券投资基金业协会</w:t>
      </w:r>
    </w:p>
    <w:p w:rsidR="006F27A0" w:rsidRDefault="006F27A0" w:rsidP="006F27A0">
      <w:pPr>
        <w:pStyle w:val="a3"/>
        <w:spacing w:before="43" w:line="278" w:lineRule="auto"/>
        <w:ind w:left="2691" w:right="2934"/>
        <w:jc w:val="center"/>
        <w:rPr>
          <w:b/>
        </w:rPr>
      </w:pPr>
      <w:proofErr w:type="gramStart"/>
      <w:r>
        <w:rPr>
          <w:w w:val="95"/>
        </w:rPr>
        <w:t>名洋国际</w:t>
      </w:r>
      <w:proofErr w:type="gramEnd"/>
      <w:r>
        <w:rPr>
          <w:w w:val="95"/>
        </w:rPr>
        <w:t>会展（北京）股份有限公司</w:t>
      </w:r>
      <w:r>
        <w:rPr>
          <w:b/>
        </w:rPr>
        <w:t>协办单位</w:t>
      </w:r>
    </w:p>
    <w:p w:rsidR="006F27A0" w:rsidRDefault="006F27A0" w:rsidP="006F27A0">
      <w:pPr>
        <w:pStyle w:val="a3"/>
        <w:spacing w:line="269" w:lineRule="exact"/>
        <w:ind w:left="2264" w:right="2501"/>
        <w:jc w:val="center"/>
      </w:pPr>
      <w:r>
        <w:t>中国国际锂电池博览会组委会</w:t>
      </w:r>
    </w:p>
    <w:p w:rsidR="006F27A0" w:rsidRDefault="006F27A0" w:rsidP="006F27A0">
      <w:pPr>
        <w:pStyle w:val="a3"/>
        <w:rPr>
          <w:sz w:val="20"/>
        </w:rPr>
      </w:pPr>
    </w:p>
    <w:p w:rsidR="006F27A0" w:rsidRDefault="006F27A0" w:rsidP="006F27A0">
      <w:pPr>
        <w:pStyle w:val="a3"/>
        <w:rPr>
          <w:sz w:val="20"/>
        </w:rPr>
      </w:pPr>
    </w:p>
    <w:p w:rsidR="006F27A0" w:rsidRDefault="006F27A0" w:rsidP="006F27A0">
      <w:pPr>
        <w:pStyle w:val="3"/>
        <w:spacing w:before="154"/>
      </w:pPr>
      <w:r>
        <w:t>活动背景：</w:t>
      </w:r>
    </w:p>
    <w:p w:rsidR="006F27A0" w:rsidRDefault="006F27A0" w:rsidP="006F27A0">
      <w:pPr>
        <w:pStyle w:val="a3"/>
        <w:spacing w:before="43" w:line="278" w:lineRule="auto"/>
        <w:ind w:left="220" w:right="248" w:firstLine="420"/>
      </w:pPr>
      <w:r>
        <w:t>2018</w:t>
      </w:r>
      <w:r>
        <w:rPr>
          <w:spacing w:val="-2"/>
        </w:rPr>
        <w:t xml:space="preserve"> 年我国新能源电动车产业的发展，随着“双积分”政策的正式出台、外商投资产</w:t>
      </w:r>
      <w:r>
        <w:rPr>
          <w:w w:val="95"/>
        </w:rPr>
        <w:t>业</w:t>
      </w:r>
      <w:r>
        <w:rPr>
          <w:spacing w:val="-10"/>
          <w:w w:val="95"/>
        </w:rPr>
        <w:t xml:space="preserve">指导目录修订、我国部分车企提出制定限制燃油车的时间表等国家和企业的措施逐步落实，   </w:t>
      </w:r>
      <w:r>
        <w:t>新</w:t>
      </w:r>
      <w:r>
        <w:rPr>
          <w:spacing w:val="-7"/>
        </w:rPr>
        <w:t xml:space="preserve">能源汽车行业有望迎来高速增长。预计 </w:t>
      </w:r>
      <w:r>
        <w:t>2018</w:t>
      </w:r>
      <w:r>
        <w:rPr>
          <w:spacing w:val="-11"/>
        </w:rPr>
        <w:t xml:space="preserve"> 年全国新能源汽车产销量增幅达到 </w:t>
      </w:r>
      <w:r>
        <w:t>45%左右， 年</w:t>
      </w:r>
      <w:r>
        <w:rPr>
          <w:spacing w:val="-10"/>
        </w:rPr>
        <w:t xml:space="preserve">产销量达到 </w:t>
      </w:r>
      <w:r>
        <w:t>105</w:t>
      </w:r>
      <w:r>
        <w:rPr>
          <w:spacing w:val="-8"/>
        </w:rPr>
        <w:t xml:space="preserve"> 万辆左右。与此同时</w:t>
      </w:r>
      <w:r>
        <w:rPr>
          <w:color w:val="333333"/>
        </w:rPr>
        <w:t>世界各国主要汽车生产厂商将通过多种方式和途径， 纷纷加大对我国新能源汽车产业的市场布局。2018</w:t>
      </w:r>
      <w:r>
        <w:rPr>
          <w:color w:val="333333"/>
          <w:spacing w:val="-2"/>
        </w:rPr>
        <w:t xml:space="preserve"> 年全国两会上，科技部部长万钢</w:t>
      </w:r>
      <w:proofErr w:type="gramStart"/>
      <w:r>
        <w:rPr>
          <w:color w:val="333333"/>
          <w:spacing w:val="-2"/>
        </w:rPr>
        <w:t>明确表</w:t>
      </w:r>
      <w:proofErr w:type="gramEnd"/>
      <w:r>
        <w:rPr>
          <w:color w:val="333333"/>
          <w:spacing w:val="-2"/>
        </w:rPr>
        <w:t xml:space="preserve"> 示</w:t>
      </w:r>
      <w:r>
        <w:rPr>
          <w:color w:val="333333"/>
          <w:spacing w:val="-3"/>
        </w:rPr>
        <w:t>“中国的电动汽车发展是世界电动汽车转型升级的一个重要环节，所以，我们欢迎各国的 电</w:t>
      </w:r>
      <w:r>
        <w:rPr>
          <w:color w:val="333333"/>
          <w:spacing w:val="-7"/>
        </w:rPr>
        <w:t>动汽车都到中国市场来，使我们都能够享受到多样化的产品和多样化的服务。”因此，有</w:t>
      </w:r>
      <w:proofErr w:type="gramStart"/>
      <w:r>
        <w:rPr>
          <w:color w:val="333333"/>
          <w:spacing w:val="-7"/>
        </w:rPr>
        <w:t xml:space="preserve"> 着</w:t>
      </w:r>
      <w:proofErr w:type="gramEnd"/>
      <w:r>
        <w:rPr>
          <w:color w:val="333333"/>
          <w:spacing w:val="-10"/>
        </w:rPr>
        <w:t>较强科技优势和资金优势的外资企业进入中国的新能源汽车市场，与中国新能源汽车市场 的</w:t>
      </w:r>
      <w:r>
        <w:rPr>
          <w:color w:val="333333"/>
          <w:spacing w:val="-13"/>
        </w:rPr>
        <w:t>同类企业展开竞争，将发展成为未来我国新能源汽车市场的新常态。未来我国的新能源汽 车</w:t>
      </w:r>
      <w:r>
        <w:rPr>
          <w:color w:val="333333"/>
          <w:spacing w:val="-17"/>
        </w:rPr>
        <w:t xml:space="preserve">的零部件市场竞争程度将持续加大。中国新能源汽车领域的各个企业，将面临前所未有的 压力。因此在中国中小企业投融资交易会期间，利用中国中小企业投融资交易会的各项优势， </w:t>
      </w:r>
      <w:r>
        <w:rPr>
          <w:color w:val="333333"/>
          <w:w w:val="95"/>
        </w:rPr>
        <w:t>开</w:t>
      </w:r>
      <w:r>
        <w:rPr>
          <w:color w:val="333333"/>
          <w:spacing w:val="-8"/>
          <w:w w:val="95"/>
        </w:rPr>
        <w:t xml:space="preserve">设新能源汽车产业链大会，将有助于我国的新能源汽车领域有关企业寻找更多潜在的商机，   </w:t>
      </w:r>
      <w:r>
        <w:rPr>
          <w:color w:val="333333"/>
        </w:rPr>
        <w:t>借</w:t>
      </w:r>
      <w:r>
        <w:rPr>
          <w:color w:val="333333"/>
          <w:spacing w:val="-5"/>
        </w:rPr>
        <w:t xml:space="preserve">助中国中小企业投融资交易会的平台优势，弥补技术和资金的短板，充分学习和借鉴同领 </w:t>
      </w:r>
      <w:proofErr w:type="gramStart"/>
      <w:r>
        <w:rPr>
          <w:color w:val="333333"/>
          <w:spacing w:val="-5"/>
        </w:rPr>
        <w:t>域</w:t>
      </w:r>
      <w:r>
        <w:rPr>
          <w:color w:val="333333"/>
          <w:spacing w:val="-11"/>
        </w:rPr>
        <w:t>优秀</w:t>
      </w:r>
      <w:proofErr w:type="gramEnd"/>
      <w:r>
        <w:rPr>
          <w:color w:val="333333"/>
          <w:spacing w:val="-11"/>
        </w:rPr>
        <w:t>企业经验，提高自身综合竞争实力，为祖国的新能源汽车领域的发展，贡献出自己一份力量。</w:t>
      </w:r>
    </w:p>
    <w:p w:rsidR="006F27A0" w:rsidRDefault="006F27A0" w:rsidP="006F27A0">
      <w:pPr>
        <w:pStyle w:val="a3"/>
        <w:spacing w:before="3"/>
        <w:rPr>
          <w:sz w:val="24"/>
        </w:rPr>
      </w:pPr>
    </w:p>
    <w:p w:rsidR="006F27A0" w:rsidRDefault="006F27A0" w:rsidP="006F27A0">
      <w:pPr>
        <w:pStyle w:val="a3"/>
        <w:ind w:left="220"/>
      </w:pPr>
      <w:r>
        <w:rPr>
          <w:b/>
        </w:rPr>
        <w:t>活动形式:</w:t>
      </w:r>
      <w:r>
        <w:t>展览+讨论对话+优秀企业相关产品推介会+采购大会</w:t>
      </w:r>
    </w:p>
    <w:p w:rsidR="006F27A0" w:rsidRDefault="006F27A0" w:rsidP="006F27A0">
      <w:pPr>
        <w:pStyle w:val="a3"/>
        <w:spacing w:before="9"/>
        <w:rPr>
          <w:sz w:val="27"/>
        </w:rPr>
      </w:pPr>
    </w:p>
    <w:p w:rsidR="006F27A0" w:rsidRDefault="006F27A0" w:rsidP="006F27A0">
      <w:pPr>
        <w:pStyle w:val="a3"/>
        <w:spacing w:line="278" w:lineRule="auto"/>
        <w:ind w:left="220" w:right="354"/>
        <w:rPr>
          <w:spacing w:val="-14"/>
          <w:w w:val="95"/>
        </w:rPr>
      </w:pPr>
      <w:r>
        <w:rPr>
          <w:b/>
        </w:rPr>
        <w:t>活动优势:</w:t>
      </w:r>
      <w:r>
        <w:t>生产商与需求方直接对接，省去采购的中间环节，国有大型银行、地方银行、知</w:t>
      </w:r>
      <w:r>
        <w:rPr>
          <w:spacing w:val="-14"/>
          <w:w w:val="95"/>
        </w:rPr>
        <w:t>名投资，及其</w:t>
      </w:r>
      <w:proofErr w:type="gramStart"/>
      <w:r>
        <w:rPr>
          <w:spacing w:val="-14"/>
          <w:w w:val="95"/>
        </w:rPr>
        <w:t>它资本</w:t>
      </w:r>
      <w:proofErr w:type="gramEnd"/>
      <w:r>
        <w:rPr>
          <w:spacing w:val="-14"/>
          <w:w w:val="95"/>
        </w:rPr>
        <w:t xml:space="preserve">机构直接对新能源领域的潜力项目进行投融资合作，解决企业资金问题。   </w:t>
      </w:r>
    </w:p>
    <w:p w:rsidR="006F27A0" w:rsidRDefault="006F27A0" w:rsidP="006F27A0">
      <w:pPr>
        <w:pStyle w:val="a3"/>
        <w:spacing w:line="278" w:lineRule="auto"/>
        <w:ind w:left="220" w:right="354"/>
        <w:rPr>
          <w:spacing w:val="-14"/>
          <w:w w:val="95"/>
        </w:rPr>
      </w:pPr>
    </w:p>
    <w:p w:rsidR="006F27A0" w:rsidRDefault="006F27A0" w:rsidP="006F27A0">
      <w:pPr>
        <w:pStyle w:val="a3"/>
        <w:spacing w:line="278" w:lineRule="auto"/>
        <w:ind w:left="220" w:right="354"/>
      </w:pPr>
      <w:r>
        <w:rPr>
          <w:b/>
          <w:spacing w:val="-13"/>
        </w:rPr>
        <w:t xml:space="preserve">人员构成: </w:t>
      </w:r>
      <w:r>
        <w:rPr>
          <w:spacing w:val="-7"/>
        </w:rPr>
        <w:t>工业和信息化部、国家能源局、中国中小企业协会、国家开发银行、国家进出口银行等主要领导，国家行政学院、国务院发展研究中心、211</w:t>
      </w:r>
      <w:r>
        <w:rPr>
          <w:spacing w:val="-8"/>
        </w:rPr>
        <w:t xml:space="preserve"> 高校等新能源汽车领域学者、</w:t>
      </w:r>
    </w:p>
    <w:p w:rsidR="006F27A0" w:rsidRDefault="006F27A0" w:rsidP="006F27A0">
      <w:pPr>
        <w:spacing w:line="278" w:lineRule="auto"/>
        <w:sectPr w:rsidR="006F27A0">
          <w:pgSz w:w="11910" w:h="16840"/>
          <w:pgMar w:top="1520" w:right="1340" w:bottom="280" w:left="1580" w:header="720" w:footer="720" w:gutter="0"/>
          <w:cols w:space="720"/>
        </w:sectPr>
      </w:pPr>
    </w:p>
    <w:p w:rsidR="006F27A0" w:rsidRDefault="006F27A0" w:rsidP="006F27A0">
      <w:pPr>
        <w:pStyle w:val="a3"/>
        <w:spacing w:before="43" w:line="278" w:lineRule="auto"/>
        <w:ind w:left="220" w:right="455"/>
      </w:pPr>
      <w:r>
        <w:rPr>
          <w:spacing w:val="-11"/>
          <w:w w:val="95"/>
        </w:rPr>
        <w:lastRenderedPageBreak/>
        <w:t>专家、智库，</w:t>
      </w:r>
      <w:proofErr w:type="gramStart"/>
      <w:r>
        <w:rPr>
          <w:spacing w:val="-11"/>
          <w:w w:val="95"/>
        </w:rPr>
        <w:t>一</w:t>
      </w:r>
      <w:proofErr w:type="gramEnd"/>
      <w:r>
        <w:rPr>
          <w:spacing w:val="-11"/>
          <w:w w:val="95"/>
        </w:rPr>
        <w:t>汽新能源、上汽新能源、北汽新能源、</w:t>
      </w:r>
      <w:proofErr w:type="gramStart"/>
      <w:r>
        <w:rPr>
          <w:spacing w:val="-11"/>
          <w:w w:val="95"/>
        </w:rPr>
        <w:t>广汽新能源</w:t>
      </w:r>
      <w:proofErr w:type="gramEnd"/>
      <w:r>
        <w:rPr>
          <w:spacing w:val="-11"/>
          <w:w w:val="95"/>
        </w:rPr>
        <w:t xml:space="preserve">、比亚迪新能源、吉利新   </w:t>
      </w:r>
      <w:r>
        <w:rPr>
          <w:spacing w:val="-15"/>
          <w:w w:val="95"/>
        </w:rPr>
        <w:t xml:space="preserve">能源等采购部主要负责人，中国工商银行、中国银行、建设银行、农业银行、浦发银行、招   </w:t>
      </w:r>
      <w:r>
        <w:rPr>
          <w:spacing w:val="-13"/>
          <w:w w:val="95"/>
        </w:rPr>
        <w:t>商银行、北京银行、平安银行、民生银行、千合资本、</w:t>
      </w:r>
      <w:proofErr w:type="gramStart"/>
      <w:r>
        <w:rPr>
          <w:spacing w:val="-13"/>
          <w:w w:val="95"/>
        </w:rPr>
        <w:t>迦</w:t>
      </w:r>
      <w:proofErr w:type="gramEnd"/>
      <w:r>
        <w:rPr>
          <w:spacing w:val="-13"/>
          <w:w w:val="95"/>
        </w:rPr>
        <w:t>南资本、淡水泉、红杉资本</w:t>
      </w:r>
      <w:proofErr w:type="gramStart"/>
      <w:r>
        <w:rPr>
          <w:spacing w:val="-13"/>
          <w:w w:val="95"/>
        </w:rPr>
        <w:t>软银资</w:t>
      </w:r>
      <w:proofErr w:type="gramEnd"/>
      <w:r>
        <w:rPr>
          <w:spacing w:val="-13"/>
          <w:w w:val="95"/>
        </w:rPr>
        <w:t xml:space="preserve">   </w:t>
      </w:r>
      <w:r>
        <w:rPr>
          <w:spacing w:val="-15"/>
        </w:rPr>
        <w:t xml:space="preserve">本等金融机构的投融资部门主要负责人，国内新能源汽车零部件生产商 </w:t>
      </w:r>
      <w:r>
        <w:t>80</w:t>
      </w:r>
      <w:r>
        <w:rPr>
          <w:spacing w:val="-14"/>
        </w:rPr>
        <w:t xml:space="preserve"> 余家。</w:t>
      </w:r>
    </w:p>
    <w:p w:rsidR="006F27A0" w:rsidRDefault="006F27A0" w:rsidP="006F27A0">
      <w:pPr>
        <w:pStyle w:val="a3"/>
        <w:spacing w:before="4"/>
        <w:rPr>
          <w:sz w:val="24"/>
        </w:rPr>
      </w:pPr>
    </w:p>
    <w:p w:rsidR="006F27A0" w:rsidRDefault="006F27A0" w:rsidP="006F27A0">
      <w:pPr>
        <w:pStyle w:val="a3"/>
        <w:spacing w:line="278" w:lineRule="auto"/>
        <w:ind w:left="220" w:right="456"/>
      </w:pPr>
      <w:r>
        <w:rPr>
          <w:b/>
          <w:spacing w:val="-2"/>
          <w:w w:val="95"/>
        </w:rPr>
        <w:t>报导媒体：</w:t>
      </w:r>
      <w:r>
        <w:rPr>
          <w:spacing w:val="-9"/>
          <w:w w:val="95"/>
        </w:rPr>
        <w:t>中央电视台、新华社、人民日报、人民网、新华网、</w:t>
      </w:r>
      <w:proofErr w:type="gramStart"/>
      <w:r>
        <w:rPr>
          <w:spacing w:val="-9"/>
          <w:w w:val="95"/>
        </w:rPr>
        <w:t>腾讯网</w:t>
      </w:r>
      <w:proofErr w:type="gramEnd"/>
      <w:r>
        <w:rPr>
          <w:spacing w:val="-9"/>
          <w:w w:val="95"/>
        </w:rPr>
        <w:t xml:space="preserve">、网易、新浪网、第   </w:t>
      </w:r>
      <w:proofErr w:type="gramStart"/>
      <w:r>
        <w:rPr>
          <w:spacing w:val="-12"/>
          <w:w w:val="95"/>
        </w:rPr>
        <w:t>一</w:t>
      </w:r>
      <w:proofErr w:type="gramEnd"/>
      <w:r>
        <w:rPr>
          <w:spacing w:val="-12"/>
          <w:w w:val="95"/>
        </w:rPr>
        <w:t>财经、和</w:t>
      </w:r>
      <w:proofErr w:type="gramStart"/>
      <w:r>
        <w:rPr>
          <w:spacing w:val="-12"/>
          <w:w w:val="95"/>
        </w:rPr>
        <w:t>讯网财</w:t>
      </w:r>
      <w:proofErr w:type="gramEnd"/>
      <w:r>
        <w:rPr>
          <w:spacing w:val="-12"/>
          <w:w w:val="95"/>
        </w:rPr>
        <w:t xml:space="preserve">新网、金融界、新财志、中国技术市场报、金融、投资界、投资圈、投资   </w:t>
      </w:r>
      <w:r>
        <w:rPr>
          <w:spacing w:val="-9"/>
          <w:w w:val="95"/>
        </w:rPr>
        <w:t>潮、投资者报、大智慧、市县</w:t>
      </w:r>
      <w:proofErr w:type="gramStart"/>
      <w:r>
        <w:rPr>
          <w:spacing w:val="-9"/>
          <w:w w:val="95"/>
        </w:rPr>
        <w:t>招商网</w:t>
      </w:r>
      <w:proofErr w:type="gramEnd"/>
      <w:r>
        <w:rPr>
          <w:spacing w:val="-9"/>
          <w:w w:val="95"/>
        </w:rPr>
        <w:t>外投资网、</w:t>
      </w:r>
      <w:r>
        <w:rPr>
          <w:w w:val="95"/>
        </w:rPr>
        <w:t>FM96.9</w:t>
      </w:r>
      <w:r>
        <w:rPr>
          <w:spacing w:val="-7"/>
          <w:w w:val="95"/>
        </w:rPr>
        <w:t xml:space="preserve">、企业观察报、中国经济时报、中国   </w:t>
      </w:r>
      <w:r>
        <w:rPr>
          <w:spacing w:val="-11"/>
          <w:w w:val="95"/>
        </w:rPr>
        <w:t xml:space="preserve">之声、中国日报、证券日报、中国经济导报、中国工业报、中国信息报、华夏时报、机电商   报、经济观察报、中国改革报、中国贸易报、财经杂志、今日头条、凤凰网、中经网等权威   </w:t>
      </w:r>
      <w:r>
        <w:rPr>
          <w:spacing w:val="-19"/>
        </w:rPr>
        <w:t xml:space="preserve">主流媒体近 </w:t>
      </w:r>
      <w:r>
        <w:t>80</w:t>
      </w:r>
      <w:r>
        <w:rPr>
          <w:spacing w:val="-18"/>
        </w:rPr>
        <w:t xml:space="preserve"> 家。</w:t>
      </w:r>
    </w:p>
    <w:p w:rsidR="006F27A0" w:rsidRPr="002132F6" w:rsidRDefault="006F27A0" w:rsidP="006F27A0">
      <w:pPr>
        <w:pStyle w:val="a3"/>
        <w:spacing w:before="4"/>
        <w:rPr>
          <w:sz w:val="24"/>
          <w:lang w:val="en-US"/>
        </w:rPr>
      </w:pPr>
    </w:p>
    <w:p w:rsidR="006F27A0" w:rsidRPr="00515DD1" w:rsidRDefault="006F27A0" w:rsidP="006F27A0">
      <w:pPr>
        <w:pStyle w:val="3"/>
        <w:spacing w:after="22"/>
        <w:rPr>
          <w:rFonts w:hint="eastAsia"/>
          <w:w w:val="99"/>
        </w:rPr>
      </w:pPr>
      <w:r>
        <w:rPr>
          <w:spacing w:val="-20"/>
          <w:w w:val="99"/>
        </w:rPr>
        <w:t>活动安排：</w:t>
      </w:r>
      <w:r>
        <w:rPr>
          <w:spacing w:val="2"/>
          <w:w w:val="99"/>
        </w:rPr>
        <w:t>（初拟</w:t>
      </w:r>
      <w:r>
        <w:rPr>
          <w:w w:val="99"/>
        </w:rPr>
        <w:t>）</w:t>
      </w:r>
    </w:p>
    <w:tbl>
      <w:tblPr>
        <w:tblW w:w="875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4"/>
        <w:gridCol w:w="1417"/>
        <w:gridCol w:w="4534"/>
        <w:gridCol w:w="1700"/>
      </w:tblGrid>
      <w:tr w:rsidR="006F27A0" w:rsidTr="00295DE6">
        <w:trPr>
          <w:trHeight w:val="311"/>
        </w:trPr>
        <w:tc>
          <w:tcPr>
            <w:tcW w:w="1104" w:type="dxa"/>
          </w:tcPr>
          <w:p w:rsidR="006F27A0" w:rsidRDefault="006F27A0" w:rsidP="00295DE6">
            <w:pPr>
              <w:pStyle w:val="TableParagraph"/>
              <w:spacing w:before="41"/>
              <w:ind w:left="369"/>
              <w:rPr>
                <w:sz w:val="18"/>
              </w:rPr>
            </w:pPr>
            <w:r>
              <w:rPr>
                <w:sz w:val="18"/>
              </w:rPr>
              <w:t>日期</w:t>
            </w:r>
          </w:p>
        </w:tc>
        <w:tc>
          <w:tcPr>
            <w:tcW w:w="1417" w:type="dxa"/>
          </w:tcPr>
          <w:p w:rsidR="006F27A0" w:rsidRDefault="006F27A0" w:rsidP="00295DE6">
            <w:pPr>
              <w:pStyle w:val="TableParagraph"/>
              <w:spacing w:before="41"/>
              <w:ind w:left="191" w:right="182"/>
              <w:jc w:val="center"/>
              <w:rPr>
                <w:sz w:val="18"/>
              </w:rPr>
            </w:pPr>
            <w:r>
              <w:rPr>
                <w:sz w:val="18"/>
              </w:rPr>
              <w:t>时间</w:t>
            </w:r>
          </w:p>
        </w:tc>
        <w:tc>
          <w:tcPr>
            <w:tcW w:w="4534" w:type="dxa"/>
          </w:tcPr>
          <w:p w:rsidR="006F27A0" w:rsidRDefault="006F27A0" w:rsidP="00295DE6">
            <w:pPr>
              <w:pStyle w:val="TableParagraph"/>
              <w:spacing w:before="41"/>
              <w:ind w:left="2067" w:right="2059"/>
              <w:jc w:val="center"/>
              <w:rPr>
                <w:sz w:val="18"/>
              </w:rPr>
            </w:pPr>
            <w:r>
              <w:rPr>
                <w:sz w:val="18"/>
              </w:rPr>
              <w:t>内容</w:t>
            </w:r>
          </w:p>
        </w:tc>
        <w:tc>
          <w:tcPr>
            <w:tcW w:w="1700" w:type="dxa"/>
          </w:tcPr>
          <w:p w:rsidR="006F27A0" w:rsidRDefault="006F27A0" w:rsidP="00295DE6">
            <w:pPr>
              <w:pStyle w:val="TableParagraph"/>
              <w:spacing w:before="41"/>
              <w:ind w:left="62" w:right="56"/>
              <w:jc w:val="center"/>
              <w:rPr>
                <w:sz w:val="18"/>
              </w:rPr>
            </w:pPr>
            <w:r>
              <w:rPr>
                <w:sz w:val="18"/>
              </w:rPr>
              <w:t>地点</w:t>
            </w:r>
          </w:p>
        </w:tc>
      </w:tr>
      <w:tr w:rsidR="006F27A0" w:rsidTr="00295DE6">
        <w:trPr>
          <w:trHeight w:val="624"/>
        </w:trPr>
        <w:tc>
          <w:tcPr>
            <w:tcW w:w="1104" w:type="dxa"/>
          </w:tcPr>
          <w:p w:rsidR="006F27A0" w:rsidRDefault="006F27A0" w:rsidP="00295DE6">
            <w:pPr>
              <w:pStyle w:val="TableParagraph"/>
              <w:spacing w:before="41"/>
              <w:ind w:left="167"/>
              <w:rPr>
                <w:sz w:val="18"/>
              </w:rPr>
            </w:pPr>
            <w:r>
              <w:rPr>
                <w:sz w:val="18"/>
              </w:rPr>
              <w:t>7</w:t>
            </w:r>
            <w:r>
              <w:rPr>
                <w:spacing w:val="-31"/>
                <w:sz w:val="18"/>
              </w:rPr>
              <w:t xml:space="preserve"> 月 </w:t>
            </w:r>
            <w:r>
              <w:rPr>
                <w:sz w:val="18"/>
              </w:rPr>
              <w:t>16</w:t>
            </w:r>
            <w:r>
              <w:rPr>
                <w:spacing w:val="-23"/>
                <w:sz w:val="18"/>
              </w:rPr>
              <w:t xml:space="preserve"> 日</w:t>
            </w:r>
          </w:p>
          <w:p w:rsidR="006F27A0" w:rsidRDefault="006F27A0" w:rsidP="00295DE6">
            <w:pPr>
              <w:pStyle w:val="TableParagraph"/>
              <w:spacing w:before="81"/>
              <w:ind w:left="167"/>
              <w:rPr>
                <w:sz w:val="18"/>
              </w:rPr>
            </w:pPr>
            <w:r>
              <w:rPr>
                <w:sz w:val="18"/>
              </w:rPr>
              <w:t>7</w:t>
            </w:r>
            <w:r>
              <w:rPr>
                <w:spacing w:val="-31"/>
                <w:sz w:val="18"/>
              </w:rPr>
              <w:t xml:space="preserve"> 月 </w:t>
            </w:r>
            <w:r>
              <w:rPr>
                <w:sz w:val="18"/>
              </w:rPr>
              <w:t>17</w:t>
            </w:r>
            <w:r>
              <w:rPr>
                <w:spacing w:val="-23"/>
                <w:sz w:val="18"/>
              </w:rPr>
              <w:t xml:space="preserve"> 日</w:t>
            </w:r>
          </w:p>
        </w:tc>
        <w:tc>
          <w:tcPr>
            <w:tcW w:w="1417" w:type="dxa"/>
          </w:tcPr>
          <w:p w:rsidR="006F27A0" w:rsidRDefault="006F27A0" w:rsidP="00295DE6">
            <w:pPr>
              <w:pStyle w:val="TableParagraph"/>
              <w:spacing w:before="5"/>
              <w:rPr>
                <w:b/>
                <w:sz w:val="15"/>
              </w:rPr>
            </w:pPr>
          </w:p>
          <w:p w:rsidR="006F27A0" w:rsidRDefault="006F27A0" w:rsidP="00295DE6">
            <w:pPr>
              <w:pStyle w:val="TableParagraph"/>
              <w:ind w:left="191" w:right="185"/>
              <w:jc w:val="center"/>
              <w:rPr>
                <w:sz w:val="18"/>
              </w:rPr>
            </w:pPr>
            <w:r>
              <w:rPr>
                <w:sz w:val="18"/>
              </w:rPr>
              <w:t>00:00-24:00</w:t>
            </w:r>
          </w:p>
        </w:tc>
        <w:tc>
          <w:tcPr>
            <w:tcW w:w="4534" w:type="dxa"/>
          </w:tcPr>
          <w:p w:rsidR="006F27A0" w:rsidRDefault="006F27A0" w:rsidP="00295DE6">
            <w:pPr>
              <w:pStyle w:val="TableParagraph"/>
              <w:spacing w:before="5"/>
              <w:rPr>
                <w:b/>
                <w:sz w:val="15"/>
              </w:rPr>
            </w:pPr>
          </w:p>
          <w:p w:rsidR="006F27A0" w:rsidRDefault="006F27A0" w:rsidP="00295DE6">
            <w:pPr>
              <w:pStyle w:val="TableParagraph"/>
              <w:ind w:left="107"/>
              <w:rPr>
                <w:sz w:val="18"/>
              </w:rPr>
            </w:pPr>
            <w:r>
              <w:rPr>
                <w:sz w:val="18"/>
              </w:rPr>
              <w:t>新能源汽车产业</w:t>
            </w:r>
            <w:proofErr w:type="gramStart"/>
            <w:r>
              <w:rPr>
                <w:sz w:val="18"/>
              </w:rPr>
              <w:t>链企业</w:t>
            </w:r>
            <w:proofErr w:type="gramEnd"/>
            <w:r>
              <w:rPr>
                <w:sz w:val="18"/>
              </w:rPr>
              <w:t>参展企业布展</w:t>
            </w:r>
          </w:p>
        </w:tc>
        <w:tc>
          <w:tcPr>
            <w:tcW w:w="1700" w:type="dxa"/>
          </w:tcPr>
          <w:p w:rsidR="006F27A0" w:rsidRDefault="006F27A0" w:rsidP="00295DE6">
            <w:pPr>
              <w:pStyle w:val="TableParagraph"/>
              <w:spacing w:before="5"/>
              <w:rPr>
                <w:b/>
                <w:sz w:val="15"/>
              </w:rPr>
            </w:pPr>
          </w:p>
          <w:p w:rsidR="006F27A0" w:rsidRDefault="006F27A0" w:rsidP="00295DE6">
            <w:pPr>
              <w:pStyle w:val="TableParagraph"/>
              <w:ind w:left="65" w:right="56"/>
              <w:jc w:val="center"/>
              <w:rPr>
                <w:sz w:val="18"/>
              </w:rPr>
            </w:pPr>
            <w:r>
              <w:rPr>
                <w:sz w:val="18"/>
              </w:rPr>
              <w:t>国家会议中心E2 馆</w:t>
            </w:r>
          </w:p>
        </w:tc>
      </w:tr>
      <w:tr w:rsidR="006F27A0" w:rsidTr="00295DE6">
        <w:trPr>
          <w:trHeight w:val="623"/>
        </w:trPr>
        <w:tc>
          <w:tcPr>
            <w:tcW w:w="1104" w:type="dxa"/>
            <w:vMerge w:val="restart"/>
          </w:tcPr>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spacing w:before="12"/>
              <w:rPr>
                <w:b/>
                <w:sz w:val="26"/>
              </w:rPr>
            </w:pPr>
          </w:p>
          <w:p w:rsidR="006F27A0" w:rsidRDefault="006F27A0" w:rsidP="00295DE6">
            <w:pPr>
              <w:pStyle w:val="TableParagraph"/>
              <w:ind w:left="107"/>
              <w:rPr>
                <w:sz w:val="18"/>
              </w:rPr>
            </w:pPr>
            <w:r>
              <w:rPr>
                <w:sz w:val="18"/>
              </w:rPr>
              <w:t>7 月 18 日</w:t>
            </w:r>
          </w:p>
        </w:tc>
        <w:tc>
          <w:tcPr>
            <w:tcW w:w="1417" w:type="dxa"/>
          </w:tcPr>
          <w:p w:rsidR="006F27A0" w:rsidRDefault="006F27A0" w:rsidP="00295DE6">
            <w:pPr>
              <w:pStyle w:val="TableParagraph"/>
              <w:spacing w:before="4"/>
              <w:rPr>
                <w:b/>
                <w:sz w:val="15"/>
              </w:rPr>
            </w:pPr>
          </w:p>
          <w:p w:rsidR="006F27A0" w:rsidRDefault="006F27A0" w:rsidP="00295DE6">
            <w:pPr>
              <w:pStyle w:val="TableParagraph"/>
              <w:ind w:left="191" w:right="185"/>
              <w:jc w:val="center"/>
              <w:rPr>
                <w:sz w:val="18"/>
              </w:rPr>
            </w:pPr>
            <w:r>
              <w:rPr>
                <w:sz w:val="18"/>
              </w:rPr>
              <w:t>09:00-09:20</w:t>
            </w:r>
          </w:p>
        </w:tc>
        <w:tc>
          <w:tcPr>
            <w:tcW w:w="4534" w:type="dxa"/>
          </w:tcPr>
          <w:p w:rsidR="006F27A0" w:rsidRDefault="006F27A0" w:rsidP="00295DE6">
            <w:pPr>
              <w:pStyle w:val="TableParagraph"/>
              <w:spacing w:before="41"/>
              <w:ind w:left="107"/>
              <w:rPr>
                <w:sz w:val="18"/>
              </w:rPr>
            </w:pPr>
            <w:r>
              <w:rPr>
                <w:sz w:val="18"/>
              </w:rPr>
              <w:t>第六届中国中小企业投融资交易会</w:t>
            </w:r>
          </w:p>
          <w:p w:rsidR="006F27A0" w:rsidRDefault="006F27A0" w:rsidP="00295DE6">
            <w:pPr>
              <w:pStyle w:val="TableParagraph"/>
              <w:spacing w:before="81"/>
              <w:ind w:left="107"/>
              <w:rPr>
                <w:sz w:val="18"/>
              </w:rPr>
            </w:pPr>
            <w:r>
              <w:rPr>
                <w:sz w:val="18"/>
              </w:rPr>
              <w:t>开幕式</w:t>
            </w:r>
          </w:p>
        </w:tc>
        <w:tc>
          <w:tcPr>
            <w:tcW w:w="1700" w:type="dxa"/>
          </w:tcPr>
          <w:p w:rsidR="006F27A0" w:rsidRDefault="006F27A0" w:rsidP="00295DE6">
            <w:pPr>
              <w:pStyle w:val="TableParagraph"/>
              <w:spacing w:before="41"/>
              <w:ind w:left="107"/>
              <w:rPr>
                <w:sz w:val="18"/>
              </w:rPr>
            </w:pPr>
            <w:r>
              <w:rPr>
                <w:sz w:val="18"/>
              </w:rPr>
              <w:t>国家会议中心E1 号</w:t>
            </w:r>
          </w:p>
          <w:p w:rsidR="006F27A0" w:rsidRDefault="006F27A0" w:rsidP="00295DE6">
            <w:pPr>
              <w:pStyle w:val="TableParagraph"/>
              <w:spacing w:before="81"/>
              <w:ind w:left="107"/>
              <w:rPr>
                <w:sz w:val="18"/>
              </w:rPr>
            </w:pPr>
            <w:r>
              <w:rPr>
                <w:sz w:val="18"/>
              </w:rPr>
              <w:t>馆序厅南侧</w:t>
            </w:r>
          </w:p>
        </w:tc>
      </w:tr>
      <w:tr w:rsidR="006F27A0" w:rsidTr="00295DE6">
        <w:trPr>
          <w:trHeight w:val="623"/>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4"/>
              <w:rPr>
                <w:b/>
                <w:sz w:val="15"/>
              </w:rPr>
            </w:pPr>
          </w:p>
          <w:p w:rsidR="006F27A0" w:rsidRDefault="006F27A0" w:rsidP="00295DE6">
            <w:pPr>
              <w:pStyle w:val="TableParagraph"/>
              <w:ind w:left="191" w:right="185"/>
              <w:jc w:val="center"/>
              <w:rPr>
                <w:sz w:val="18"/>
              </w:rPr>
            </w:pPr>
            <w:r>
              <w:rPr>
                <w:sz w:val="18"/>
              </w:rPr>
              <w:t>09:20-09:50</w:t>
            </w:r>
          </w:p>
        </w:tc>
        <w:tc>
          <w:tcPr>
            <w:tcW w:w="4534" w:type="dxa"/>
          </w:tcPr>
          <w:p w:rsidR="006F27A0" w:rsidRDefault="006F27A0" w:rsidP="00295DE6">
            <w:pPr>
              <w:pStyle w:val="TableParagraph"/>
              <w:spacing w:before="4"/>
              <w:rPr>
                <w:b/>
                <w:sz w:val="15"/>
              </w:rPr>
            </w:pPr>
          </w:p>
          <w:p w:rsidR="006F27A0" w:rsidRDefault="006F27A0" w:rsidP="00295DE6">
            <w:pPr>
              <w:pStyle w:val="TableParagraph"/>
              <w:ind w:left="107"/>
              <w:rPr>
                <w:sz w:val="18"/>
              </w:rPr>
            </w:pPr>
            <w:r>
              <w:rPr>
                <w:sz w:val="18"/>
              </w:rPr>
              <w:t>党和国家领导人</w:t>
            </w:r>
            <w:proofErr w:type="gramStart"/>
            <w:r>
              <w:rPr>
                <w:sz w:val="18"/>
              </w:rPr>
              <w:t>领导巡馆</w:t>
            </w:r>
            <w:proofErr w:type="gramEnd"/>
          </w:p>
        </w:tc>
        <w:tc>
          <w:tcPr>
            <w:tcW w:w="1700" w:type="dxa"/>
          </w:tcPr>
          <w:p w:rsidR="006F27A0" w:rsidRDefault="006F27A0" w:rsidP="00295DE6">
            <w:pPr>
              <w:pStyle w:val="TableParagraph"/>
              <w:spacing w:before="40"/>
              <w:ind w:left="107"/>
              <w:rPr>
                <w:sz w:val="18"/>
              </w:rPr>
            </w:pPr>
            <w:r>
              <w:rPr>
                <w:sz w:val="18"/>
              </w:rPr>
              <w:t>国 家 会 议 中 心</w:t>
            </w:r>
          </w:p>
          <w:p w:rsidR="006F27A0" w:rsidRDefault="006F27A0" w:rsidP="00295DE6">
            <w:pPr>
              <w:pStyle w:val="TableParagraph"/>
              <w:spacing w:before="81"/>
              <w:ind w:left="107"/>
              <w:rPr>
                <w:sz w:val="18"/>
              </w:rPr>
            </w:pPr>
            <w:r>
              <w:rPr>
                <w:sz w:val="18"/>
              </w:rPr>
              <w:t xml:space="preserve">E1-E4 </w:t>
            </w:r>
            <w:proofErr w:type="gramStart"/>
            <w:r>
              <w:rPr>
                <w:sz w:val="18"/>
              </w:rPr>
              <w:t>号馆</w:t>
            </w:r>
            <w:proofErr w:type="gramEnd"/>
          </w:p>
        </w:tc>
      </w:tr>
      <w:tr w:rsidR="006F27A0" w:rsidTr="00295DE6">
        <w:trPr>
          <w:trHeight w:val="623"/>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3"/>
              <w:rPr>
                <w:b/>
                <w:sz w:val="15"/>
              </w:rPr>
            </w:pPr>
          </w:p>
          <w:p w:rsidR="006F27A0" w:rsidRDefault="006F27A0" w:rsidP="00295DE6">
            <w:pPr>
              <w:pStyle w:val="TableParagraph"/>
              <w:spacing w:before="1"/>
              <w:ind w:left="191" w:right="185"/>
              <w:jc w:val="center"/>
              <w:rPr>
                <w:sz w:val="18"/>
              </w:rPr>
            </w:pPr>
            <w:r>
              <w:rPr>
                <w:sz w:val="18"/>
              </w:rPr>
              <w:t>10:00-11:45</w:t>
            </w:r>
          </w:p>
        </w:tc>
        <w:tc>
          <w:tcPr>
            <w:tcW w:w="4534" w:type="dxa"/>
          </w:tcPr>
          <w:p w:rsidR="006F27A0" w:rsidRDefault="006F27A0" w:rsidP="00295DE6">
            <w:pPr>
              <w:pStyle w:val="TableParagraph"/>
              <w:spacing w:before="3"/>
              <w:rPr>
                <w:b/>
                <w:sz w:val="15"/>
              </w:rPr>
            </w:pPr>
          </w:p>
          <w:p w:rsidR="006F27A0" w:rsidRDefault="006F27A0" w:rsidP="00295DE6">
            <w:pPr>
              <w:pStyle w:val="TableParagraph"/>
              <w:spacing w:before="1"/>
              <w:ind w:left="107"/>
              <w:rPr>
                <w:sz w:val="18"/>
              </w:rPr>
            </w:pPr>
            <w:r>
              <w:rPr>
                <w:sz w:val="18"/>
              </w:rPr>
              <w:t>主旨论坛</w:t>
            </w:r>
          </w:p>
        </w:tc>
        <w:tc>
          <w:tcPr>
            <w:tcW w:w="1700" w:type="dxa"/>
          </w:tcPr>
          <w:p w:rsidR="006F27A0" w:rsidRDefault="006F27A0" w:rsidP="00295DE6">
            <w:pPr>
              <w:pStyle w:val="TableParagraph"/>
              <w:spacing w:before="40"/>
              <w:ind w:left="107"/>
              <w:rPr>
                <w:sz w:val="18"/>
              </w:rPr>
            </w:pPr>
            <w:r>
              <w:rPr>
                <w:sz w:val="18"/>
              </w:rPr>
              <w:t>国家会议中心 C 区</w:t>
            </w:r>
          </w:p>
          <w:p w:rsidR="006F27A0" w:rsidRDefault="006F27A0" w:rsidP="00295DE6">
            <w:pPr>
              <w:pStyle w:val="TableParagraph"/>
              <w:spacing w:before="81"/>
              <w:ind w:left="107"/>
              <w:rPr>
                <w:sz w:val="18"/>
              </w:rPr>
            </w:pPr>
            <w:r>
              <w:rPr>
                <w:sz w:val="18"/>
              </w:rPr>
              <w:t>大宴会 A+B</w:t>
            </w:r>
          </w:p>
        </w:tc>
      </w:tr>
      <w:tr w:rsidR="006F27A0" w:rsidTr="00295DE6">
        <w:trPr>
          <w:trHeight w:val="936"/>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42"/>
              <w:ind w:left="191" w:right="183"/>
              <w:jc w:val="center"/>
              <w:rPr>
                <w:sz w:val="18"/>
              </w:rPr>
            </w:pPr>
            <w:r>
              <w:rPr>
                <w:sz w:val="18"/>
              </w:rPr>
              <w:t>13:30</w:t>
            </w:r>
          </w:p>
        </w:tc>
        <w:tc>
          <w:tcPr>
            <w:tcW w:w="4534" w:type="dxa"/>
          </w:tcPr>
          <w:p w:rsidR="006F27A0" w:rsidRDefault="006F27A0" w:rsidP="00295DE6">
            <w:pPr>
              <w:pStyle w:val="TableParagraph"/>
              <w:spacing w:before="42"/>
              <w:ind w:left="107"/>
              <w:rPr>
                <w:sz w:val="18"/>
              </w:rPr>
            </w:pPr>
            <w:r>
              <w:rPr>
                <w:sz w:val="18"/>
              </w:rPr>
              <w:t>中国新能源汽车</w:t>
            </w:r>
            <w:r>
              <w:rPr>
                <w:rFonts w:hint="eastAsia"/>
                <w:sz w:val="18"/>
              </w:rPr>
              <w:t>产业</w:t>
            </w:r>
            <w:proofErr w:type="gramStart"/>
            <w:r>
              <w:rPr>
                <w:rFonts w:hint="eastAsia"/>
                <w:sz w:val="18"/>
              </w:rPr>
              <w:t>链</w:t>
            </w:r>
            <w:r>
              <w:rPr>
                <w:sz w:val="18"/>
              </w:rPr>
              <w:t>大会</w:t>
            </w:r>
            <w:proofErr w:type="gramEnd"/>
            <w:r>
              <w:rPr>
                <w:rFonts w:hint="eastAsia"/>
                <w:sz w:val="18"/>
              </w:rPr>
              <w:t>暨采购峰会</w:t>
            </w:r>
          </w:p>
          <w:p w:rsidR="006F27A0" w:rsidRDefault="006F27A0" w:rsidP="00295DE6">
            <w:pPr>
              <w:pStyle w:val="TableParagraph"/>
              <w:spacing w:before="2" w:line="310" w:lineRule="atLeast"/>
              <w:ind w:left="107" w:right="96"/>
              <w:rPr>
                <w:sz w:val="18"/>
              </w:rPr>
            </w:pPr>
            <w:r>
              <w:rPr>
                <w:spacing w:val="-11"/>
                <w:sz w:val="18"/>
              </w:rPr>
              <w:t>主持人：刘锴 中国电动汽车充电基础设施促进联盟信息</w:t>
            </w:r>
            <w:r>
              <w:rPr>
                <w:sz w:val="18"/>
              </w:rPr>
              <w:t>和认证部主任</w:t>
            </w:r>
          </w:p>
        </w:tc>
        <w:tc>
          <w:tcPr>
            <w:tcW w:w="1700" w:type="dxa"/>
            <w:vMerge w:val="restart"/>
          </w:tcPr>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rPr>
                <w:b/>
                <w:sz w:val="18"/>
              </w:rPr>
            </w:pPr>
          </w:p>
          <w:p w:rsidR="006F27A0" w:rsidRDefault="006F27A0" w:rsidP="00295DE6">
            <w:pPr>
              <w:pStyle w:val="TableParagraph"/>
              <w:spacing w:before="1"/>
              <w:rPr>
                <w:b/>
                <w:sz w:val="19"/>
              </w:rPr>
            </w:pPr>
          </w:p>
          <w:p w:rsidR="006F27A0" w:rsidRDefault="006F27A0" w:rsidP="00295DE6">
            <w:pPr>
              <w:pStyle w:val="TableParagraph"/>
              <w:spacing w:before="1" w:line="324" w:lineRule="auto"/>
              <w:ind w:left="107" w:right="96"/>
              <w:rPr>
                <w:sz w:val="18"/>
              </w:rPr>
            </w:pPr>
            <w:r>
              <w:rPr>
                <w:sz w:val="18"/>
              </w:rPr>
              <w:t>国家会议中心C区一层多功多功能B 厅</w:t>
            </w:r>
          </w:p>
        </w:tc>
      </w:tr>
      <w:tr w:rsidR="006F27A0" w:rsidTr="00295DE6">
        <w:trPr>
          <w:trHeight w:val="1247"/>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41"/>
              <w:ind w:left="191" w:right="185"/>
              <w:jc w:val="center"/>
              <w:rPr>
                <w:sz w:val="18"/>
              </w:rPr>
            </w:pPr>
            <w:r>
              <w:rPr>
                <w:sz w:val="18"/>
              </w:rPr>
              <w:t>13:30-13:40</w:t>
            </w:r>
          </w:p>
        </w:tc>
        <w:tc>
          <w:tcPr>
            <w:tcW w:w="4534" w:type="dxa"/>
          </w:tcPr>
          <w:p w:rsidR="006F27A0" w:rsidRDefault="006F27A0" w:rsidP="00295DE6">
            <w:pPr>
              <w:pStyle w:val="TableParagraph"/>
              <w:spacing w:before="41"/>
              <w:ind w:left="107"/>
              <w:rPr>
                <w:sz w:val="18"/>
              </w:rPr>
            </w:pPr>
            <w:r>
              <w:rPr>
                <w:sz w:val="18"/>
              </w:rPr>
              <w:t>领导致辞</w:t>
            </w:r>
          </w:p>
          <w:p w:rsidR="006F27A0" w:rsidRDefault="006F27A0" w:rsidP="00295DE6">
            <w:pPr>
              <w:pStyle w:val="TableParagraph"/>
              <w:spacing w:before="82" w:line="324" w:lineRule="auto"/>
              <w:ind w:left="107" w:right="545"/>
              <w:rPr>
                <w:sz w:val="18"/>
              </w:rPr>
            </w:pPr>
            <w:r>
              <w:rPr>
                <w:sz w:val="18"/>
              </w:rPr>
              <w:t>梁志鹏 国家能源局新能源和可再生能源司副司长</w:t>
            </w:r>
            <w:r>
              <w:rPr>
                <w:color w:val="333333"/>
                <w:sz w:val="18"/>
              </w:rPr>
              <w:t>师建华 中国汽车工业协会副秘书长</w:t>
            </w:r>
          </w:p>
          <w:p w:rsidR="006F27A0" w:rsidRDefault="006F27A0" w:rsidP="00295DE6">
            <w:pPr>
              <w:pStyle w:val="TableParagraph"/>
              <w:spacing w:before="1"/>
              <w:ind w:left="107"/>
              <w:rPr>
                <w:sz w:val="18"/>
              </w:rPr>
            </w:pPr>
            <w:r>
              <w:rPr>
                <w:sz w:val="18"/>
              </w:rPr>
              <w:t>赵昌文 国务院发展研究中心产业经济研究部部长</w:t>
            </w:r>
          </w:p>
        </w:tc>
        <w:tc>
          <w:tcPr>
            <w:tcW w:w="1700" w:type="dxa"/>
            <w:vMerge/>
            <w:tcBorders>
              <w:top w:val="nil"/>
            </w:tcBorders>
          </w:tcPr>
          <w:p w:rsidR="006F27A0" w:rsidRDefault="006F27A0" w:rsidP="00295DE6">
            <w:pPr>
              <w:rPr>
                <w:sz w:val="2"/>
                <w:szCs w:val="2"/>
              </w:rPr>
            </w:pPr>
          </w:p>
        </w:tc>
      </w:tr>
      <w:tr w:rsidR="006F27A0" w:rsidTr="00295DE6">
        <w:trPr>
          <w:trHeight w:val="2496"/>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41"/>
              <w:ind w:left="191" w:right="185"/>
              <w:jc w:val="center"/>
              <w:rPr>
                <w:sz w:val="18"/>
              </w:rPr>
            </w:pPr>
            <w:r>
              <w:rPr>
                <w:sz w:val="18"/>
              </w:rPr>
              <w:t>13:40-14:30</w:t>
            </w:r>
          </w:p>
        </w:tc>
        <w:tc>
          <w:tcPr>
            <w:tcW w:w="4534" w:type="dxa"/>
          </w:tcPr>
          <w:p w:rsidR="006F27A0" w:rsidRDefault="006F27A0" w:rsidP="00295DE6">
            <w:pPr>
              <w:pStyle w:val="TableParagraph"/>
              <w:spacing w:before="41"/>
              <w:ind w:left="107"/>
              <w:rPr>
                <w:sz w:val="18"/>
              </w:rPr>
            </w:pPr>
            <w:r>
              <w:rPr>
                <w:sz w:val="18"/>
              </w:rPr>
              <w:t>2018 能源汽车产业发展趋势</w:t>
            </w:r>
            <w:r>
              <w:rPr>
                <w:rFonts w:hint="eastAsia"/>
                <w:sz w:val="18"/>
              </w:rPr>
              <w:t>及从整车到零部件探讨技术发展方向</w:t>
            </w:r>
            <w:r>
              <w:rPr>
                <w:sz w:val="18"/>
              </w:rPr>
              <w:t>高峰对话</w:t>
            </w:r>
          </w:p>
          <w:p w:rsidR="006F27A0" w:rsidRDefault="006F27A0" w:rsidP="00295DE6">
            <w:pPr>
              <w:pStyle w:val="TableParagraph"/>
              <w:spacing w:before="81" w:line="324" w:lineRule="auto"/>
              <w:ind w:left="107" w:right="96"/>
              <w:rPr>
                <w:sz w:val="18"/>
              </w:rPr>
            </w:pPr>
            <w:r>
              <w:rPr>
                <w:spacing w:val="-11"/>
                <w:sz w:val="18"/>
              </w:rPr>
              <w:t>主持人：刘锴 中国电动汽车充电基础设施促进联盟信息</w:t>
            </w:r>
            <w:r>
              <w:rPr>
                <w:sz w:val="18"/>
              </w:rPr>
              <w:t>对话嘉宾：</w:t>
            </w:r>
          </w:p>
          <w:p w:rsidR="006F27A0" w:rsidRDefault="006F27A0" w:rsidP="00295DE6">
            <w:pPr>
              <w:pStyle w:val="TableParagraph"/>
              <w:spacing w:before="2" w:line="324" w:lineRule="auto"/>
              <w:ind w:left="107" w:right="1445"/>
              <w:rPr>
                <w:sz w:val="18"/>
              </w:rPr>
            </w:pPr>
            <w:r>
              <w:rPr>
                <w:sz w:val="18"/>
              </w:rPr>
              <w:t>郑 刚 北汽新能源党委书记、总经理魏志玲 吉利控股集团副总裁</w:t>
            </w:r>
          </w:p>
          <w:p w:rsidR="006F27A0" w:rsidRDefault="006F27A0" w:rsidP="00295DE6">
            <w:pPr>
              <w:pStyle w:val="TableParagraph"/>
              <w:spacing w:before="1"/>
              <w:ind w:left="107"/>
              <w:rPr>
                <w:sz w:val="18"/>
              </w:rPr>
            </w:pPr>
            <w:proofErr w:type="gramStart"/>
            <w:r>
              <w:rPr>
                <w:sz w:val="18"/>
              </w:rPr>
              <w:t>竹立家</w:t>
            </w:r>
            <w:proofErr w:type="gramEnd"/>
            <w:r>
              <w:rPr>
                <w:sz w:val="18"/>
              </w:rPr>
              <w:t xml:space="preserve"> 国家行政学院教授</w:t>
            </w:r>
          </w:p>
          <w:p w:rsidR="006F27A0" w:rsidRDefault="006F27A0" w:rsidP="00295DE6">
            <w:pPr>
              <w:pStyle w:val="TableParagraph"/>
              <w:spacing w:before="2" w:line="310" w:lineRule="atLeast"/>
              <w:ind w:left="107" w:right="1625"/>
              <w:rPr>
                <w:sz w:val="18"/>
              </w:rPr>
            </w:pPr>
            <w:proofErr w:type="gramStart"/>
            <w:r>
              <w:rPr>
                <w:sz w:val="18"/>
              </w:rPr>
              <w:t>夏定国</w:t>
            </w:r>
            <w:proofErr w:type="gramEnd"/>
            <w:r>
              <w:rPr>
                <w:sz w:val="18"/>
              </w:rPr>
              <w:t xml:space="preserve"> 北京大学创新研究院副院长王亚伟 千合资本总裁</w:t>
            </w:r>
          </w:p>
        </w:tc>
        <w:tc>
          <w:tcPr>
            <w:tcW w:w="1700" w:type="dxa"/>
            <w:vMerge/>
            <w:tcBorders>
              <w:top w:val="nil"/>
            </w:tcBorders>
          </w:tcPr>
          <w:p w:rsidR="006F27A0" w:rsidRDefault="006F27A0" w:rsidP="00295DE6">
            <w:pPr>
              <w:rPr>
                <w:sz w:val="2"/>
                <w:szCs w:val="2"/>
              </w:rPr>
            </w:pPr>
          </w:p>
        </w:tc>
      </w:tr>
      <w:tr w:rsidR="006F27A0" w:rsidTr="00295DE6">
        <w:trPr>
          <w:trHeight w:val="1914"/>
        </w:trPr>
        <w:tc>
          <w:tcPr>
            <w:tcW w:w="1104" w:type="dxa"/>
            <w:vMerge/>
            <w:tcBorders>
              <w:top w:val="nil"/>
            </w:tcBorders>
          </w:tcPr>
          <w:p w:rsidR="006F27A0" w:rsidRDefault="006F27A0" w:rsidP="00295DE6">
            <w:pPr>
              <w:rPr>
                <w:sz w:val="2"/>
                <w:szCs w:val="2"/>
              </w:rPr>
            </w:pPr>
          </w:p>
        </w:tc>
        <w:tc>
          <w:tcPr>
            <w:tcW w:w="1417" w:type="dxa"/>
          </w:tcPr>
          <w:p w:rsidR="006F27A0" w:rsidRDefault="006F27A0" w:rsidP="00295DE6">
            <w:pPr>
              <w:pStyle w:val="TableParagraph"/>
              <w:spacing w:before="41"/>
              <w:ind w:left="191" w:right="185"/>
              <w:jc w:val="center"/>
              <w:rPr>
                <w:sz w:val="18"/>
              </w:rPr>
            </w:pPr>
            <w:r>
              <w:rPr>
                <w:sz w:val="18"/>
              </w:rPr>
              <w:t>14:30-15:30</w:t>
            </w:r>
          </w:p>
        </w:tc>
        <w:tc>
          <w:tcPr>
            <w:tcW w:w="4534" w:type="dxa"/>
            <w:tcBorders>
              <w:right w:val="single" w:sz="4" w:space="0" w:color="auto"/>
            </w:tcBorders>
          </w:tcPr>
          <w:p w:rsidR="006F27A0" w:rsidRDefault="006F27A0" w:rsidP="00295DE6">
            <w:pPr>
              <w:pStyle w:val="TableParagraph"/>
              <w:spacing w:before="41"/>
              <w:ind w:left="107"/>
              <w:rPr>
                <w:sz w:val="18"/>
              </w:rPr>
            </w:pPr>
            <w:r>
              <w:rPr>
                <w:sz w:val="18"/>
              </w:rPr>
              <w:t>中国新能源汽车产融结合巅峰对话</w:t>
            </w:r>
          </w:p>
          <w:p w:rsidR="006F27A0" w:rsidRDefault="006F27A0" w:rsidP="00295DE6">
            <w:pPr>
              <w:pStyle w:val="TableParagraph"/>
              <w:spacing w:before="81" w:line="324" w:lineRule="auto"/>
              <w:ind w:left="107" w:right="96"/>
              <w:rPr>
                <w:sz w:val="18"/>
              </w:rPr>
            </w:pPr>
            <w:r>
              <w:rPr>
                <w:spacing w:val="-11"/>
                <w:sz w:val="18"/>
              </w:rPr>
              <w:t>主持人：李高鹏 宇通客车股份有限公司新能源技术研究</w:t>
            </w:r>
            <w:r>
              <w:rPr>
                <w:sz w:val="18"/>
              </w:rPr>
              <w:t>院院长</w:t>
            </w:r>
          </w:p>
          <w:p w:rsidR="006F27A0" w:rsidRDefault="006F27A0" w:rsidP="00295DE6">
            <w:pPr>
              <w:pStyle w:val="TableParagraph"/>
              <w:spacing w:before="1"/>
              <w:ind w:left="107"/>
              <w:rPr>
                <w:sz w:val="18"/>
              </w:rPr>
            </w:pPr>
            <w:r>
              <w:rPr>
                <w:sz w:val="18"/>
              </w:rPr>
              <w:t>对话嘉宾：</w:t>
            </w:r>
          </w:p>
          <w:p w:rsidR="006F27A0" w:rsidRDefault="006F27A0" w:rsidP="00295DE6">
            <w:pPr>
              <w:pStyle w:val="TableParagraph"/>
              <w:tabs>
                <w:tab w:val="left" w:pos="827"/>
              </w:tabs>
              <w:spacing w:before="82"/>
              <w:ind w:left="107"/>
              <w:rPr>
                <w:sz w:val="18"/>
              </w:rPr>
            </w:pPr>
            <w:r>
              <w:rPr>
                <w:sz w:val="18"/>
              </w:rPr>
              <w:t>XXX</w:t>
            </w:r>
            <w:r>
              <w:rPr>
                <w:sz w:val="18"/>
              </w:rPr>
              <w:tab/>
              <w:t>广发银行北京分行</w:t>
            </w:r>
          </w:p>
          <w:p w:rsidR="006F27A0" w:rsidRDefault="006F27A0" w:rsidP="00295DE6">
            <w:pPr>
              <w:pStyle w:val="TableParagraph"/>
              <w:tabs>
                <w:tab w:val="left" w:pos="755"/>
              </w:tabs>
              <w:spacing w:before="2" w:line="310" w:lineRule="atLeast"/>
              <w:ind w:left="107" w:right="96"/>
              <w:rPr>
                <w:sz w:val="18"/>
              </w:rPr>
            </w:pPr>
            <w:r>
              <w:rPr>
                <w:spacing w:val="4"/>
                <w:sz w:val="18"/>
              </w:rPr>
              <w:t>周</w:t>
            </w:r>
            <w:r>
              <w:rPr>
                <w:sz w:val="18"/>
              </w:rPr>
              <w:t>强</w:t>
            </w:r>
            <w:r>
              <w:rPr>
                <w:sz w:val="18"/>
              </w:rPr>
              <w:tab/>
            </w:r>
            <w:r>
              <w:rPr>
                <w:spacing w:val="4"/>
                <w:sz w:val="18"/>
              </w:rPr>
              <w:t>平</w:t>
            </w:r>
            <w:r>
              <w:rPr>
                <w:sz w:val="18"/>
              </w:rPr>
              <w:t>安</w:t>
            </w:r>
            <w:r>
              <w:rPr>
                <w:spacing w:val="4"/>
                <w:sz w:val="18"/>
              </w:rPr>
              <w:t>银</w:t>
            </w:r>
            <w:r>
              <w:rPr>
                <w:sz w:val="18"/>
              </w:rPr>
              <w:t>行</w:t>
            </w:r>
            <w:r>
              <w:rPr>
                <w:spacing w:val="4"/>
                <w:sz w:val="18"/>
              </w:rPr>
              <w:t>董</w:t>
            </w:r>
            <w:r>
              <w:rPr>
                <w:sz w:val="18"/>
              </w:rPr>
              <w:t>事</w:t>
            </w:r>
            <w:r>
              <w:rPr>
                <w:spacing w:val="4"/>
                <w:sz w:val="18"/>
              </w:rPr>
              <w:t>会</w:t>
            </w:r>
            <w:r>
              <w:rPr>
                <w:sz w:val="18"/>
              </w:rPr>
              <w:t>秘</w:t>
            </w:r>
            <w:r>
              <w:rPr>
                <w:spacing w:val="4"/>
                <w:sz w:val="18"/>
              </w:rPr>
              <w:t>书兼</w:t>
            </w:r>
            <w:r>
              <w:rPr>
                <w:sz w:val="18"/>
              </w:rPr>
              <w:t>投</w:t>
            </w:r>
            <w:r>
              <w:rPr>
                <w:spacing w:val="4"/>
                <w:sz w:val="18"/>
              </w:rPr>
              <w:t>资</w:t>
            </w:r>
            <w:r>
              <w:rPr>
                <w:sz w:val="18"/>
              </w:rPr>
              <w:t>银</w:t>
            </w:r>
            <w:r>
              <w:rPr>
                <w:spacing w:val="4"/>
                <w:sz w:val="18"/>
              </w:rPr>
              <w:t>行</w:t>
            </w:r>
            <w:r>
              <w:rPr>
                <w:sz w:val="18"/>
              </w:rPr>
              <w:t>事</w:t>
            </w:r>
            <w:r>
              <w:rPr>
                <w:spacing w:val="4"/>
                <w:sz w:val="18"/>
              </w:rPr>
              <w:t>业部</w:t>
            </w:r>
            <w:r>
              <w:rPr>
                <w:sz w:val="18"/>
              </w:rPr>
              <w:t>联</w:t>
            </w:r>
            <w:r>
              <w:rPr>
                <w:spacing w:val="4"/>
                <w:sz w:val="18"/>
              </w:rPr>
              <w:t>席</w:t>
            </w:r>
            <w:r>
              <w:rPr>
                <w:sz w:val="18"/>
              </w:rPr>
              <w:t>总裁</w:t>
            </w:r>
          </w:p>
        </w:tc>
        <w:tc>
          <w:tcPr>
            <w:tcW w:w="1700" w:type="dxa"/>
            <w:vMerge/>
            <w:tcBorders>
              <w:top w:val="nil"/>
              <w:left w:val="single" w:sz="4" w:space="0" w:color="auto"/>
            </w:tcBorders>
          </w:tcPr>
          <w:p w:rsidR="006F27A0" w:rsidRDefault="006F27A0" w:rsidP="00295DE6">
            <w:pPr>
              <w:rPr>
                <w:sz w:val="2"/>
                <w:szCs w:val="2"/>
              </w:rPr>
            </w:pPr>
          </w:p>
        </w:tc>
      </w:tr>
      <w:tr w:rsidR="006F27A0" w:rsidTr="0029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40"/>
        </w:trPr>
        <w:tc>
          <w:tcPr>
            <w:tcW w:w="1104" w:type="dxa"/>
            <w:vMerge w:val="restart"/>
          </w:tcPr>
          <w:p w:rsidR="006F27A0" w:rsidRDefault="006F27A0" w:rsidP="00295DE6">
            <w:pPr>
              <w:pStyle w:val="TableParagraph"/>
              <w:rPr>
                <w:rFonts w:ascii="Times New Roman"/>
                <w:sz w:val="22"/>
              </w:rPr>
            </w:pPr>
            <w:r>
              <w:rPr>
                <w:rFonts w:ascii="Times New Roman" w:hint="eastAsia"/>
                <w:sz w:val="22"/>
              </w:rPr>
              <w:t xml:space="preserve"> </w:t>
            </w:r>
            <w:bookmarkStart w:id="0" w:name="_GoBack"/>
            <w:bookmarkEnd w:id="0"/>
          </w:p>
        </w:tc>
        <w:tc>
          <w:tcPr>
            <w:tcW w:w="1417" w:type="dxa"/>
          </w:tcPr>
          <w:p w:rsidR="006F27A0" w:rsidRDefault="006F27A0" w:rsidP="00295DE6">
            <w:pPr>
              <w:pStyle w:val="TableParagraph"/>
              <w:rPr>
                <w:rFonts w:ascii="Times New Roman"/>
                <w:sz w:val="22"/>
              </w:rPr>
            </w:pPr>
          </w:p>
        </w:tc>
        <w:tc>
          <w:tcPr>
            <w:tcW w:w="4534" w:type="dxa"/>
          </w:tcPr>
          <w:p w:rsidR="006F27A0" w:rsidRDefault="006F27A0" w:rsidP="00295DE6">
            <w:pPr>
              <w:pStyle w:val="TableParagraph"/>
              <w:tabs>
                <w:tab w:val="left" w:pos="827"/>
              </w:tabs>
              <w:spacing w:before="82"/>
              <w:ind w:left="107"/>
              <w:rPr>
                <w:sz w:val="18"/>
              </w:rPr>
            </w:pPr>
            <w:proofErr w:type="gramStart"/>
            <w:r>
              <w:rPr>
                <w:sz w:val="18"/>
              </w:rPr>
              <w:t>沈南鹏</w:t>
            </w:r>
            <w:proofErr w:type="gramEnd"/>
            <w:r>
              <w:rPr>
                <w:sz w:val="18"/>
              </w:rPr>
              <w:t xml:space="preserve"> 红杉资本全球执行合伙人魏岚</w:t>
            </w:r>
            <w:r>
              <w:rPr>
                <w:sz w:val="18"/>
              </w:rPr>
              <w:tab/>
            </w:r>
          </w:p>
          <w:p w:rsidR="006F27A0" w:rsidRDefault="006F27A0" w:rsidP="00295DE6">
            <w:pPr>
              <w:pStyle w:val="TableParagraph"/>
              <w:tabs>
                <w:tab w:val="left" w:pos="827"/>
              </w:tabs>
              <w:spacing w:before="82"/>
              <w:ind w:left="107"/>
              <w:rPr>
                <w:sz w:val="18"/>
              </w:rPr>
            </w:pPr>
            <w:r>
              <w:rPr>
                <w:sz w:val="18"/>
              </w:rPr>
              <w:t>华晨宝马总裁兼首席执行官</w:t>
            </w:r>
          </w:p>
          <w:p w:rsidR="006F27A0" w:rsidRDefault="006F27A0" w:rsidP="00295DE6">
            <w:pPr>
              <w:pStyle w:val="TableParagraph"/>
              <w:tabs>
                <w:tab w:val="left" w:pos="827"/>
              </w:tabs>
              <w:spacing w:before="82"/>
              <w:ind w:left="107"/>
              <w:rPr>
                <w:sz w:val="18"/>
              </w:rPr>
            </w:pPr>
            <w:proofErr w:type="gramStart"/>
            <w:r>
              <w:rPr>
                <w:sz w:val="18"/>
              </w:rPr>
              <w:t>任勇</w:t>
            </w:r>
            <w:proofErr w:type="gramEnd"/>
            <w:r>
              <w:rPr>
                <w:sz w:val="18"/>
              </w:rPr>
              <w:tab/>
              <w:t>长安新能源汽车有限责任公司总经理</w:t>
            </w:r>
          </w:p>
          <w:p w:rsidR="006F27A0" w:rsidRDefault="006F27A0" w:rsidP="00295DE6">
            <w:pPr>
              <w:pStyle w:val="TableParagraph"/>
              <w:rPr>
                <w:rFonts w:ascii="Times New Roman"/>
                <w:sz w:val="22"/>
              </w:rPr>
            </w:pPr>
            <w:proofErr w:type="gramStart"/>
            <w:r>
              <w:rPr>
                <w:sz w:val="18"/>
              </w:rPr>
              <w:t>王遥</w:t>
            </w:r>
            <w:proofErr w:type="gramEnd"/>
            <w:r>
              <w:rPr>
                <w:sz w:val="18"/>
              </w:rPr>
              <w:tab/>
              <w:t>中央财经大学财经研究院气候与能源金融研究中心主任</w:t>
            </w:r>
          </w:p>
        </w:tc>
        <w:tc>
          <w:tcPr>
            <w:tcW w:w="1700" w:type="dxa"/>
          </w:tcPr>
          <w:p w:rsidR="006F27A0" w:rsidRDefault="006F27A0" w:rsidP="00295DE6">
            <w:pPr>
              <w:widowControl/>
              <w:jc w:val="left"/>
              <w:rPr>
                <w:rFonts w:ascii="Times New Roman" w:eastAsia="宋体" w:hAnsi="宋体" w:cs="宋体"/>
                <w:sz w:val="22"/>
                <w:lang w:val="zh-CN" w:bidi="zh-CN"/>
              </w:rPr>
            </w:pPr>
          </w:p>
          <w:p w:rsidR="006F27A0" w:rsidRDefault="006F27A0" w:rsidP="00295DE6">
            <w:pPr>
              <w:pStyle w:val="TableParagraph"/>
              <w:rPr>
                <w:rFonts w:ascii="Times New Roman"/>
                <w:sz w:val="22"/>
              </w:rPr>
            </w:pPr>
          </w:p>
        </w:tc>
      </w:tr>
      <w:tr w:rsidR="006F27A0" w:rsidTr="0029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08"/>
        </w:trPr>
        <w:tc>
          <w:tcPr>
            <w:tcW w:w="1104" w:type="dxa"/>
            <w:vMerge/>
          </w:tcPr>
          <w:p w:rsidR="006F27A0" w:rsidRDefault="006F27A0" w:rsidP="00295DE6">
            <w:pPr>
              <w:pStyle w:val="TableParagraph"/>
              <w:rPr>
                <w:rFonts w:ascii="Times New Roman"/>
                <w:sz w:val="22"/>
              </w:rPr>
            </w:pPr>
          </w:p>
        </w:tc>
        <w:tc>
          <w:tcPr>
            <w:tcW w:w="1417" w:type="dxa"/>
          </w:tcPr>
          <w:p w:rsidR="006F27A0" w:rsidRDefault="006F27A0" w:rsidP="00295DE6">
            <w:pPr>
              <w:pStyle w:val="TableParagraph"/>
              <w:rPr>
                <w:rFonts w:ascii="Times New Roman"/>
                <w:sz w:val="22"/>
              </w:rPr>
            </w:pPr>
            <w:r>
              <w:rPr>
                <w:rFonts w:asciiTheme="minorEastAsia" w:hAnsiTheme="minorEastAsia" w:hint="eastAsia"/>
                <w:sz w:val="18"/>
                <w:szCs w:val="18"/>
              </w:rPr>
              <w:t>15:30-17:30</w:t>
            </w:r>
          </w:p>
        </w:tc>
        <w:tc>
          <w:tcPr>
            <w:tcW w:w="4534" w:type="dxa"/>
          </w:tcPr>
          <w:p w:rsidR="006F27A0" w:rsidRDefault="006F27A0" w:rsidP="00295DE6">
            <w:pPr>
              <w:rPr>
                <w:rFonts w:asciiTheme="minorEastAsia" w:hAnsiTheme="minorEastAsia"/>
                <w:sz w:val="18"/>
                <w:szCs w:val="18"/>
              </w:rPr>
            </w:pPr>
            <w:r>
              <w:rPr>
                <w:rFonts w:asciiTheme="minorEastAsia" w:hAnsiTheme="minorEastAsia" w:hint="eastAsia"/>
                <w:sz w:val="18"/>
                <w:szCs w:val="18"/>
              </w:rPr>
              <w:t>汽车企业，汽车零配件厂商项目路演、推介会:</w:t>
            </w:r>
          </w:p>
          <w:p w:rsidR="006F27A0" w:rsidRDefault="006F27A0" w:rsidP="00295DE6">
            <w:pPr>
              <w:numPr>
                <w:ilvl w:val="0"/>
                <w:numId w:val="1"/>
              </w:numPr>
              <w:rPr>
                <w:rFonts w:asciiTheme="minorEastAsia" w:hAnsiTheme="minorEastAsia"/>
                <w:sz w:val="18"/>
                <w:szCs w:val="18"/>
              </w:rPr>
            </w:pPr>
            <w:r>
              <w:rPr>
                <w:rFonts w:asciiTheme="minorEastAsia" w:hAnsiTheme="minorEastAsia" w:hint="eastAsia"/>
                <w:sz w:val="18"/>
                <w:szCs w:val="18"/>
              </w:rPr>
              <w:t>汽车零配件厂商和汽车企业对接</w:t>
            </w:r>
          </w:p>
          <w:p w:rsidR="006F27A0" w:rsidRDefault="006F27A0" w:rsidP="00295DE6">
            <w:pPr>
              <w:numPr>
                <w:ilvl w:val="0"/>
                <w:numId w:val="1"/>
              </w:numPr>
              <w:rPr>
                <w:sz w:val="18"/>
              </w:rPr>
            </w:pPr>
            <w:r>
              <w:rPr>
                <w:rFonts w:asciiTheme="minorEastAsia" w:hAnsiTheme="minorEastAsia" w:hint="eastAsia"/>
                <w:sz w:val="18"/>
                <w:szCs w:val="18"/>
              </w:rPr>
              <w:t>汽车零配件厂商和金融机构对接</w:t>
            </w:r>
          </w:p>
          <w:p w:rsidR="006F27A0" w:rsidRDefault="006F27A0" w:rsidP="00295DE6">
            <w:pPr>
              <w:pStyle w:val="TableParagraph"/>
              <w:rPr>
                <w:rFonts w:ascii="Times New Roman"/>
                <w:sz w:val="22"/>
              </w:rPr>
            </w:pPr>
            <w:r>
              <w:rPr>
                <w:rFonts w:asciiTheme="minorEastAsia" w:hAnsiTheme="minorEastAsia" w:hint="eastAsia"/>
                <w:sz w:val="18"/>
                <w:szCs w:val="18"/>
              </w:rPr>
              <w:t>汽车企业和金融机构对接</w:t>
            </w:r>
          </w:p>
        </w:tc>
        <w:tc>
          <w:tcPr>
            <w:tcW w:w="1700" w:type="dxa"/>
          </w:tcPr>
          <w:p w:rsidR="006F27A0" w:rsidRDefault="006F27A0" w:rsidP="00295DE6">
            <w:pPr>
              <w:pStyle w:val="TableParagraph"/>
              <w:rPr>
                <w:rFonts w:ascii="Times New Roman"/>
                <w:sz w:val="22"/>
              </w:rPr>
            </w:pPr>
          </w:p>
        </w:tc>
      </w:tr>
      <w:tr w:rsidR="006F27A0" w:rsidTr="0029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84"/>
        </w:trPr>
        <w:tc>
          <w:tcPr>
            <w:tcW w:w="1104" w:type="dxa"/>
          </w:tcPr>
          <w:p w:rsidR="006F27A0" w:rsidRDefault="006F27A0" w:rsidP="00295DE6">
            <w:pPr>
              <w:pStyle w:val="TableParagraph"/>
              <w:rPr>
                <w:rFonts w:ascii="Times New Roman"/>
                <w:sz w:val="22"/>
              </w:rPr>
            </w:pPr>
          </w:p>
        </w:tc>
        <w:tc>
          <w:tcPr>
            <w:tcW w:w="1417" w:type="dxa"/>
          </w:tcPr>
          <w:p w:rsidR="006F27A0" w:rsidRDefault="006F27A0" w:rsidP="00295DE6">
            <w:pPr>
              <w:pStyle w:val="TableParagraph"/>
              <w:rPr>
                <w:rFonts w:ascii="Times New Roman"/>
                <w:sz w:val="22"/>
              </w:rPr>
            </w:pPr>
          </w:p>
        </w:tc>
        <w:tc>
          <w:tcPr>
            <w:tcW w:w="4534" w:type="dxa"/>
          </w:tcPr>
          <w:p w:rsidR="006F27A0" w:rsidRDefault="006F27A0" w:rsidP="00295DE6">
            <w:pPr>
              <w:pStyle w:val="TableParagraph"/>
              <w:spacing w:before="41"/>
              <w:ind w:left="107"/>
              <w:jc w:val="left"/>
              <w:rPr>
                <w:sz w:val="18"/>
              </w:rPr>
            </w:pPr>
            <w:r>
              <w:rPr>
                <w:sz w:val="18"/>
              </w:rPr>
              <w:t>第六届中国中小企业投融资交易会项目签约仪式晚宴</w:t>
            </w:r>
          </w:p>
          <w:p w:rsidR="006F27A0" w:rsidRDefault="006F27A0" w:rsidP="00295DE6">
            <w:pPr>
              <w:numPr>
                <w:ilvl w:val="0"/>
                <w:numId w:val="1"/>
              </w:numPr>
              <w:rPr>
                <w:rFonts w:asciiTheme="minorEastAsia" w:hAnsiTheme="minorEastAsia"/>
                <w:sz w:val="18"/>
                <w:szCs w:val="18"/>
              </w:rPr>
            </w:pPr>
            <w:r>
              <w:rPr>
                <w:rFonts w:asciiTheme="minorEastAsia" w:hAnsiTheme="minorEastAsia" w:hint="eastAsia"/>
                <w:sz w:val="18"/>
                <w:szCs w:val="18"/>
              </w:rPr>
              <w:t>新能源汽车零部件生产商与汽车厂商签约</w:t>
            </w:r>
          </w:p>
          <w:p w:rsidR="006F27A0" w:rsidRDefault="006F27A0" w:rsidP="00295DE6">
            <w:pPr>
              <w:numPr>
                <w:ilvl w:val="0"/>
                <w:numId w:val="1"/>
              </w:numPr>
              <w:rPr>
                <w:rFonts w:asciiTheme="minorEastAsia" w:hAnsiTheme="minorEastAsia"/>
                <w:sz w:val="18"/>
                <w:szCs w:val="18"/>
              </w:rPr>
            </w:pPr>
            <w:r>
              <w:rPr>
                <w:rFonts w:asciiTheme="minorEastAsia" w:hAnsiTheme="minorEastAsia" w:hint="eastAsia"/>
                <w:sz w:val="18"/>
                <w:szCs w:val="18"/>
              </w:rPr>
              <w:t>新能源汽车零部件生产商与金融机构签约</w:t>
            </w:r>
          </w:p>
          <w:p w:rsidR="006F27A0" w:rsidRDefault="006F27A0" w:rsidP="00295DE6">
            <w:pPr>
              <w:pStyle w:val="TableParagraph"/>
              <w:rPr>
                <w:rFonts w:ascii="Times New Roman"/>
                <w:sz w:val="22"/>
              </w:rPr>
            </w:pPr>
            <w:r>
              <w:rPr>
                <w:rFonts w:asciiTheme="minorEastAsia" w:hAnsiTheme="minorEastAsia" w:hint="eastAsia"/>
                <w:sz w:val="18"/>
                <w:szCs w:val="18"/>
              </w:rPr>
              <w:t>汽车企业和金融机构对接</w:t>
            </w:r>
          </w:p>
        </w:tc>
        <w:tc>
          <w:tcPr>
            <w:tcW w:w="1700" w:type="dxa"/>
          </w:tcPr>
          <w:p w:rsidR="006F27A0" w:rsidRDefault="006F27A0" w:rsidP="00295DE6">
            <w:pPr>
              <w:pStyle w:val="TableParagraph"/>
              <w:spacing w:before="41"/>
              <w:ind w:left="107"/>
              <w:rPr>
                <w:sz w:val="18"/>
              </w:rPr>
            </w:pPr>
            <w:r>
              <w:rPr>
                <w:sz w:val="18"/>
              </w:rPr>
              <w:t>北京国家会议中心</w:t>
            </w:r>
          </w:p>
          <w:p w:rsidR="006F27A0" w:rsidRDefault="006F27A0" w:rsidP="00295DE6">
            <w:pPr>
              <w:pStyle w:val="TableParagraph"/>
              <w:rPr>
                <w:rFonts w:ascii="Times New Roman"/>
                <w:sz w:val="22"/>
              </w:rPr>
            </w:pPr>
            <w:r>
              <w:rPr>
                <w:sz w:val="18"/>
              </w:rPr>
              <w:t>多功能厅B+C</w:t>
            </w:r>
          </w:p>
        </w:tc>
      </w:tr>
    </w:tbl>
    <w:p w:rsidR="00A50C78" w:rsidRPr="006F27A0" w:rsidRDefault="00A50C78"/>
    <w:sectPr w:rsidR="00A50C78" w:rsidRPr="006F2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A1569"/>
    <w:multiLevelType w:val="singleLevel"/>
    <w:tmpl w:val="73BA1569"/>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A0"/>
    <w:rsid w:val="006F27A0"/>
    <w:rsid w:val="00A5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36C0C-7E0C-4659-B370-5C265280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A0"/>
    <w:pPr>
      <w:widowControl w:val="0"/>
      <w:jc w:val="both"/>
    </w:pPr>
  </w:style>
  <w:style w:type="paragraph" w:styleId="1">
    <w:name w:val="heading 1"/>
    <w:basedOn w:val="a"/>
    <w:next w:val="a"/>
    <w:link w:val="1Char"/>
    <w:uiPriority w:val="1"/>
    <w:qFormat/>
    <w:rsid w:val="006F27A0"/>
    <w:pPr>
      <w:ind w:left="220" w:right="2502"/>
      <w:jc w:val="center"/>
      <w:outlineLvl w:val="0"/>
    </w:pPr>
    <w:rPr>
      <w:rFonts w:ascii="宋体" w:eastAsia="宋体" w:hAnsi="宋体" w:cs="宋体"/>
      <w:b/>
      <w:bCs/>
      <w:sz w:val="28"/>
      <w:szCs w:val="28"/>
      <w:lang w:val="zh-CN" w:bidi="zh-CN"/>
    </w:rPr>
  </w:style>
  <w:style w:type="paragraph" w:styleId="3">
    <w:name w:val="heading 3"/>
    <w:basedOn w:val="a"/>
    <w:next w:val="a"/>
    <w:link w:val="3Char"/>
    <w:uiPriority w:val="1"/>
    <w:qFormat/>
    <w:rsid w:val="006F27A0"/>
    <w:pPr>
      <w:ind w:left="220"/>
      <w:outlineLvl w:val="2"/>
    </w:pPr>
    <w:rPr>
      <w:rFonts w:ascii="宋体" w:eastAsia="宋体" w:hAnsi="宋体" w:cs="宋体"/>
      <w:b/>
      <w:bCs/>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6F27A0"/>
    <w:rPr>
      <w:rFonts w:ascii="宋体" w:eastAsia="宋体" w:hAnsi="宋体" w:cs="宋体"/>
      <w:b/>
      <w:bCs/>
      <w:sz w:val="28"/>
      <w:szCs w:val="28"/>
      <w:lang w:val="zh-CN" w:bidi="zh-CN"/>
    </w:rPr>
  </w:style>
  <w:style w:type="character" w:customStyle="1" w:styleId="3Char">
    <w:name w:val="标题 3 Char"/>
    <w:basedOn w:val="a0"/>
    <w:link w:val="3"/>
    <w:uiPriority w:val="1"/>
    <w:rsid w:val="006F27A0"/>
    <w:rPr>
      <w:rFonts w:ascii="宋体" w:eastAsia="宋体" w:hAnsi="宋体" w:cs="宋体"/>
      <w:b/>
      <w:bCs/>
      <w:szCs w:val="21"/>
      <w:lang w:val="zh-CN" w:bidi="zh-CN"/>
    </w:rPr>
  </w:style>
  <w:style w:type="paragraph" w:styleId="a3">
    <w:name w:val="Body Text"/>
    <w:basedOn w:val="a"/>
    <w:link w:val="Char"/>
    <w:uiPriority w:val="1"/>
    <w:qFormat/>
    <w:rsid w:val="006F27A0"/>
    <w:rPr>
      <w:rFonts w:ascii="宋体" w:eastAsia="宋体" w:hAnsi="宋体" w:cs="宋体"/>
      <w:szCs w:val="21"/>
      <w:lang w:val="zh-CN" w:bidi="zh-CN"/>
    </w:rPr>
  </w:style>
  <w:style w:type="character" w:customStyle="1" w:styleId="Char">
    <w:name w:val="正文文本 Char"/>
    <w:basedOn w:val="a0"/>
    <w:link w:val="a3"/>
    <w:uiPriority w:val="1"/>
    <w:rsid w:val="006F27A0"/>
    <w:rPr>
      <w:rFonts w:ascii="宋体" w:eastAsia="宋体" w:hAnsi="宋体" w:cs="宋体"/>
      <w:szCs w:val="21"/>
      <w:lang w:val="zh-CN" w:bidi="zh-CN"/>
    </w:rPr>
  </w:style>
  <w:style w:type="paragraph" w:styleId="a4">
    <w:name w:val="Normal (Web)"/>
    <w:basedOn w:val="a"/>
    <w:uiPriority w:val="99"/>
    <w:semiHidden/>
    <w:unhideWhenUsed/>
    <w:qFormat/>
    <w:rsid w:val="006F27A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F27A0"/>
    <w:rPr>
      <w:b/>
      <w:bCs/>
    </w:rPr>
  </w:style>
  <w:style w:type="paragraph" w:customStyle="1" w:styleId="TableParagraph">
    <w:name w:val="Table Paragraph"/>
    <w:basedOn w:val="a"/>
    <w:uiPriority w:val="1"/>
    <w:qFormat/>
    <w:rsid w:val="006F27A0"/>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gaolili</dc:creator>
  <cp:keywords/>
  <dc:description/>
  <cp:lastModifiedBy>gaolili</cp:lastModifiedBy>
  <cp:revision>1</cp:revision>
  <dcterms:created xsi:type="dcterms:W3CDTF">2018-06-01T07:35:00Z</dcterms:created>
  <dcterms:modified xsi:type="dcterms:W3CDTF">2018-06-01T07:36:00Z</dcterms:modified>
</cp:coreProperties>
</file>