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99C" w:rsidRPr="00F961F4" w:rsidRDefault="00EF699C" w:rsidP="00EF699C">
      <w:pPr>
        <w:pStyle w:val="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center"/>
        <w:rPr>
          <w:rFonts w:ascii="Arial" w:eastAsia="黑体" w:hAnsi="Arial"/>
          <w:kern w:val="2"/>
          <w:sz w:val="32"/>
          <w:lang w:val="en-US" w:eastAsia="zh-CN"/>
        </w:rPr>
      </w:pPr>
      <w:bookmarkStart w:id="0" w:name="_Toc383654295"/>
      <w:bookmarkStart w:id="1" w:name="_Toc417636803"/>
      <w:bookmarkStart w:id="2" w:name="_Toc238849291"/>
      <w:bookmarkStart w:id="3" w:name="_Toc288512078"/>
      <w:bookmarkStart w:id="4" w:name="_Toc332582619"/>
      <w:r w:rsidRPr="00F961F4">
        <w:rPr>
          <w:rFonts w:ascii="Arial" w:eastAsia="黑体" w:hAnsi="Arial" w:hint="eastAsia"/>
          <w:kern w:val="2"/>
          <w:sz w:val="32"/>
          <w:lang w:val="en-US" w:eastAsia="zh-CN"/>
        </w:rPr>
        <w:t>附表</w:t>
      </w:r>
      <w:r w:rsidRPr="00F961F4">
        <w:rPr>
          <w:rFonts w:ascii="Arial" w:eastAsia="黑体" w:hAnsi="Arial" w:hint="eastAsia"/>
          <w:kern w:val="2"/>
          <w:sz w:val="32"/>
          <w:lang w:val="en-US" w:eastAsia="zh-CN"/>
        </w:rPr>
        <w:t xml:space="preserve">B </w:t>
      </w:r>
      <w:r w:rsidRPr="00F961F4">
        <w:rPr>
          <w:rFonts w:ascii="Arial" w:eastAsia="黑体" w:hAnsi="Arial" w:hint="eastAsia"/>
          <w:kern w:val="2"/>
          <w:sz w:val="32"/>
          <w:lang w:val="en-US" w:eastAsia="zh-CN"/>
        </w:rPr>
        <w:t>现场考查专家组工作用表</w:t>
      </w:r>
      <w:bookmarkEnd w:id="0"/>
      <w:bookmarkEnd w:id="1"/>
    </w:p>
    <w:p w:rsidR="00EF699C" w:rsidRPr="00F961F4" w:rsidRDefault="00EF699C" w:rsidP="00EF699C">
      <w:pPr>
        <w:pStyle w:val="2"/>
        <w:spacing w:line="360" w:lineRule="auto"/>
        <w:rPr>
          <w:rFonts w:ascii="黑体"/>
          <w:lang w:eastAsia="zh-CN"/>
        </w:rPr>
      </w:pPr>
      <w:bookmarkStart w:id="5" w:name="_Toc351328859"/>
      <w:bookmarkStart w:id="6" w:name="_Toc383654296"/>
      <w:bookmarkStart w:id="7" w:name="_Toc417636804"/>
      <w:bookmarkEnd w:id="2"/>
      <w:bookmarkEnd w:id="3"/>
      <w:bookmarkEnd w:id="4"/>
      <w:r w:rsidRPr="00F961F4">
        <w:rPr>
          <w:rFonts w:ascii="黑体" w:hint="eastAsia"/>
          <w:lang w:eastAsia="zh-CN"/>
        </w:rPr>
        <w:t>附表</w:t>
      </w:r>
      <w:r w:rsidRPr="00F961F4">
        <w:rPr>
          <w:rFonts w:ascii="黑体" w:hint="eastAsia"/>
          <w:lang w:eastAsia="zh-CN"/>
        </w:rPr>
        <w:t>B1</w:t>
      </w:r>
      <w:bookmarkEnd w:id="5"/>
      <w:bookmarkEnd w:id="6"/>
      <w:bookmarkEnd w:id="7"/>
    </w:p>
    <w:p w:rsidR="00EF699C" w:rsidRPr="00F961F4" w:rsidRDefault="00EF699C" w:rsidP="00EF699C">
      <w:pPr>
        <w:jc w:val="center"/>
        <w:rPr>
          <w:rFonts w:ascii="仿宋_GB2312" w:eastAsia="仿宋_GB2312"/>
          <w:b/>
          <w:sz w:val="52"/>
          <w:szCs w:val="52"/>
        </w:rPr>
      </w:pPr>
      <w:r w:rsidRPr="00F961F4">
        <w:rPr>
          <w:rFonts w:ascii="仿宋_GB2312" w:eastAsia="仿宋_GB2312" w:hint="eastAsia"/>
          <w:b/>
          <w:sz w:val="52"/>
          <w:szCs w:val="52"/>
        </w:rPr>
        <w:t>工程教育认证现场考查</w:t>
      </w:r>
    </w:p>
    <w:p w:rsidR="00EF699C" w:rsidRPr="00F961F4" w:rsidRDefault="00EF699C" w:rsidP="00EF699C">
      <w:pPr>
        <w:pStyle w:val="1"/>
        <w:jc w:val="center"/>
        <w:rPr>
          <w:rFonts w:ascii="黑体" w:eastAsia="黑体"/>
          <w:sz w:val="72"/>
          <w:szCs w:val="72"/>
        </w:rPr>
      </w:pPr>
      <w:bookmarkStart w:id="8" w:name="_Toc238843156"/>
      <w:bookmarkStart w:id="9" w:name="_Toc238843753"/>
      <w:bookmarkStart w:id="10" w:name="_Toc238844159"/>
      <w:bookmarkStart w:id="11" w:name="_Toc238844303"/>
      <w:bookmarkStart w:id="12" w:name="_Toc238846757"/>
      <w:bookmarkStart w:id="13" w:name="_Toc238849292"/>
      <w:bookmarkStart w:id="14" w:name="_Toc241300348"/>
      <w:bookmarkStart w:id="15" w:name="_Toc247475117"/>
      <w:bookmarkStart w:id="16" w:name="_Toc288512079"/>
      <w:bookmarkStart w:id="17" w:name="_Toc331359536"/>
      <w:bookmarkStart w:id="18" w:name="_Toc332582620"/>
      <w:bookmarkStart w:id="19" w:name="_Toc351328860"/>
      <w:bookmarkStart w:id="20" w:name="_Toc383654297"/>
      <w:bookmarkStart w:id="21" w:name="_Toc417636805"/>
      <w:r w:rsidRPr="00F961F4">
        <w:rPr>
          <w:rFonts w:ascii="黑体" w:eastAsia="黑体" w:hint="eastAsia"/>
          <w:sz w:val="72"/>
          <w:szCs w:val="72"/>
        </w:rPr>
        <w:t>专家组工作手册</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F699C" w:rsidRPr="00F961F4" w:rsidRDefault="00EF699C" w:rsidP="00EF699C">
      <w:pPr>
        <w:ind w:leftChars="1285" w:left="2698"/>
        <w:rPr>
          <w:rFonts w:ascii="仿宋_GB2312" w:eastAsia="仿宋_GB2312"/>
          <w:b/>
          <w:sz w:val="36"/>
          <w:szCs w:val="36"/>
        </w:rPr>
      </w:pPr>
    </w:p>
    <w:p w:rsidR="00EF699C" w:rsidRPr="00F961F4" w:rsidRDefault="00EF699C" w:rsidP="00EF699C">
      <w:pPr>
        <w:ind w:leftChars="1285" w:left="2698"/>
        <w:rPr>
          <w:rFonts w:ascii="仿宋_GB2312" w:eastAsia="仿宋_GB2312"/>
          <w:b/>
          <w:sz w:val="36"/>
          <w:szCs w:val="36"/>
        </w:rPr>
      </w:pPr>
    </w:p>
    <w:p w:rsidR="00EF699C" w:rsidRPr="00F961F4" w:rsidRDefault="00EF699C" w:rsidP="00EF699C">
      <w:pPr>
        <w:spacing w:line="720" w:lineRule="auto"/>
        <w:ind w:firstLineChars="400" w:firstLine="1446"/>
        <w:rPr>
          <w:rFonts w:ascii="仿宋_GB2312" w:eastAsia="仿宋_GB2312"/>
          <w:b/>
          <w:sz w:val="36"/>
          <w:szCs w:val="36"/>
        </w:rPr>
      </w:pPr>
      <w:r w:rsidRPr="00F961F4">
        <w:rPr>
          <w:rFonts w:ascii="仿宋_GB2312" w:eastAsia="仿宋_GB2312" w:hint="eastAsia"/>
          <w:b/>
          <w:sz w:val="36"/>
          <w:szCs w:val="36"/>
        </w:rPr>
        <w:t>认证学校：</w:t>
      </w:r>
      <w:r w:rsidRPr="00F961F4">
        <w:rPr>
          <w:rFonts w:ascii="仿宋_GB2312" w:eastAsia="仿宋_GB2312" w:hint="eastAsia"/>
          <w:b/>
          <w:sz w:val="36"/>
          <w:szCs w:val="36"/>
          <w:u w:val="single"/>
        </w:rPr>
        <w:t xml:space="preserve">                        </w:t>
      </w:r>
    </w:p>
    <w:p w:rsidR="00EF699C" w:rsidRPr="00F961F4" w:rsidRDefault="00EF699C" w:rsidP="00EF699C">
      <w:pPr>
        <w:spacing w:line="720" w:lineRule="auto"/>
        <w:ind w:firstLineChars="400" w:firstLine="1446"/>
        <w:rPr>
          <w:rFonts w:ascii="仿宋_GB2312" w:eastAsia="仿宋_GB2312"/>
          <w:b/>
          <w:sz w:val="36"/>
          <w:szCs w:val="36"/>
        </w:rPr>
      </w:pPr>
      <w:r w:rsidRPr="00F961F4">
        <w:rPr>
          <w:rFonts w:ascii="仿宋_GB2312" w:eastAsia="仿宋_GB2312" w:hint="eastAsia"/>
          <w:b/>
          <w:sz w:val="36"/>
          <w:szCs w:val="36"/>
        </w:rPr>
        <w:t>认证专业：</w:t>
      </w:r>
      <w:r w:rsidRPr="00F961F4">
        <w:rPr>
          <w:rFonts w:ascii="仿宋_GB2312" w:eastAsia="仿宋_GB2312" w:hint="eastAsia"/>
          <w:b/>
          <w:sz w:val="36"/>
          <w:szCs w:val="36"/>
          <w:u w:val="single"/>
        </w:rPr>
        <w:t xml:space="preserve">                        </w:t>
      </w:r>
    </w:p>
    <w:p w:rsidR="00EF699C" w:rsidRPr="00F961F4" w:rsidRDefault="00EF699C" w:rsidP="00EF699C">
      <w:pPr>
        <w:spacing w:line="720" w:lineRule="auto"/>
        <w:ind w:firstLineChars="400" w:firstLine="1446"/>
        <w:rPr>
          <w:rFonts w:ascii="仿宋_GB2312" w:eastAsia="仿宋_GB2312"/>
          <w:b/>
          <w:sz w:val="36"/>
          <w:szCs w:val="36"/>
        </w:rPr>
      </w:pPr>
      <w:r w:rsidRPr="00F961F4">
        <w:rPr>
          <w:rFonts w:ascii="仿宋_GB2312" w:eastAsia="仿宋_GB2312" w:hint="eastAsia"/>
          <w:b/>
          <w:sz w:val="36"/>
          <w:szCs w:val="36"/>
        </w:rPr>
        <w:t>考查时间：</w:t>
      </w:r>
      <w:r w:rsidRPr="00F961F4">
        <w:rPr>
          <w:rFonts w:ascii="仿宋_GB2312" w:eastAsia="仿宋_GB2312" w:hint="eastAsia"/>
          <w:b/>
          <w:sz w:val="36"/>
          <w:szCs w:val="36"/>
          <w:u w:val="single"/>
        </w:rPr>
        <w:t xml:space="preserve">                        </w:t>
      </w:r>
    </w:p>
    <w:p w:rsidR="00EF699C" w:rsidRPr="00F961F4" w:rsidRDefault="00EF699C" w:rsidP="00EF699C">
      <w:pPr>
        <w:spacing w:line="720" w:lineRule="auto"/>
        <w:ind w:firstLineChars="400" w:firstLine="1446"/>
        <w:rPr>
          <w:rFonts w:ascii="仿宋_GB2312" w:eastAsia="仿宋_GB2312"/>
          <w:b/>
          <w:sz w:val="36"/>
          <w:szCs w:val="36"/>
        </w:rPr>
      </w:pPr>
      <w:r w:rsidRPr="00F961F4">
        <w:rPr>
          <w:rFonts w:ascii="仿宋_GB2312" w:eastAsia="仿宋_GB2312" w:hint="eastAsia"/>
          <w:b/>
          <w:sz w:val="36"/>
          <w:szCs w:val="36"/>
        </w:rPr>
        <w:t>专家组</w:t>
      </w:r>
      <w:r w:rsidR="006B71A6">
        <w:rPr>
          <w:rFonts w:ascii="仿宋_GB2312" w:eastAsia="仿宋_GB2312" w:hint="eastAsia"/>
          <w:b/>
          <w:sz w:val="36"/>
          <w:szCs w:val="36"/>
        </w:rPr>
        <w:t>组长</w:t>
      </w:r>
      <w:r w:rsidRPr="00F961F4">
        <w:rPr>
          <w:rFonts w:ascii="仿宋_GB2312" w:eastAsia="仿宋_GB2312" w:hint="eastAsia"/>
          <w:b/>
          <w:sz w:val="36"/>
          <w:szCs w:val="36"/>
        </w:rPr>
        <w:t>（签字）:</w:t>
      </w:r>
      <w:r w:rsidRPr="00F961F4">
        <w:rPr>
          <w:rFonts w:ascii="仿宋_GB2312" w:eastAsia="仿宋_GB2312" w:hint="eastAsia"/>
          <w:b/>
          <w:sz w:val="36"/>
          <w:szCs w:val="36"/>
          <w:u w:val="single"/>
        </w:rPr>
        <w:t xml:space="preserve">               </w:t>
      </w:r>
    </w:p>
    <w:p w:rsidR="00EF699C" w:rsidRPr="00F961F4" w:rsidRDefault="00EF699C" w:rsidP="00EF699C">
      <w:pPr>
        <w:jc w:val="center"/>
        <w:rPr>
          <w:rFonts w:ascii="仿宋_GB2312" w:eastAsia="仿宋_GB2312"/>
          <w:b/>
          <w:sz w:val="36"/>
          <w:szCs w:val="36"/>
        </w:rPr>
      </w:pPr>
      <w:r w:rsidRPr="00F961F4">
        <w:rPr>
          <w:rFonts w:ascii="仿宋_GB2312" w:eastAsia="仿宋_GB2312" w:hint="eastAsia"/>
          <w:b/>
          <w:sz w:val="36"/>
          <w:szCs w:val="36"/>
          <w:u w:val="single"/>
        </w:rPr>
        <w:t xml:space="preserve">                 </w:t>
      </w:r>
    </w:p>
    <w:p w:rsidR="00EF699C" w:rsidRPr="00F961F4" w:rsidRDefault="00EF699C" w:rsidP="00EF699C">
      <w:pPr>
        <w:jc w:val="center"/>
        <w:rPr>
          <w:rFonts w:ascii="仿宋_GB2312" w:eastAsia="仿宋_GB2312"/>
          <w:b/>
          <w:sz w:val="36"/>
          <w:szCs w:val="36"/>
        </w:rPr>
      </w:pPr>
    </w:p>
    <w:p w:rsidR="00EF699C" w:rsidRPr="00F961F4" w:rsidRDefault="00EF699C" w:rsidP="00EF699C">
      <w:pPr>
        <w:jc w:val="center"/>
        <w:rPr>
          <w:rFonts w:ascii="仿宋_GB2312" w:eastAsia="仿宋_GB2312"/>
          <w:b/>
          <w:sz w:val="36"/>
          <w:szCs w:val="36"/>
        </w:rPr>
      </w:pPr>
    </w:p>
    <w:p w:rsidR="00EF699C" w:rsidRPr="00F961F4" w:rsidRDefault="00EF699C" w:rsidP="00EF699C">
      <w:pPr>
        <w:jc w:val="center"/>
        <w:rPr>
          <w:rFonts w:ascii="仿宋_GB2312" w:eastAsia="仿宋_GB2312"/>
          <w:b/>
          <w:sz w:val="36"/>
          <w:szCs w:val="36"/>
        </w:rPr>
      </w:pPr>
    </w:p>
    <w:p w:rsidR="00EF699C" w:rsidRPr="00F961F4" w:rsidRDefault="00EF699C" w:rsidP="00EF699C">
      <w:pPr>
        <w:jc w:val="center"/>
        <w:rPr>
          <w:rFonts w:ascii="仿宋_GB2312" w:eastAsia="仿宋_GB2312"/>
          <w:b/>
          <w:sz w:val="36"/>
          <w:szCs w:val="36"/>
        </w:rPr>
      </w:pPr>
      <w:r w:rsidRPr="00F961F4">
        <w:rPr>
          <w:rFonts w:ascii="仿宋_GB2312" w:eastAsia="仿宋_GB2312" w:hint="eastAsia"/>
          <w:b/>
          <w:sz w:val="36"/>
          <w:szCs w:val="36"/>
        </w:rPr>
        <w:t>中国工程教育专业认证协会秘书处制</w:t>
      </w:r>
    </w:p>
    <w:p w:rsidR="00EF699C" w:rsidRPr="00F961F4" w:rsidRDefault="00EF699C" w:rsidP="00EF699C">
      <w:pPr>
        <w:jc w:val="center"/>
        <w:rPr>
          <w:rFonts w:ascii="仿宋_GB2312" w:eastAsia="仿宋_GB2312" w:hAnsi="宋体" w:cs="宋体"/>
          <w:b/>
          <w:kern w:val="0"/>
          <w:sz w:val="36"/>
          <w:szCs w:val="36"/>
        </w:rPr>
      </w:pPr>
    </w:p>
    <w:p w:rsidR="00EF699C" w:rsidRPr="00F961F4" w:rsidRDefault="00EF699C" w:rsidP="00EF699C">
      <w:pPr>
        <w:jc w:val="center"/>
        <w:rPr>
          <w:rFonts w:ascii="仿宋_GB2312" w:eastAsia="仿宋_GB2312"/>
          <w:sz w:val="28"/>
          <w:szCs w:val="28"/>
        </w:rPr>
        <w:sectPr w:rsidR="00EF699C" w:rsidRPr="00F961F4" w:rsidSect="002F6A3D">
          <w:footerReference w:type="even" r:id="rId7"/>
          <w:footerReference w:type="default" r:id="rId8"/>
          <w:pgSz w:w="11906" w:h="16838"/>
          <w:pgMar w:top="1418" w:right="1701" w:bottom="1418" w:left="1701" w:header="851" w:footer="992" w:gutter="0"/>
          <w:cols w:space="720"/>
          <w:docGrid w:type="lines" w:linePitch="312"/>
        </w:sectPr>
      </w:pPr>
    </w:p>
    <w:p w:rsidR="00EF699C" w:rsidRPr="00F961F4" w:rsidRDefault="00EF699C" w:rsidP="00EF699C">
      <w:pPr>
        <w:jc w:val="center"/>
        <w:rPr>
          <w:rFonts w:ascii="黑体" w:eastAsia="黑体"/>
          <w:b/>
          <w:sz w:val="32"/>
          <w:szCs w:val="32"/>
        </w:rPr>
      </w:pPr>
      <w:bookmarkStart w:id="22" w:name="_Toc238843157"/>
      <w:bookmarkStart w:id="23" w:name="_Toc238843754"/>
      <w:bookmarkStart w:id="24" w:name="_Toc238844160"/>
      <w:bookmarkStart w:id="25" w:name="_Toc238844304"/>
      <w:bookmarkStart w:id="26" w:name="_Toc238846758"/>
      <w:bookmarkStart w:id="27" w:name="_Toc238849293"/>
      <w:bookmarkStart w:id="28" w:name="_Toc241300349"/>
      <w:bookmarkStart w:id="29" w:name="_Toc247475118"/>
      <w:bookmarkStart w:id="30" w:name="_Toc280132376"/>
      <w:bookmarkStart w:id="31" w:name="_Toc288512080"/>
      <w:r w:rsidRPr="00F961F4">
        <w:rPr>
          <w:rFonts w:ascii="黑体" w:eastAsia="黑体" w:hint="eastAsia"/>
          <w:b/>
          <w:sz w:val="32"/>
          <w:szCs w:val="32"/>
        </w:rPr>
        <w:lastRenderedPageBreak/>
        <w:t>工程教育认证现场考查工作基本程序</w:t>
      </w:r>
      <w:bookmarkEnd w:id="22"/>
      <w:bookmarkEnd w:id="23"/>
      <w:bookmarkEnd w:id="24"/>
      <w:bookmarkEnd w:id="25"/>
      <w:bookmarkEnd w:id="26"/>
      <w:bookmarkEnd w:id="27"/>
      <w:bookmarkEnd w:id="28"/>
      <w:bookmarkEnd w:id="29"/>
      <w:bookmarkEnd w:id="30"/>
      <w:bookmarkEnd w:id="31"/>
    </w:p>
    <w:p w:rsidR="00EF699C" w:rsidRPr="00F961F4" w:rsidRDefault="00EF699C" w:rsidP="00EF699C"/>
    <w:p w:rsidR="00EF699C" w:rsidRPr="00F961F4" w:rsidRDefault="00EF699C" w:rsidP="00EF699C">
      <w:r w:rsidRPr="00F961F4">
        <w:rPr>
          <w:noProof/>
        </w:rPr>
        <mc:AlternateContent>
          <mc:Choice Requires="wpg">
            <w:drawing>
              <wp:anchor distT="0" distB="0" distL="114300" distR="114300" simplePos="0" relativeHeight="251659264" behindDoc="0" locked="0" layoutInCell="1" allowOverlap="1" wp14:anchorId="1AB6AB44" wp14:editId="6CD50FB1">
                <wp:simplePos x="0" y="0"/>
                <wp:positionH relativeFrom="column">
                  <wp:posOffset>60960</wp:posOffset>
                </wp:positionH>
                <wp:positionV relativeFrom="paragraph">
                  <wp:posOffset>0</wp:posOffset>
                </wp:positionV>
                <wp:extent cx="5571490" cy="6775450"/>
                <wp:effectExtent l="13335" t="9525" r="6350" b="6350"/>
                <wp:wrapNone/>
                <wp:docPr id="2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6775450"/>
                          <a:chOff x="1893" y="2376"/>
                          <a:chExt cx="8774" cy="10670"/>
                        </a:xfrm>
                      </wpg:grpSpPr>
                      <wps:wsp>
                        <wps:cNvPr id="28" name="Text Box 138"/>
                        <wps:cNvSpPr txBox="1">
                          <a:spLocks noChangeArrowheads="1"/>
                        </wps:cNvSpPr>
                        <wps:spPr bwMode="auto">
                          <a:xfrm>
                            <a:off x="2697" y="3780"/>
                            <a:ext cx="6840" cy="780"/>
                          </a:xfrm>
                          <a:prstGeom prst="rect">
                            <a:avLst/>
                          </a:prstGeom>
                          <a:solidFill>
                            <a:srgbClr val="FFFFFF"/>
                          </a:solidFill>
                          <a:ln w="9525">
                            <a:solidFill>
                              <a:srgbClr val="000000"/>
                            </a:solidFill>
                            <a:miter lim="800000"/>
                            <a:headEnd/>
                            <a:tailEnd/>
                          </a:ln>
                        </wps:spPr>
                        <wps:txbx>
                          <w:txbxContent>
                            <w:p w:rsidR="00EF699C" w:rsidRPr="00177054" w:rsidRDefault="00EF699C" w:rsidP="00EF699C">
                              <w:pPr>
                                <w:jc w:val="center"/>
                                <w:rPr>
                                  <w:sz w:val="24"/>
                                </w:rPr>
                              </w:pPr>
                              <w:r w:rsidRPr="0095126E">
                                <w:rPr>
                                  <w:rFonts w:hint="eastAsia"/>
                                  <w:b/>
                                  <w:sz w:val="24"/>
                                </w:rPr>
                                <w:t>进校前：</w:t>
                              </w:r>
                              <w:r w:rsidRPr="00177054">
                                <w:rPr>
                                  <w:rFonts w:hint="eastAsia"/>
                                  <w:sz w:val="24"/>
                                </w:rPr>
                                <w:t>专家组秘书汇总</w:t>
                              </w:r>
                              <w:r>
                                <w:rPr>
                                  <w:rFonts w:hint="eastAsia"/>
                                  <w:sz w:val="24"/>
                                </w:rPr>
                                <w:t>形成</w:t>
                              </w:r>
                              <w:r w:rsidRPr="00177054">
                                <w:rPr>
                                  <w:rFonts w:hint="eastAsia"/>
                                  <w:sz w:val="24"/>
                                </w:rPr>
                                <w:t>“</w:t>
                              </w:r>
                              <w:r w:rsidRPr="00FF4FD1">
                                <w:rPr>
                                  <w:rFonts w:hint="eastAsia"/>
                                  <w:sz w:val="24"/>
                                </w:rPr>
                                <w:t>自评报告</w:t>
                              </w:r>
                              <w:r>
                                <w:rPr>
                                  <w:rFonts w:hint="eastAsia"/>
                                  <w:sz w:val="24"/>
                                </w:rPr>
                                <w:t>专家</w:t>
                              </w:r>
                              <w:r w:rsidRPr="00177054">
                                <w:rPr>
                                  <w:rFonts w:hint="eastAsia"/>
                                  <w:sz w:val="24"/>
                                </w:rPr>
                                <w:t>个人分析</w:t>
                              </w:r>
                              <w:r>
                                <w:rPr>
                                  <w:rFonts w:hint="eastAsia"/>
                                  <w:sz w:val="24"/>
                                </w:rPr>
                                <w:t>意见汇总</w:t>
                              </w:r>
                              <w:r w:rsidRPr="00177054">
                                <w:rPr>
                                  <w:rFonts w:hint="eastAsia"/>
                                  <w:sz w:val="24"/>
                                </w:rPr>
                                <w:t>表”</w:t>
                              </w:r>
                              <w:r>
                                <w:rPr>
                                  <w:rFonts w:hint="eastAsia"/>
                                  <w:sz w:val="24"/>
                                </w:rPr>
                                <w:t>，协助组长拟定考查重点和考查日程</w:t>
                              </w:r>
                              <w:r w:rsidRPr="00177054">
                                <w:rPr>
                                  <w:rFonts w:hint="eastAsia"/>
                                  <w:sz w:val="24"/>
                                </w:rPr>
                                <w:t>。</w:t>
                              </w:r>
                            </w:p>
                          </w:txbxContent>
                        </wps:txbx>
                        <wps:bodyPr rot="0" vert="horz" wrap="square" lIns="91440" tIns="45720" rIns="91440" bIns="45720" anchor="t" anchorCtr="0" upright="1">
                          <a:noAutofit/>
                        </wps:bodyPr>
                      </wps:wsp>
                      <wps:wsp>
                        <wps:cNvPr id="29" name="Text Box 139"/>
                        <wps:cNvSpPr txBox="1">
                          <a:spLocks noChangeArrowheads="1"/>
                        </wps:cNvSpPr>
                        <wps:spPr bwMode="auto">
                          <a:xfrm>
                            <a:off x="2969" y="2376"/>
                            <a:ext cx="6052" cy="780"/>
                          </a:xfrm>
                          <a:prstGeom prst="rect">
                            <a:avLst/>
                          </a:prstGeom>
                          <a:solidFill>
                            <a:srgbClr val="FFFFFF"/>
                          </a:solidFill>
                          <a:ln w="9525">
                            <a:solidFill>
                              <a:srgbClr val="000000"/>
                            </a:solidFill>
                            <a:miter lim="800000"/>
                            <a:headEnd/>
                            <a:tailEnd/>
                          </a:ln>
                        </wps:spPr>
                        <wps:txbx>
                          <w:txbxContent>
                            <w:p w:rsidR="00EF699C" w:rsidRDefault="00EF699C" w:rsidP="00EF699C">
                              <w:pPr>
                                <w:jc w:val="center"/>
                                <w:rPr>
                                  <w:szCs w:val="21"/>
                                </w:rPr>
                              </w:pPr>
                              <w:r w:rsidRPr="0095126E">
                                <w:rPr>
                                  <w:rFonts w:hint="eastAsia"/>
                                  <w:b/>
                                  <w:sz w:val="24"/>
                                </w:rPr>
                                <w:t>进校前：</w:t>
                              </w:r>
                              <w:r>
                                <w:rPr>
                                  <w:rFonts w:hint="eastAsia"/>
                                  <w:sz w:val="24"/>
                                </w:rPr>
                                <w:t>专家审</w:t>
                              </w:r>
                              <w:r w:rsidRPr="00FF4FD1">
                                <w:rPr>
                                  <w:rFonts w:hint="eastAsia"/>
                                  <w:sz w:val="24"/>
                                </w:rPr>
                                <w:t>阅自评报告，填写“自评报告专家个人分析意见表”，于进校考查前交</w:t>
                              </w:r>
                              <w:r>
                                <w:rPr>
                                  <w:rFonts w:hint="eastAsia"/>
                                  <w:sz w:val="24"/>
                                </w:rPr>
                                <w:t>专家组秘书。</w:t>
                              </w:r>
                            </w:p>
                          </w:txbxContent>
                        </wps:txbx>
                        <wps:bodyPr rot="0" vert="horz" wrap="square" lIns="91440" tIns="45720" rIns="91440" bIns="45720" anchor="t" anchorCtr="0" upright="1">
                          <a:noAutofit/>
                        </wps:bodyPr>
                      </wps:wsp>
                      <wps:wsp>
                        <wps:cNvPr id="30" name="Line 140"/>
                        <wps:cNvCnPr/>
                        <wps:spPr bwMode="auto">
                          <a:xfrm>
                            <a:off x="5937" y="3156"/>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1" name="Group 141"/>
                        <wpg:cNvGrpSpPr>
                          <a:grpSpLocks/>
                        </wpg:cNvGrpSpPr>
                        <wpg:grpSpPr bwMode="auto">
                          <a:xfrm>
                            <a:off x="1893" y="4560"/>
                            <a:ext cx="8774" cy="8486"/>
                            <a:chOff x="1893" y="4560"/>
                            <a:chExt cx="8774" cy="8486"/>
                          </a:xfrm>
                        </wpg:grpSpPr>
                        <wps:wsp>
                          <wps:cNvPr id="32" name="Text Box 142"/>
                          <wps:cNvSpPr txBox="1">
                            <a:spLocks noChangeArrowheads="1"/>
                          </wps:cNvSpPr>
                          <wps:spPr bwMode="auto">
                            <a:xfrm>
                              <a:off x="2515" y="7940"/>
                              <a:ext cx="6548" cy="813"/>
                            </a:xfrm>
                            <a:prstGeom prst="rect">
                              <a:avLst/>
                            </a:prstGeom>
                            <a:solidFill>
                              <a:srgbClr val="FFFFFF"/>
                            </a:solidFill>
                            <a:ln w="9525">
                              <a:solidFill>
                                <a:srgbClr val="000000"/>
                              </a:solidFill>
                              <a:miter lim="800000"/>
                              <a:headEnd/>
                              <a:tailEnd/>
                            </a:ln>
                          </wps:spPr>
                          <wps:txbx>
                            <w:txbxContent>
                              <w:p w:rsidR="00EF699C" w:rsidRDefault="00EF699C" w:rsidP="00EF699C">
                                <w:pPr>
                                  <w:jc w:val="center"/>
                                  <w:rPr>
                                    <w:sz w:val="24"/>
                                  </w:rPr>
                                </w:pPr>
                                <w:r w:rsidRPr="0095126E">
                                  <w:rPr>
                                    <w:rFonts w:hint="eastAsia"/>
                                    <w:b/>
                                    <w:sz w:val="24"/>
                                  </w:rPr>
                                  <w:t>结论汇总：</w:t>
                                </w:r>
                                <w:r>
                                  <w:rPr>
                                    <w:rFonts w:hint="eastAsia"/>
                                    <w:sz w:val="24"/>
                                  </w:rPr>
                                  <w:t>专家完成“</w:t>
                                </w:r>
                                <w:r w:rsidRPr="00076B4C">
                                  <w:rPr>
                                    <w:rFonts w:hint="eastAsia"/>
                                    <w:sz w:val="24"/>
                                  </w:rPr>
                                  <w:t>现场考查专家工作手册”</w:t>
                                </w:r>
                                <w:r>
                                  <w:rPr>
                                    <w:rFonts w:hint="eastAsia"/>
                                    <w:sz w:val="24"/>
                                  </w:rPr>
                                  <w:t>，秘书汇总专家发现的问题。</w:t>
                                </w:r>
                              </w:p>
                            </w:txbxContent>
                          </wps:txbx>
                          <wps:bodyPr rot="0" vert="horz" wrap="square" lIns="91440" tIns="45720" rIns="91440" bIns="45720" anchor="t" anchorCtr="0" upright="1">
                            <a:noAutofit/>
                          </wps:bodyPr>
                        </wps:wsp>
                        <wps:wsp>
                          <wps:cNvPr id="33" name="Text Box 143"/>
                          <wps:cNvSpPr txBox="1">
                            <a:spLocks noChangeArrowheads="1"/>
                          </wps:cNvSpPr>
                          <wps:spPr bwMode="auto">
                            <a:xfrm>
                              <a:off x="3237" y="5184"/>
                              <a:ext cx="5220" cy="780"/>
                            </a:xfrm>
                            <a:prstGeom prst="rect">
                              <a:avLst/>
                            </a:prstGeom>
                            <a:solidFill>
                              <a:srgbClr val="FFFFFF"/>
                            </a:solidFill>
                            <a:ln w="9525">
                              <a:solidFill>
                                <a:srgbClr val="000000"/>
                              </a:solidFill>
                              <a:miter lim="800000"/>
                              <a:headEnd/>
                              <a:tailEnd/>
                            </a:ln>
                          </wps:spPr>
                          <wps:txbx>
                            <w:txbxContent>
                              <w:p w:rsidR="00EF699C" w:rsidRDefault="00EF699C" w:rsidP="00EF699C">
                                <w:pPr>
                                  <w:jc w:val="center"/>
                                </w:pPr>
                                <w:r w:rsidRPr="0095126E">
                                  <w:rPr>
                                    <w:rFonts w:hint="eastAsia"/>
                                    <w:b/>
                                    <w:sz w:val="24"/>
                                  </w:rPr>
                                  <w:t>预备会：</w:t>
                                </w:r>
                                <w:r>
                                  <w:rPr>
                                    <w:rFonts w:hint="eastAsia"/>
                                    <w:sz w:val="24"/>
                                  </w:rPr>
                                  <w:t>专家组讨论确定考查重点、考查日程</w:t>
                                </w:r>
                                <w:r w:rsidRPr="00971AB7">
                                  <w:rPr>
                                    <w:rFonts w:hint="eastAsia"/>
                                    <w:sz w:val="24"/>
                                  </w:rPr>
                                  <w:t>考查重点</w:t>
                                </w:r>
                                <w:r>
                                  <w:rPr>
                                    <w:rFonts w:hint="eastAsia"/>
                                    <w:sz w:val="24"/>
                                  </w:rPr>
                                  <w:t>和专家组成员考查分工。</w:t>
                                </w:r>
                              </w:p>
                            </w:txbxContent>
                          </wps:txbx>
                          <wps:bodyPr rot="0" vert="horz" wrap="square" lIns="91440" tIns="45720" rIns="91440" bIns="45720" anchor="t" anchorCtr="0" upright="1">
                            <a:noAutofit/>
                          </wps:bodyPr>
                        </wps:wsp>
                        <wps:wsp>
                          <wps:cNvPr id="34" name="Text Box 144"/>
                          <wps:cNvSpPr txBox="1">
                            <a:spLocks noChangeArrowheads="1"/>
                          </wps:cNvSpPr>
                          <wps:spPr bwMode="auto">
                            <a:xfrm>
                              <a:off x="2337" y="6588"/>
                              <a:ext cx="7020" cy="780"/>
                            </a:xfrm>
                            <a:prstGeom prst="rect">
                              <a:avLst/>
                            </a:prstGeom>
                            <a:solidFill>
                              <a:srgbClr val="FFFFFF"/>
                            </a:solidFill>
                            <a:ln w="9525">
                              <a:solidFill>
                                <a:srgbClr val="000000"/>
                              </a:solidFill>
                              <a:miter lim="800000"/>
                              <a:headEnd/>
                              <a:tailEnd/>
                            </a:ln>
                          </wps:spPr>
                          <wps:txbx>
                            <w:txbxContent>
                              <w:p w:rsidR="00EF699C" w:rsidRDefault="00EF699C" w:rsidP="00EF699C">
                                <w:pPr>
                                  <w:jc w:val="center"/>
                                </w:pPr>
                                <w:r w:rsidRPr="0095126E">
                                  <w:rPr>
                                    <w:rFonts w:hint="eastAsia"/>
                                    <w:b/>
                                    <w:sz w:val="24"/>
                                  </w:rPr>
                                  <w:t>现场考查</w:t>
                                </w:r>
                                <w:r>
                                  <w:rPr>
                                    <w:rFonts w:hint="eastAsia"/>
                                    <w:sz w:val="24"/>
                                  </w:rPr>
                                  <w:t>：专家组根据考查工作安排，开展现场考查活动，完成“</w:t>
                                </w:r>
                                <w:r w:rsidRPr="00076B4C">
                                  <w:rPr>
                                    <w:rFonts w:hint="eastAsia"/>
                                    <w:sz w:val="24"/>
                                  </w:rPr>
                                  <w:t>现场考查专家工作手册”</w:t>
                                </w:r>
                                <w:r>
                                  <w:rPr>
                                    <w:rFonts w:hint="eastAsia"/>
                                    <w:sz w:val="24"/>
                                  </w:rPr>
                                  <w:t>中记录表格的记录。</w:t>
                                </w:r>
                              </w:p>
                              <w:p w:rsidR="00EF699C" w:rsidRDefault="00EF699C" w:rsidP="00EF699C"/>
                            </w:txbxContent>
                          </wps:txbx>
                          <wps:bodyPr rot="0" vert="horz" wrap="square" lIns="91440" tIns="45720" rIns="91440" bIns="45720" anchor="t" anchorCtr="0" upright="1">
                            <a:noAutofit/>
                          </wps:bodyPr>
                        </wps:wsp>
                        <wps:wsp>
                          <wps:cNvPr id="35" name="Line 145"/>
                          <wps:cNvCnPr/>
                          <wps:spPr bwMode="auto">
                            <a:xfrm>
                              <a:off x="5937" y="4560"/>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46"/>
                          <wps:cNvCnPr/>
                          <wps:spPr bwMode="auto">
                            <a:xfrm>
                              <a:off x="5937" y="5964"/>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47"/>
                          <wps:cNvCnPr/>
                          <wps:spPr bwMode="auto">
                            <a:xfrm>
                              <a:off x="5937" y="7368"/>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 name="Group 148"/>
                          <wpg:cNvGrpSpPr>
                            <a:grpSpLocks/>
                          </wpg:cNvGrpSpPr>
                          <wpg:grpSpPr bwMode="auto">
                            <a:xfrm>
                              <a:off x="1893" y="8772"/>
                              <a:ext cx="8774" cy="4274"/>
                              <a:chOff x="1893" y="8772"/>
                              <a:chExt cx="8774" cy="4274"/>
                            </a:xfrm>
                          </wpg:grpSpPr>
                          <wps:wsp>
                            <wps:cNvPr id="39" name="Text Box 149"/>
                            <wps:cNvSpPr txBox="1">
                              <a:spLocks noChangeArrowheads="1"/>
                            </wps:cNvSpPr>
                            <wps:spPr bwMode="auto">
                              <a:xfrm>
                                <a:off x="2877" y="10748"/>
                                <a:ext cx="5940" cy="808"/>
                              </a:xfrm>
                              <a:prstGeom prst="rect">
                                <a:avLst/>
                              </a:prstGeom>
                              <a:solidFill>
                                <a:srgbClr val="FFFFFF"/>
                              </a:solidFill>
                              <a:ln w="9525">
                                <a:solidFill>
                                  <a:srgbClr val="000000"/>
                                </a:solidFill>
                                <a:miter lim="800000"/>
                                <a:headEnd/>
                                <a:tailEnd/>
                              </a:ln>
                            </wps:spPr>
                            <wps:txbx>
                              <w:txbxContent>
                                <w:p w:rsidR="00EF699C" w:rsidRDefault="00EF699C" w:rsidP="00EF699C">
                                  <w:pPr>
                                    <w:jc w:val="center"/>
                                    <w:rPr>
                                      <w:sz w:val="24"/>
                                    </w:rPr>
                                  </w:pPr>
                                  <w:r w:rsidRPr="0095126E">
                                    <w:rPr>
                                      <w:rFonts w:hint="eastAsia"/>
                                      <w:b/>
                                      <w:sz w:val="24"/>
                                    </w:rPr>
                                    <w:t>意见反馈：</w:t>
                                  </w:r>
                                  <w:r>
                                    <w:rPr>
                                      <w:rFonts w:hint="eastAsia"/>
                                      <w:sz w:val="24"/>
                                    </w:rPr>
                                    <w:t>专家组组长介绍考查工作整体情况，专家交流个人考查意见。</w:t>
                                  </w:r>
                                </w:p>
                              </w:txbxContent>
                            </wps:txbx>
                            <wps:bodyPr rot="0" vert="horz" wrap="square" lIns="91440" tIns="45720" rIns="91440" bIns="45720" anchor="t" anchorCtr="0" upright="1">
                              <a:noAutofit/>
                            </wps:bodyPr>
                          </wps:wsp>
                          <wps:wsp>
                            <wps:cNvPr id="40" name="Line 150"/>
                            <wps:cNvCnPr/>
                            <wps:spPr bwMode="auto">
                              <a:xfrm>
                                <a:off x="5937" y="8772"/>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51"/>
                            <wps:cNvCnPr/>
                            <wps:spPr bwMode="auto">
                              <a:xfrm>
                                <a:off x="5937" y="10176"/>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52"/>
                            <wps:cNvCnPr/>
                            <wps:spPr bwMode="auto">
                              <a:xfrm>
                                <a:off x="5937" y="11580"/>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153"/>
                            <wps:cNvSpPr txBox="1">
                              <a:spLocks noChangeArrowheads="1"/>
                            </wps:cNvSpPr>
                            <wps:spPr bwMode="auto">
                              <a:xfrm>
                                <a:off x="1893" y="12266"/>
                                <a:ext cx="8774" cy="780"/>
                              </a:xfrm>
                              <a:prstGeom prst="rect">
                                <a:avLst/>
                              </a:prstGeom>
                              <a:solidFill>
                                <a:srgbClr val="FFFFFF"/>
                              </a:solidFill>
                              <a:ln w="9525">
                                <a:solidFill>
                                  <a:srgbClr val="000000"/>
                                </a:solidFill>
                                <a:miter lim="800000"/>
                                <a:headEnd/>
                                <a:tailEnd/>
                              </a:ln>
                            </wps:spPr>
                            <wps:txbx>
                              <w:txbxContent>
                                <w:p w:rsidR="00EF699C" w:rsidRDefault="00EF699C" w:rsidP="00EF699C">
                                  <w:pPr>
                                    <w:jc w:val="center"/>
                                    <w:rPr>
                                      <w:sz w:val="24"/>
                                    </w:rPr>
                                  </w:pPr>
                                  <w:r w:rsidRPr="0095126E">
                                    <w:rPr>
                                      <w:rFonts w:hint="eastAsia"/>
                                      <w:b/>
                                      <w:sz w:val="24"/>
                                    </w:rPr>
                                    <w:t>形成考查报告</w:t>
                                  </w:r>
                                  <w:r>
                                    <w:rPr>
                                      <w:rFonts w:hint="eastAsia"/>
                                      <w:sz w:val="24"/>
                                    </w:rPr>
                                    <w:t>：现场考查工作结束后</w:t>
                                  </w:r>
                                  <w:r>
                                    <w:rPr>
                                      <w:rFonts w:hint="eastAsia"/>
                                      <w:sz w:val="24"/>
                                    </w:rPr>
                                    <w:t>15</w:t>
                                  </w:r>
                                  <w:r>
                                    <w:rPr>
                                      <w:rFonts w:hint="eastAsia"/>
                                      <w:sz w:val="24"/>
                                    </w:rPr>
                                    <w:t>天之内，专家组形成并提交“现场考查报告“，由专业类认证委员会送学校征询意见。秘书反馈有关材料存档。</w:t>
                                  </w:r>
                                </w:p>
                              </w:txbxContent>
                            </wps:txbx>
                            <wps:bodyPr rot="0" vert="horz" wrap="square" lIns="91440" tIns="45720" rIns="91440" bIns="45720" anchor="t" anchorCtr="0" upright="1">
                              <a:noAutofit/>
                            </wps:bodyPr>
                          </wps:wsp>
                          <wps:wsp>
                            <wps:cNvPr id="44" name="Text Box 154"/>
                            <wps:cNvSpPr txBox="1">
                              <a:spLocks noChangeArrowheads="1"/>
                            </wps:cNvSpPr>
                            <wps:spPr bwMode="auto">
                              <a:xfrm>
                                <a:off x="2517" y="9372"/>
                                <a:ext cx="6840" cy="780"/>
                              </a:xfrm>
                              <a:prstGeom prst="rect">
                                <a:avLst/>
                              </a:prstGeom>
                              <a:solidFill>
                                <a:srgbClr val="FFFFFF"/>
                              </a:solidFill>
                              <a:ln w="9525">
                                <a:solidFill>
                                  <a:srgbClr val="000000"/>
                                </a:solidFill>
                                <a:miter lim="800000"/>
                                <a:headEnd/>
                                <a:tailEnd/>
                              </a:ln>
                            </wps:spPr>
                            <wps:txbx>
                              <w:txbxContent>
                                <w:p w:rsidR="00EF699C" w:rsidRDefault="00EF699C" w:rsidP="00EF699C">
                                  <w:pPr>
                                    <w:jc w:val="center"/>
                                    <w:rPr>
                                      <w:sz w:val="24"/>
                                    </w:rPr>
                                  </w:pPr>
                                  <w:r w:rsidRPr="0095126E">
                                    <w:rPr>
                                      <w:rFonts w:hint="eastAsia"/>
                                      <w:b/>
                                      <w:sz w:val="24"/>
                                    </w:rPr>
                                    <w:t>专家组全体会议：</w:t>
                                  </w:r>
                                  <w:r>
                                    <w:rPr>
                                      <w:rFonts w:hint="eastAsia"/>
                                      <w:sz w:val="24"/>
                                    </w:rPr>
                                    <w:t>专家组根据汇总情况，初步讨论“现场考查报告”。</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AB6AB44" id="Group 137" o:spid="_x0000_s1026" style="position:absolute;left:0;text-align:left;margin-left:4.8pt;margin-top:0;width:438.7pt;height:533.5pt;z-index:251659264" coordorigin="1893,2376" coordsize="8774,1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">
                <v:shapetype id="_x0000_t202" coordsize="21600,21600" o:spt="202" path="m,l,21600r21600,l21600,xe">
                  <v:stroke joinstyle="miter"/>
                  <v:path gradientshapeok="t" o:connecttype="rect"/>
                </v:shapetype>
                <v:shape id="Text Box 138" o:spid="_x0000_s1027" type="#_x0000_t202" style="position:absolute;left:2697;top:3780;width:68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EF699C" w:rsidRPr="00177054" w:rsidRDefault="00EF699C" w:rsidP="00EF699C">
                        <w:pPr>
                          <w:jc w:val="center"/>
                          <w:rPr>
                            <w:sz w:val="24"/>
                          </w:rPr>
                        </w:pPr>
                        <w:r w:rsidRPr="0095126E">
                          <w:rPr>
                            <w:rFonts w:hint="eastAsia"/>
                            <w:b/>
                            <w:sz w:val="24"/>
                          </w:rPr>
                          <w:t>进校前：</w:t>
                        </w:r>
                        <w:r w:rsidRPr="00177054">
                          <w:rPr>
                            <w:rFonts w:hint="eastAsia"/>
                            <w:sz w:val="24"/>
                          </w:rPr>
                          <w:t>专家组秘书汇总</w:t>
                        </w:r>
                        <w:r>
                          <w:rPr>
                            <w:rFonts w:hint="eastAsia"/>
                            <w:sz w:val="24"/>
                          </w:rPr>
                          <w:t>形成</w:t>
                        </w:r>
                        <w:r w:rsidRPr="00177054">
                          <w:rPr>
                            <w:rFonts w:hint="eastAsia"/>
                            <w:sz w:val="24"/>
                          </w:rPr>
                          <w:t>“</w:t>
                        </w:r>
                        <w:r w:rsidRPr="00FF4FD1">
                          <w:rPr>
                            <w:rFonts w:hint="eastAsia"/>
                            <w:sz w:val="24"/>
                          </w:rPr>
                          <w:t>自评报告</w:t>
                        </w:r>
                        <w:r>
                          <w:rPr>
                            <w:rFonts w:hint="eastAsia"/>
                            <w:sz w:val="24"/>
                          </w:rPr>
                          <w:t>专家</w:t>
                        </w:r>
                        <w:r w:rsidRPr="00177054">
                          <w:rPr>
                            <w:rFonts w:hint="eastAsia"/>
                            <w:sz w:val="24"/>
                          </w:rPr>
                          <w:t>个人分析</w:t>
                        </w:r>
                        <w:r>
                          <w:rPr>
                            <w:rFonts w:hint="eastAsia"/>
                            <w:sz w:val="24"/>
                          </w:rPr>
                          <w:t>意见汇总</w:t>
                        </w:r>
                        <w:r w:rsidRPr="00177054">
                          <w:rPr>
                            <w:rFonts w:hint="eastAsia"/>
                            <w:sz w:val="24"/>
                          </w:rPr>
                          <w:t>表”</w:t>
                        </w:r>
                        <w:r>
                          <w:rPr>
                            <w:rFonts w:hint="eastAsia"/>
                            <w:sz w:val="24"/>
                          </w:rPr>
                          <w:t>，协助组长拟定考查重点和考查日程</w:t>
                        </w:r>
                        <w:r w:rsidRPr="00177054">
                          <w:rPr>
                            <w:rFonts w:hint="eastAsia"/>
                            <w:sz w:val="24"/>
                          </w:rPr>
                          <w:t>。</w:t>
                        </w:r>
                      </w:p>
                    </w:txbxContent>
                  </v:textbox>
                </v:shape>
                <v:shape id="Text Box 139" o:spid="_x0000_s1028" type="#_x0000_t202" style="position:absolute;left:2969;top:2376;width:605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EF699C" w:rsidRDefault="00EF699C" w:rsidP="00EF699C">
                        <w:pPr>
                          <w:jc w:val="center"/>
                          <w:rPr>
                            <w:szCs w:val="21"/>
                          </w:rPr>
                        </w:pPr>
                        <w:r w:rsidRPr="0095126E">
                          <w:rPr>
                            <w:rFonts w:hint="eastAsia"/>
                            <w:b/>
                            <w:sz w:val="24"/>
                          </w:rPr>
                          <w:t>进校前：</w:t>
                        </w:r>
                        <w:r>
                          <w:rPr>
                            <w:rFonts w:hint="eastAsia"/>
                            <w:sz w:val="24"/>
                          </w:rPr>
                          <w:t>专家审</w:t>
                        </w:r>
                        <w:r w:rsidRPr="00FF4FD1">
                          <w:rPr>
                            <w:rFonts w:hint="eastAsia"/>
                            <w:sz w:val="24"/>
                          </w:rPr>
                          <w:t>阅自评报告，填写“自评报告专家个人分析意见表”，于进校考查前交</w:t>
                        </w:r>
                        <w:r>
                          <w:rPr>
                            <w:rFonts w:hint="eastAsia"/>
                            <w:sz w:val="24"/>
                          </w:rPr>
                          <w:t>专家组秘书。</w:t>
                        </w:r>
                      </w:p>
                    </w:txbxContent>
                  </v:textbox>
                </v:shape>
                <v:line id="Line 140" o:spid="_x0000_s1029" style="position:absolute;visibility:visible;mso-wrap-style:square" from="5937,3156" to="5937,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id="Group 141" o:spid="_x0000_s1030" style="position:absolute;left:1893;top:4560;width:8774;height:8486" coordorigin="1893,4560" coordsize="8774,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142" o:spid="_x0000_s1031" type="#_x0000_t202" style="position:absolute;left:2515;top:7940;width:654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EF699C" w:rsidRDefault="00EF699C" w:rsidP="00EF699C">
                          <w:pPr>
                            <w:jc w:val="center"/>
                            <w:rPr>
                              <w:sz w:val="24"/>
                            </w:rPr>
                          </w:pPr>
                          <w:r w:rsidRPr="0095126E">
                            <w:rPr>
                              <w:rFonts w:hint="eastAsia"/>
                              <w:b/>
                              <w:sz w:val="24"/>
                            </w:rPr>
                            <w:t>结论汇总：</w:t>
                          </w:r>
                          <w:r>
                            <w:rPr>
                              <w:rFonts w:hint="eastAsia"/>
                              <w:sz w:val="24"/>
                            </w:rPr>
                            <w:t>专家完成“</w:t>
                          </w:r>
                          <w:r w:rsidRPr="00076B4C">
                            <w:rPr>
                              <w:rFonts w:hint="eastAsia"/>
                              <w:sz w:val="24"/>
                            </w:rPr>
                            <w:t>现场考查专家工作手册”</w:t>
                          </w:r>
                          <w:r>
                            <w:rPr>
                              <w:rFonts w:hint="eastAsia"/>
                              <w:sz w:val="24"/>
                            </w:rPr>
                            <w:t>，秘书汇总专家发现的问题。</w:t>
                          </w:r>
                        </w:p>
                      </w:txbxContent>
                    </v:textbox>
                  </v:shape>
                  <v:shape id="Text Box 143" o:spid="_x0000_s1032" type="#_x0000_t202" style="position:absolute;left:3237;top:5184;width:52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EF699C" w:rsidRDefault="00EF699C" w:rsidP="00EF699C">
                          <w:pPr>
                            <w:jc w:val="center"/>
                          </w:pPr>
                          <w:r w:rsidRPr="0095126E">
                            <w:rPr>
                              <w:rFonts w:hint="eastAsia"/>
                              <w:b/>
                              <w:sz w:val="24"/>
                            </w:rPr>
                            <w:t>预备会：</w:t>
                          </w:r>
                          <w:r>
                            <w:rPr>
                              <w:rFonts w:hint="eastAsia"/>
                              <w:sz w:val="24"/>
                            </w:rPr>
                            <w:t>专家组讨论确定考查重点、考查日程</w:t>
                          </w:r>
                          <w:r w:rsidRPr="00971AB7">
                            <w:rPr>
                              <w:rFonts w:hint="eastAsia"/>
                              <w:sz w:val="24"/>
                            </w:rPr>
                            <w:t>考查重点</w:t>
                          </w:r>
                          <w:r>
                            <w:rPr>
                              <w:rFonts w:hint="eastAsia"/>
                              <w:sz w:val="24"/>
                            </w:rPr>
                            <w:t>和专家组成员考查分工。</w:t>
                          </w:r>
                        </w:p>
                      </w:txbxContent>
                    </v:textbox>
                  </v:shape>
                  <v:shape id="Text Box 144" o:spid="_x0000_s1033" type="#_x0000_t202" style="position:absolute;left:2337;top:6588;width:70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EF699C" w:rsidRDefault="00EF699C" w:rsidP="00EF699C">
                          <w:pPr>
                            <w:jc w:val="center"/>
                          </w:pPr>
                          <w:r w:rsidRPr="0095126E">
                            <w:rPr>
                              <w:rFonts w:hint="eastAsia"/>
                              <w:b/>
                              <w:sz w:val="24"/>
                            </w:rPr>
                            <w:t>现场考查</w:t>
                          </w:r>
                          <w:r>
                            <w:rPr>
                              <w:rFonts w:hint="eastAsia"/>
                              <w:sz w:val="24"/>
                            </w:rPr>
                            <w:t>：专家组根据考查工作安排，开展现场考查活动，完成“</w:t>
                          </w:r>
                          <w:r w:rsidRPr="00076B4C">
                            <w:rPr>
                              <w:rFonts w:hint="eastAsia"/>
                              <w:sz w:val="24"/>
                            </w:rPr>
                            <w:t>现场考查专家工作手册”</w:t>
                          </w:r>
                          <w:r>
                            <w:rPr>
                              <w:rFonts w:hint="eastAsia"/>
                              <w:sz w:val="24"/>
                            </w:rPr>
                            <w:t>中记录表格的记录。</w:t>
                          </w:r>
                        </w:p>
                        <w:p w:rsidR="00EF699C" w:rsidRDefault="00EF699C" w:rsidP="00EF699C"/>
                      </w:txbxContent>
                    </v:textbox>
                  </v:shape>
                  <v:line id="Line 145" o:spid="_x0000_s1034" style="position:absolute;visibility:visible;mso-wrap-style:square" from="5937,4560" to="5937,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46" o:spid="_x0000_s1035" style="position:absolute;visibility:visible;mso-wrap-style:square" from="5937,5964" to="5937,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47" o:spid="_x0000_s1036" style="position:absolute;visibility:visible;mso-wrap-style:square" from="5937,7368" to="5937,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group id="Group 148" o:spid="_x0000_s1037" style="position:absolute;left:1893;top:8772;width:8774;height:4274" coordorigin="1893,8772" coordsize="8774,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149" o:spid="_x0000_s1038" type="#_x0000_t202" style="position:absolute;left:2877;top:10748;width:594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EF699C" w:rsidRDefault="00EF699C" w:rsidP="00EF699C">
                            <w:pPr>
                              <w:jc w:val="center"/>
                              <w:rPr>
                                <w:sz w:val="24"/>
                              </w:rPr>
                            </w:pPr>
                            <w:r w:rsidRPr="0095126E">
                              <w:rPr>
                                <w:rFonts w:hint="eastAsia"/>
                                <w:b/>
                                <w:sz w:val="24"/>
                              </w:rPr>
                              <w:t>意见反馈：</w:t>
                            </w:r>
                            <w:r>
                              <w:rPr>
                                <w:rFonts w:hint="eastAsia"/>
                                <w:sz w:val="24"/>
                              </w:rPr>
                              <w:t>专家组组长介绍考查工作整体情况，专家交流个人考查意见。</w:t>
                            </w:r>
                          </w:p>
                        </w:txbxContent>
                      </v:textbox>
                    </v:shape>
                    <v:line id="Line 150" o:spid="_x0000_s1039" style="position:absolute;visibility:visible;mso-wrap-style:square" from="5937,8772" to="593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51" o:spid="_x0000_s1040" style="position:absolute;visibility:visible;mso-wrap-style:square" from="5937,10176" to="5937,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52" o:spid="_x0000_s1041" style="position:absolute;visibility:visible;mso-wrap-style:square" from="5937,11580" to="5937,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shape id="Text Box 153" o:spid="_x0000_s1042" type="#_x0000_t202" style="position:absolute;left:1893;top:12266;width:877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EF699C" w:rsidRDefault="00EF699C" w:rsidP="00EF699C">
                            <w:pPr>
                              <w:jc w:val="center"/>
                              <w:rPr>
                                <w:sz w:val="24"/>
                              </w:rPr>
                            </w:pPr>
                            <w:r w:rsidRPr="0095126E">
                              <w:rPr>
                                <w:rFonts w:hint="eastAsia"/>
                                <w:b/>
                                <w:sz w:val="24"/>
                              </w:rPr>
                              <w:t>形成考查报告</w:t>
                            </w:r>
                            <w:r>
                              <w:rPr>
                                <w:rFonts w:hint="eastAsia"/>
                                <w:sz w:val="24"/>
                              </w:rPr>
                              <w:t>：现场考查工作结束后</w:t>
                            </w:r>
                            <w:r>
                              <w:rPr>
                                <w:rFonts w:hint="eastAsia"/>
                                <w:sz w:val="24"/>
                              </w:rPr>
                              <w:t>15</w:t>
                            </w:r>
                            <w:r>
                              <w:rPr>
                                <w:rFonts w:hint="eastAsia"/>
                                <w:sz w:val="24"/>
                              </w:rPr>
                              <w:t>天之内，专家组形成并提交“现场考查报告“，由专业类认证委员会送学校征询意见。秘书反馈有关材料存档。</w:t>
                            </w:r>
                          </w:p>
                        </w:txbxContent>
                      </v:textbox>
                    </v:shape>
                    <v:shape id="Text Box 154" o:spid="_x0000_s1043" type="#_x0000_t202" style="position:absolute;left:2517;top:9372;width:68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EF699C" w:rsidRDefault="00EF699C" w:rsidP="00EF699C">
                            <w:pPr>
                              <w:jc w:val="center"/>
                              <w:rPr>
                                <w:sz w:val="24"/>
                              </w:rPr>
                            </w:pPr>
                            <w:r w:rsidRPr="0095126E">
                              <w:rPr>
                                <w:rFonts w:hint="eastAsia"/>
                                <w:b/>
                                <w:sz w:val="24"/>
                              </w:rPr>
                              <w:t>专家组全体会议：</w:t>
                            </w:r>
                            <w:r>
                              <w:rPr>
                                <w:rFonts w:hint="eastAsia"/>
                                <w:sz w:val="24"/>
                              </w:rPr>
                              <w:t>专家组根据汇总情况，初步讨论“现场考查报告”。</w:t>
                            </w:r>
                          </w:p>
                        </w:txbxContent>
                      </v:textbox>
                    </v:shape>
                  </v:group>
                </v:group>
              </v:group>
            </w:pict>
          </mc:Fallback>
        </mc:AlternateContent>
      </w:r>
    </w:p>
    <w:p w:rsidR="00EF699C" w:rsidRPr="00F961F4" w:rsidRDefault="00EF699C" w:rsidP="00EF699C"/>
    <w:p w:rsidR="00EF699C" w:rsidRPr="00F961F4" w:rsidRDefault="00EF699C" w:rsidP="00EF699C"/>
    <w:p w:rsidR="00EF699C" w:rsidRPr="00F961F4" w:rsidRDefault="00EF699C" w:rsidP="00EF699C"/>
    <w:p w:rsidR="00EF699C" w:rsidRPr="00F961F4" w:rsidRDefault="00EF699C" w:rsidP="00EF699C"/>
    <w:p w:rsidR="00EF699C" w:rsidRPr="00F961F4" w:rsidRDefault="00EF699C" w:rsidP="00EF699C"/>
    <w:p w:rsidR="00EF699C" w:rsidRPr="00F961F4" w:rsidRDefault="00EF699C" w:rsidP="00EF699C"/>
    <w:p w:rsidR="00EF699C" w:rsidRPr="00F961F4" w:rsidRDefault="00EF699C" w:rsidP="00EF699C">
      <w:pPr>
        <w:jc w:val="right"/>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Pr>
        <w:rPr>
          <w:rFonts w:ascii="宋体" w:hAnsi="宋体"/>
          <w:sz w:val="32"/>
          <w:szCs w:val="32"/>
        </w:rPr>
      </w:pPr>
    </w:p>
    <w:p w:rsidR="00EF699C" w:rsidRPr="00F961F4" w:rsidRDefault="00EF699C" w:rsidP="00EF699C"/>
    <w:p w:rsidR="00EF699C" w:rsidRPr="00F961F4" w:rsidRDefault="00EF699C" w:rsidP="00EF699C">
      <w:r w:rsidRPr="00F961F4">
        <w:tab/>
      </w:r>
    </w:p>
    <w:p w:rsidR="00EF699C" w:rsidRPr="00F961F4" w:rsidRDefault="00EF699C" w:rsidP="00EF699C"/>
    <w:p w:rsidR="00EF699C" w:rsidRPr="00F961F4" w:rsidRDefault="00EF699C" w:rsidP="00EF699C"/>
    <w:p w:rsidR="00EF699C" w:rsidRPr="00F961F4" w:rsidRDefault="00EF699C" w:rsidP="00EF699C"/>
    <w:p w:rsidR="00EF699C" w:rsidRPr="00F961F4" w:rsidRDefault="00EF699C" w:rsidP="00EF699C">
      <w:pPr>
        <w:sectPr w:rsidR="00EF699C" w:rsidRPr="00F961F4">
          <w:pgSz w:w="11906" w:h="16838"/>
          <w:pgMar w:top="1440" w:right="1797" w:bottom="1440" w:left="1797" w:header="851" w:footer="992" w:gutter="0"/>
          <w:cols w:space="425"/>
          <w:docGrid w:type="linesAndChars" w:linePitch="312"/>
        </w:sectPr>
      </w:pPr>
    </w:p>
    <w:p w:rsidR="00EF699C" w:rsidRPr="00F961F4" w:rsidRDefault="00EF699C" w:rsidP="00EF699C">
      <w:pPr>
        <w:jc w:val="center"/>
        <w:rPr>
          <w:rFonts w:ascii="黑体" w:eastAsia="黑体"/>
          <w:b/>
          <w:sz w:val="32"/>
          <w:szCs w:val="32"/>
        </w:rPr>
      </w:pPr>
      <w:bookmarkStart w:id="32" w:name="_Toc238849299"/>
      <w:bookmarkStart w:id="33" w:name="_Toc288512088"/>
      <w:r w:rsidRPr="00F961F4">
        <w:rPr>
          <w:rFonts w:ascii="黑体" w:eastAsia="黑体" w:hint="eastAsia"/>
          <w:b/>
          <w:sz w:val="32"/>
          <w:szCs w:val="32"/>
        </w:rPr>
        <w:lastRenderedPageBreak/>
        <w:t>工程教育认证现场考查</w:t>
      </w:r>
    </w:p>
    <w:p w:rsidR="00EF699C" w:rsidRPr="00F961F4" w:rsidRDefault="00EF699C" w:rsidP="00EF699C">
      <w:pPr>
        <w:jc w:val="center"/>
        <w:rPr>
          <w:rFonts w:ascii="黑体" w:eastAsia="黑体"/>
          <w:b/>
          <w:sz w:val="32"/>
          <w:szCs w:val="32"/>
        </w:rPr>
      </w:pPr>
      <w:r w:rsidRPr="00F961F4">
        <w:rPr>
          <w:rFonts w:ascii="黑体" w:eastAsia="黑体" w:hint="eastAsia"/>
          <w:b/>
          <w:sz w:val="32"/>
          <w:szCs w:val="32"/>
        </w:rPr>
        <w:t>“自评报告专家个人分析意见”汇总表</w:t>
      </w:r>
    </w:p>
    <w:p w:rsidR="00EF699C" w:rsidRPr="00F961F4" w:rsidRDefault="00EF699C" w:rsidP="00EF699C">
      <w:pPr>
        <w:ind w:firstLineChars="200" w:firstLine="480"/>
        <w:rPr>
          <w:rFonts w:ascii="宋体" w:hAnsi="宋体"/>
          <w:sz w:val="24"/>
          <w:szCs w:val="24"/>
        </w:rPr>
      </w:pPr>
      <w:r w:rsidRPr="00F961F4">
        <w:rPr>
          <w:rFonts w:ascii="宋体" w:hAnsi="宋体" w:hint="eastAsia"/>
          <w:sz w:val="24"/>
          <w:szCs w:val="24"/>
        </w:rPr>
        <w:t>填表说明：本表由“自评报告专家个人分析表”汇总形成，是形成考查要点的依据，考查过程中人手一份。</w:t>
      </w: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8"/>
        <w:gridCol w:w="4055"/>
        <w:gridCol w:w="2835"/>
        <w:gridCol w:w="959"/>
      </w:tblGrid>
      <w:tr w:rsidR="00EF699C" w:rsidRPr="00F961F4" w:rsidTr="00244885">
        <w:trPr>
          <w:trHeight w:val="831"/>
        </w:trPr>
        <w:tc>
          <w:tcPr>
            <w:tcW w:w="1298"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指标</w:t>
            </w:r>
          </w:p>
        </w:tc>
        <w:tc>
          <w:tcPr>
            <w:tcW w:w="4055"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自评报告中未充分说明的内容，以及针对认证标准发现的问题和关注项</w:t>
            </w:r>
          </w:p>
        </w:tc>
        <w:tc>
          <w:tcPr>
            <w:tcW w:w="2835"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拟深入了解或核查的问题及拟采取的考查方式</w:t>
            </w:r>
          </w:p>
        </w:tc>
        <w:tc>
          <w:tcPr>
            <w:tcW w:w="959"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备注</w:t>
            </w: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学生</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培养目标</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毕业要求</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持续改进</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课程体系</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师资队伍</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支持条件</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r w:rsidR="00EF699C" w:rsidRPr="00F961F4" w:rsidTr="00244885">
        <w:trPr>
          <w:trHeight w:val="1350"/>
        </w:trPr>
        <w:tc>
          <w:tcPr>
            <w:tcW w:w="1298" w:type="dxa"/>
            <w:vAlign w:val="center"/>
          </w:tcPr>
          <w:p w:rsidR="00EF699C" w:rsidRPr="00F961F4" w:rsidRDefault="00EF699C" w:rsidP="00244885">
            <w:pPr>
              <w:jc w:val="center"/>
              <w:rPr>
                <w:b/>
                <w:sz w:val="24"/>
                <w:szCs w:val="24"/>
              </w:rPr>
            </w:pPr>
            <w:r w:rsidRPr="00F961F4">
              <w:rPr>
                <w:rFonts w:hint="eastAsia"/>
                <w:b/>
                <w:sz w:val="24"/>
                <w:szCs w:val="24"/>
              </w:rPr>
              <w:t>其他</w:t>
            </w:r>
          </w:p>
          <w:p w:rsidR="00EF699C" w:rsidRPr="00F961F4" w:rsidRDefault="00EF699C" w:rsidP="00244885">
            <w:pPr>
              <w:jc w:val="center"/>
              <w:rPr>
                <w:b/>
                <w:sz w:val="24"/>
                <w:szCs w:val="24"/>
              </w:rPr>
            </w:pPr>
            <w:r w:rsidRPr="00F961F4">
              <w:rPr>
                <w:rFonts w:hint="eastAsia"/>
                <w:b/>
                <w:sz w:val="24"/>
                <w:szCs w:val="24"/>
              </w:rPr>
              <w:t>（需要学校提供的资料等）</w:t>
            </w:r>
          </w:p>
        </w:tc>
        <w:tc>
          <w:tcPr>
            <w:tcW w:w="4055" w:type="dxa"/>
            <w:vAlign w:val="center"/>
          </w:tcPr>
          <w:p w:rsidR="00EF699C" w:rsidRPr="00F961F4" w:rsidRDefault="00EF699C" w:rsidP="00244885">
            <w:pPr>
              <w:jc w:val="center"/>
            </w:pPr>
          </w:p>
        </w:tc>
        <w:tc>
          <w:tcPr>
            <w:tcW w:w="2835" w:type="dxa"/>
            <w:vAlign w:val="center"/>
          </w:tcPr>
          <w:p w:rsidR="00EF699C" w:rsidRPr="00F961F4" w:rsidRDefault="00EF699C" w:rsidP="00244885">
            <w:pPr>
              <w:jc w:val="center"/>
            </w:pPr>
          </w:p>
        </w:tc>
        <w:tc>
          <w:tcPr>
            <w:tcW w:w="959" w:type="dxa"/>
            <w:vAlign w:val="center"/>
          </w:tcPr>
          <w:p w:rsidR="00EF699C" w:rsidRPr="00F961F4" w:rsidRDefault="00EF699C" w:rsidP="00244885">
            <w:pPr>
              <w:jc w:val="center"/>
            </w:pPr>
          </w:p>
        </w:tc>
      </w:tr>
    </w:tbl>
    <w:p w:rsidR="00EF699C" w:rsidRPr="00F961F4" w:rsidRDefault="00EF699C" w:rsidP="00EF699C">
      <w:pPr>
        <w:rPr>
          <w:rFonts w:ascii="宋体" w:hAnsi="宋体"/>
          <w:sz w:val="24"/>
          <w:szCs w:val="24"/>
        </w:rPr>
      </w:pPr>
    </w:p>
    <w:p w:rsidR="00EF699C" w:rsidRPr="00F961F4" w:rsidRDefault="00EF699C" w:rsidP="00EF699C">
      <w:pPr>
        <w:jc w:val="center"/>
        <w:rPr>
          <w:rFonts w:ascii="黑体" w:eastAsia="黑体"/>
          <w:b/>
          <w:sz w:val="32"/>
          <w:szCs w:val="32"/>
        </w:rPr>
      </w:pPr>
      <w:r w:rsidRPr="00F961F4">
        <w:br w:type="page"/>
      </w:r>
      <w:r w:rsidRPr="00F961F4">
        <w:rPr>
          <w:rFonts w:ascii="黑体" w:eastAsia="黑体" w:hint="eastAsia"/>
          <w:b/>
          <w:sz w:val="32"/>
          <w:szCs w:val="32"/>
        </w:rPr>
        <w:lastRenderedPageBreak/>
        <w:t>工程教育认证现场考查</w:t>
      </w:r>
    </w:p>
    <w:p w:rsidR="00EF699C" w:rsidRPr="00F961F4" w:rsidRDefault="00EF699C" w:rsidP="00EF699C">
      <w:pPr>
        <w:jc w:val="center"/>
        <w:rPr>
          <w:rFonts w:ascii="黑体" w:eastAsia="黑体"/>
          <w:b/>
          <w:sz w:val="32"/>
          <w:szCs w:val="32"/>
        </w:rPr>
      </w:pPr>
      <w:r w:rsidRPr="00F961F4">
        <w:rPr>
          <w:rFonts w:ascii="黑体" w:eastAsia="黑体" w:hint="eastAsia"/>
          <w:b/>
          <w:sz w:val="32"/>
          <w:szCs w:val="32"/>
        </w:rPr>
        <w:t>专家组现场考查要重点</w:t>
      </w:r>
    </w:p>
    <w:p w:rsidR="00EF699C" w:rsidRPr="00F961F4" w:rsidRDefault="00EF699C" w:rsidP="00EF699C">
      <w:pPr>
        <w:ind w:firstLineChars="200" w:firstLine="480"/>
        <w:rPr>
          <w:rFonts w:ascii="黑体" w:eastAsia="黑体"/>
          <w:b/>
          <w:sz w:val="32"/>
          <w:szCs w:val="32"/>
        </w:rPr>
      </w:pPr>
      <w:r w:rsidRPr="00F961F4">
        <w:rPr>
          <w:rFonts w:ascii="宋体" w:hAnsi="宋体" w:hint="eastAsia"/>
          <w:sz w:val="24"/>
          <w:szCs w:val="24"/>
        </w:rPr>
        <w:t>填表说明：本表根据“自评报告专家个人分析表”汇总表讨论形成，考查过程中人手一份。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6495"/>
        <w:gridCol w:w="1152"/>
      </w:tblGrid>
      <w:tr w:rsidR="00EF699C" w:rsidRPr="00F961F4" w:rsidTr="00244885">
        <w:trPr>
          <w:trHeight w:val="831"/>
          <w:jc w:val="center"/>
        </w:trPr>
        <w:tc>
          <w:tcPr>
            <w:tcW w:w="1314"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指标</w:t>
            </w:r>
          </w:p>
        </w:tc>
        <w:tc>
          <w:tcPr>
            <w:tcW w:w="6495"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专家组拟深入了解或核查的问题及</w:t>
            </w:r>
          </w:p>
          <w:p w:rsidR="00EF699C" w:rsidRPr="00F961F4" w:rsidRDefault="00EF699C" w:rsidP="00244885">
            <w:pPr>
              <w:spacing w:line="340" w:lineRule="exact"/>
              <w:ind w:rightChars="-195" w:right="-409"/>
              <w:jc w:val="center"/>
              <w:rPr>
                <w:b/>
                <w:sz w:val="24"/>
                <w:szCs w:val="24"/>
              </w:rPr>
            </w:pPr>
            <w:r w:rsidRPr="00F961F4">
              <w:rPr>
                <w:rFonts w:hint="eastAsia"/>
                <w:b/>
                <w:sz w:val="24"/>
                <w:szCs w:val="24"/>
              </w:rPr>
              <w:t>拟采取的考查方式</w:t>
            </w:r>
          </w:p>
        </w:tc>
        <w:tc>
          <w:tcPr>
            <w:tcW w:w="1152" w:type="dxa"/>
            <w:vAlign w:val="center"/>
          </w:tcPr>
          <w:p w:rsidR="00EF699C" w:rsidRPr="00F961F4" w:rsidRDefault="00EF699C" w:rsidP="00244885">
            <w:pPr>
              <w:spacing w:line="340" w:lineRule="exact"/>
              <w:jc w:val="center"/>
              <w:rPr>
                <w:b/>
                <w:sz w:val="24"/>
                <w:szCs w:val="24"/>
              </w:rPr>
            </w:pPr>
            <w:r w:rsidRPr="00F961F4">
              <w:rPr>
                <w:rFonts w:hint="eastAsia"/>
                <w:b/>
                <w:sz w:val="24"/>
                <w:szCs w:val="24"/>
              </w:rPr>
              <w:t>备注</w:t>
            </w: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学生</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培养目标</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毕业要求</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持续改进</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课程体系</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师资队伍</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350"/>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支持条件</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r w:rsidR="00EF699C" w:rsidRPr="00F961F4" w:rsidTr="00244885">
        <w:trPr>
          <w:trHeight w:val="1003"/>
          <w:jc w:val="center"/>
        </w:trPr>
        <w:tc>
          <w:tcPr>
            <w:tcW w:w="1314" w:type="dxa"/>
            <w:vAlign w:val="center"/>
          </w:tcPr>
          <w:p w:rsidR="00EF699C" w:rsidRPr="00F961F4" w:rsidRDefault="00EF699C" w:rsidP="00244885">
            <w:pPr>
              <w:jc w:val="center"/>
              <w:rPr>
                <w:b/>
                <w:sz w:val="24"/>
                <w:szCs w:val="24"/>
              </w:rPr>
            </w:pPr>
            <w:r w:rsidRPr="00F961F4">
              <w:rPr>
                <w:rFonts w:hint="eastAsia"/>
                <w:b/>
                <w:sz w:val="24"/>
                <w:szCs w:val="24"/>
              </w:rPr>
              <w:t>其他</w:t>
            </w:r>
          </w:p>
        </w:tc>
        <w:tc>
          <w:tcPr>
            <w:tcW w:w="6495" w:type="dxa"/>
            <w:vAlign w:val="center"/>
          </w:tcPr>
          <w:p w:rsidR="00EF699C" w:rsidRPr="00F961F4" w:rsidRDefault="00EF699C" w:rsidP="00244885">
            <w:pPr>
              <w:jc w:val="center"/>
            </w:pPr>
          </w:p>
        </w:tc>
        <w:tc>
          <w:tcPr>
            <w:tcW w:w="1152" w:type="dxa"/>
            <w:vAlign w:val="center"/>
          </w:tcPr>
          <w:p w:rsidR="00EF699C" w:rsidRPr="00F961F4" w:rsidRDefault="00EF699C" w:rsidP="00244885">
            <w:pPr>
              <w:jc w:val="center"/>
            </w:pPr>
          </w:p>
        </w:tc>
      </w:tr>
    </w:tbl>
    <w:p w:rsidR="00EF699C" w:rsidRPr="00F961F4" w:rsidRDefault="00EF699C" w:rsidP="00EF699C"/>
    <w:p w:rsidR="00EF699C" w:rsidRPr="00F961F4" w:rsidRDefault="00EF699C" w:rsidP="00EF699C">
      <w:pPr>
        <w:jc w:val="center"/>
        <w:rPr>
          <w:rFonts w:ascii="黑体" w:eastAsia="黑体"/>
          <w:b/>
          <w:sz w:val="32"/>
          <w:szCs w:val="32"/>
        </w:rPr>
      </w:pPr>
      <w:r w:rsidRPr="00F961F4">
        <w:br w:type="page"/>
      </w:r>
      <w:bookmarkStart w:id="34" w:name="_Toc238843158"/>
      <w:bookmarkStart w:id="35" w:name="_Toc238843755"/>
      <w:bookmarkStart w:id="36" w:name="_Toc238844161"/>
      <w:bookmarkStart w:id="37" w:name="_Toc238844305"/>
      <w:bookmarkStart w:id="38" w:name="_Toc238846759"/>
      <w:bookmarkStart w:id="39" w:name="_Toc238849294"/>
      <w:bookmarkStart w:id="40" w:name="_Toc241300350"/>
      <w:bookmarkStart w:id="41" w:name="_Toc247475119"/>
      <w:bookmarkStart w:id="42" w:name="_Toc280132379"/>
      <w:bookmarkStart w:id="43" w:name="_Toc288512083"/>
      <w:r w:rsidRPr="00F961F4">
        <w:rPr>
          <w:rFonts w:ascii="黑体" w:eastAsia="黑体" w:hint="eastAsia"/>
          <w:b/>
          <w:sz w:val="32"/>
          <w:szCs w:val="32"/>
        </w:rPr>
        <w:lastRenderedPageBreak/>
        <w:t>工程教育认证现场考查</w:t>
      </w:r>
      <w:bookmarkEnd w:id="34"/>
      <w:bookmarkEnd w:id="35"/>
      <w:bookmarkEnd w:id="36"/>
      <w:bookmarkEnd w:id="37"/>
      <w:bookmarkEnd w:id="38"/>
      <w:bookmarkEnd w:id="39"/>
      <w:bookmarkEnd w:id="40"/>
      <w:bookmarkEnd w:id="41"/>
      <w:bookmarkEnd w:id="42"/>
      <w:bookmarkEnd w:id="43"/>
    </w:p>
    <w:p w:rsidR="00EF699C" w:rsidRPr="00F961F4" w:rsidRDefault="00EF699C" w:rsidP="00EF699C">
      <w:pPr>
        <w:jc w:val="center"/>
        <w:rPr>
          <w:rFonts w:ascii="黑体" w:eastAsia="黑体"/>
          <w:b/>
          <w:sz w:val="32"/>
          <w:szCs w:val="32"/>
        </w:rPr>
      </w:pPr>
      <w:bookmarkStart w:id="44" w:name="_Toc238843159"/>
      <w:bookmarkStart w:id="45" w:name="_Toc238843756"/>
      <w:bookmarkStart w:id="46" w:name="_Toc238844162"/>
      <w:bookmarkStart w:id="47" w:name="_Toc238844306"/>
      <w:bookmarkStart w:id="48" w:name="_Toc238846760"/>
      <w:bookmarkStart w:id="49" w:name="_Toc238849295"/>
      <w:bookmarkStart w:id="50" w:name="_Toc241300351"/>
      <w:bookmarkStart w:id="51" w:name="_Toc247475120"/>
      <w:bookmarkStart w:id="52" w:name="_Toc280132380"/>
      <w:bookmarkStart w:id="53" w:name="_Toc288512084"/>
      <w:r w:rsidRPr="00F961F4">
        <w:rPr>
          <w:rFonts w:ascii="黑体" w:eastAsia="黑体" w:hint="eastAsia"/>
          <w:b/>
          <w:sz w:val="32"/>
          <w:szCs w:val="32"/>
        </w:rPr>
        <w:t>专家组工作参考日程</w:t>
      </w:r>
      <w:bookmarkEnd w:id="44"/>
      <w:bookmarkEnd w:id="45"/>
      <w:bookmarkEnd w:id="46"/>
      <w:bookmarkEnd w:id="47"/>
      <w:bookmarkEnd w:id="48"/>
      <w:bookmarkEnd w:id="49"/>
      <w:bookmarkEnd w:id="50"/>
      <w:bookmarkEnd w:id="51"/>
      <w:bookmarkEnd w:id="52"/>
      <w:bookmarkEnd w:id="53"/>
    </w:p>
    <w:p w:rsidR="00EF699C" w:rsidRPr="00F961F4" w:rsidRDefault="00EF699C" w:rsidP="00EF699C">
      <w:pPr>
        <w:wordWrap w:val="0"/>
        <w:jc w:val="right"/>
        <w:rPr>
          <w:rFonts w:ascii="仿宋_GB2312" w:eastAsia="仿宋_GB2312"/>
          <w:szCs w:val="21"/>
        </w:rPr>
      </w:pPr>
      <w:r w:rsidRPr="00F961F4">
        <w:rPr>
          <w:rFonts w:ascii="仿宋_GB2312" w:eastAsia="仿宋_GB2312" w:hint="eastAsia"/>
          <w:szCs w:val="21"/>
        </w:rPr>
        <w:t xml:space="preserve">   </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1454"/>
        <w:gridCol w:w="1806"/>
        <w:gridCol w:w="4784"/>
      </w:tblGrid>
      <w:tr w:rsidR="00EF699C" w:rsidRPr="00F961F4" w:rsidTr="00244885">
        <w:trPr>
          <w:cantSplit/>
          <w:jc w:val="center"/>
        </w:trPr>
        <w:tc>
          <w:tcPr>
            <w:tcW w:w="1718" w:type="dxa"/>
          </w:tcPr>
          <w:p w:rsidR="00EF699C" w:rsidRPr="00F961F4" w:rsidRDefault="00EF699C" w:rsidP="00244885">
            <w:pPr>
              <w:jc w:val="center"/>
              <w:rPr>
                <w:rFonts w:ascii="宋体" w:hAnsi="宋体"/>
                <w:b/>
                <w:sz w:val="30"/>
                <w:szCs w:val="30"/>
              </w:rPr>
            </w:pPr>
            <w:r w:rsidRPr="00F961F4">
              <w:rPr>
                <w:rFonts w:ascii="宋体" w:hAnsi="宋体" w:hint="eastAsia"/>
                <w:b/>
                <w:sz w:val="30"/>
                <w:szCs w:val="30"/>
              </w:rPr>
              <w:t>时间节点</w:t>
            </w:r>
          </w:p>
        </w:tc>
        <w:tc>
          <w:tcPr>
            <w:tcW w:w="1454" w:type="dxa"/>
          </w:tcPr>
          <w:p w:rsidR="00EF699C" w:rsidRPr="00F961F4" w:rsidRDefault="00EF699C" w:rsidP="00244885">
            <w:pPr>
              <w:rPr>
                <w:rFonts w:ascii="宋体" w:hAnsi="宋体"/>
                <w:b/>
                <w:sz w:val="30"/>
                <w:szCs w:val="30"/>
              </w:rPr>
            </w:pPr>
            <w:r w:rsidRPr="00F961F4">
              <w:rPr>
                <w:rFonts w:ascii="宋体" w:hAnsi="宋体" w:hint="eastAsia"/>
                <w:b/>
                <w:sz w:val="30"/>
                <w:szCs w:val="30"/>
              </w:rPr>
              <w:t>工作项目</w:t>
            </w:r>
          </w:p>
        </w:tc>
        <w:tc>
          <w:tcPr>
            <w:tcW w:w="1806" w:type="dxa"/>
          </w:tcPr>
          <w:p w:rsidR="00EF699C" w:rsidRPr="00F961F4" w:rsidRDefault="00EF699C" w:rsidP="00244885">
            <w:pPr>
              <w:jc w:val="center"/>
              <w:rPr>
                <w:rFonts w:ascii="宋体" w:hAnsi="宋体"/>
                <w:b/>
                <w:sz w:val="30"/>
                <w:szCs w:val="30"/>
              </w:rPr>
            </w:pPr>
            <w:r w:rsidRPr="00F961F4">
              <w:rPr>
                <w:rFonts w:ascii="宋体" w:hAnsi="宋体" w:hint="eastAsia"/>
                <w:b/>
                <w:sz w:val="30"/>
                <w:szCs w:val="30"/>
              </w:rPr>
              <w:t>参加人员</w:t>
            </w:r>
          </w:p>
        </w:tc>
        <w:tc>
          <w:tcPr>
            <w:tcW w:w="4784" w:type="dxa"/>
          </w:tcPr>
          <w:p w:rsidR="00EF699C" w:rsidRPr="00F961F4" w:rsidRDefault="00EF699C" w:rsidP="00244885">
            <w:pPr>
              <w:jc w:val="center"/>
              <w:rPr>
                <w:rFonts w:ascii="宋体" w:hAnsi="宋体"/>
                <w:b/>
                <w:sz w:val="30"/>
                <w:szCs w:val="30"/>
              </w:rPr>
            </w:pPr>
            <w:r w:rsidRPr="00F961F4">
              <w:rPr>
                <w:rFonts w:ascii="宋体" w:hAnsi="宋体" w:hint="eastAsia"/>
                <w:b/>
                <w:sz w:val="30"/>
                <w:szCs w:val="30"/>
              </w:rPr>
              <w:t>主要任务</w:t>
            </w:r>
          </w:p>
        </w:tc>
      </w:tr>
      <w:tr w:rsidR="00EF699C" w:rsidRPr="00F961F4" w:rsidTr="00244885">
        <w:trPr>
          <w:cantSplit/>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进校考查前</w:t>
            </w:r>
          </w:p>
          <w:p w:rsidR="00EF699C" w:rsidRPr="00F961F4" w:rsidRDefault="00EF699C" w:rsidP="00244885">
            <w:pPr>
              <w:rPr>
                <w:rFonts w:ascii="宋体" w:hAnsi="宋体"/>
                <w:szCs w:val="21"/>
              </w:rPr>
            </w:pPr>
            <w:r w:rsidRPr="00F961F4">
              <w:rPr>
                <w:rFonts w:ascii="宋体" w:hAnsi="宋体" w:hint="eastAsia"/>
                <w:szCs w:val="21"/>
              </w:rPr>
              <w:t>两个月</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准备工作</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现场考查专家组</w:t>
            </w:r>
          </w:p>
          <w:p w:rsidR="00EF699C" w:rsidRPr="00F961F4" w:rsidRDefault="00EF699C" w:rsidP="00244885">
            <w:pPr>
              <w:rPr>
                <w:rFonts w:ascii="宋体" w:hAnsi="宋体"/>
                <w:szCs w:val="21"/>
              </w:rPr>
            </w:pPr>
            <w:r w:rsidRPr="00F961F4">
              <w:rPr>
                <w:rFonts w:ascii="宋体" w:hAnsi="宋体" w:hint="eastAsia"/>
                <w:szCs w:val="21"/>
              </w:rPr>
              <w:t>每个成员</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1.认真审阅自评报告，并完成“自评报告专家个人分析表”；</w:t>
            </w:r>
          </w:p>
          <w:p w:rsidR="00EF699C" w:rsidRPr="00F961F4" w:rsidRDefault="00EF699C" w:rsidP="00244885">
            <w:pPr>
              <w:rPr>
                <w:rFonts w:ascii="宋体" w:hAnsi="宋体"/>
                <w:szCs w:val="21"/>
              </w:rPr>
            </w:pPr>
            <w:r w:rsidRPr="00F961F4">
              <w:rPr>
                <w:rFonts w:ascii="宋体" w:hAnsi="宋体" w:hint="eastAsia"/>
                <w:szCs w:val="21"/>
              </w:rPr>
              <w:t>2.秘书汇总所有专家的“自评报告专家个人分析表”，形成“自评报告专家个人分析意见汇总”，并于进校考查一周前发给专家组全体成员。</w:t>
            </w:r>
          </w:p>
        </w:tc>
      </w:tr>
      <w:tr w:rsidR="00EF699C" w:rsidRPr="00F961F4" w:rsidTr="00244885">
        <w:trPr>
          <w:cantSplit/>
          <w:trHeight w:val="1041"/>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考查前一天晚上</w:t>
            </w:r>
          </w:p>
          <w:p w:rsidR="00EF699C" w:rsidRPr="00F961F4" w:rsidRDefault="00EF699C" w:rsidP="00244885">
            <w:pPr>
              <w:rPr>
                <w:rFonts w:ascii="宋体" w:hAnsi="宋体"/>
                <w:szCs w:val="21"/>
              </w:rPr>
            </w:pPr>
            <w:r w:rsidRPr="00F961F4">
              <w:rPr>
                <w:rFonts w:ascii="宋体" w:hAnsi="宋体" w:hint="eastAsia"/>
                <w:szCs w:val="21"/>
              </w:rPr>
              <w:t>时间2个小时</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专家组准备会</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现场考查专家组</w:t>
            </w:r>
          </w:p>
          <w:p w:rsidR="00EF699C" w:rsidRPr="00F961F4" w:rsidRDefault="00EF699C" w:rsidP="00244885">
            <w:pPr>
              <w:rPr>
                <w:rFonts w:ascii="宋体" w:hAnsi="宋体"/>
                <w:szCs w:val="21"/>
              </w:rPr>
            </w:pPr>
            <w:r w:rsidRPr="00F961F4">
              <w:rPr>
                <w:rFonts w:ascii="宋体" w:hAnsi="宋体" w:hint="eastAsia"/>
                <w:szCs w:val="21"/>
              </w:rPr>
              <w:t>全体成员</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1.根据“自评报告专家个人分析意见”汇总表，讨论“专家组现场考查重点”；</w:t>
            </w:r>
          </w:p>
          <w:p w:rsidR="00EF699C" w:rsidRPr="00F961F4" w:rsidRDefault="00EF699C" w:rsidP="00244885">
            <w:pPr>
              <w:rPr>
                <w:rFonts w:ascii="宋体" w:hAnsi="宋体"/>
                <w:szCs w:val="21"/>
              </w:rPr>
            </w:pPr>
            <w:r w:rsidRPr="00F961F4">
              <w:rPr>
                <w:rFonts w:ascii="宋体" w:hAnsi="宋体" w:hint="eastAsia"/>
                <w:szCs w:val="21"/>
              </w:rPr>
              <w:t>2.协商确定专家组考查工作安排。</w:t>
            </w:r>
          </w:p>
        </w:tc>
      </w:tr>
      <w:tr w:rsidR="00EF699C" w:rsidRPr="00F961F4" w:rsidTr="00244885">
        <w:trPr>
          <w:cantSplit/>
          <w:trHeight w:val="1934"/>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第一天上午</w:t>
            </w:r>
          </w:p>
          <w:p w:rsidR="00EF699C" w:rsidRPr="00F961F4" w:rsidRDefault="00EF699C" w:rsidP="00244885">
            <w:pPr>
              <w:spacing w:line="360" w:lineRule="auto"/>
              <w:rPr>
                <w:rFonts w:ascii="宋体" w:hAnsi="宋体"/>
                <w:szCs w:val="21"/>
              </w:rPr>
            </w:pPr>
            <w:r w:rsidRPr="00F961F4">
              <w:rPr>
                <w:rFonts w:ascii="宋体" w:hAnsi="宋体" w:hint="eastAsia"/>
                <w:szCs w:val="21"/>
              </w:rPr>
              <w:t>8:30-12:00</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与专业负责人见面会</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现场考查专家组</w:t>
            </w:r>
          </w:p>
          <w:p w:rsidR="00EF699C" w:rsidRPr="00F961F4" w:rsidRDefault="00EF699C" w:rsidP="00244885">
            <w:pPr>
              <w:rPr>
                <w:rFonts w:ascii="宋体" w:hAnsi="宋体"/>
                <w:szCs w:val="21"/>
              </w:rPr>
            </w:pPr>
            <w:r w:rsidRPr="00F961F4">
              <w:rPr>
                <w:rFonts w:ascii="宋体" w:hAnsi="宋体" w:hint="eastAsia"/>
                <w:szCs w:val="21"/>
              </w:rPr>
              <w:t>全体成员、学校相关人员、专业负责人、专业相关人员（原则上学校人数不超过10人）</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1.由专家组长主持；（介绍专家、考查目的等）；</w:t>
            </w:r>
          </w:p>
          <w:p w:rsidR="00EF699C" w:rsidRPr="00F961F4" w:rsidRDefault="00EF699C" w:rsidP="00244885">
            <w:pPr>
              <w:rPr>
                <w:rFonts w:ascii="宋体" w:hAnsi="宋体"/>
                <w:szCs w:val="21"/>
              </w:rPr>
            </w:pPr>
            <w:r w:rsidRPr="00F961F4">
              <w:rPr>
                <w:rFonts w:ascii="宋体" w:hAnsi="宋体" w:hint="eastAsia"/>
                <w:szCs w:val="21"/>
              </w:rPr>
              <w:t>2.专业负责人补充自评报告未充分说明的内容； 3.专家就自评报告有关问题向专业负责人及学校有关人员提问。</w:t>
            </w:r>
          </w:p>
          <w:p w:rsidR="00EF699C" w:rsidRPr="00F961F4" w:rsidRDefault="00EF699C" w:rsidP="00244885">
            <w:pPr>
              <w:rPr>
                <w:rFonts w:ascii="宋体" w:hAnsi="宋体"/>
                <w:szCs w:val="21"/>
              </w:rPr>
            </w:pPr>
            <w:r w:rsidRPr="00F961F4">
              <w:rPr>
                <w:rFonts w:ascii="宋体" w:hAnsi="宋体" w:hint="eastAsia"/>
                <w:szCs w:val="21"/>
              </w:rPr>
              <w:t>注：不安排开幕仪式，不安排领导讲话。</w:t>
            </w:r>
          </w:p>
        </w:tc>
      </w:tr>
      <w:tr w:rsidR="00EF699C" w:rsidRPr="00F961F4" w:rsidTr="00244885">
        <w:trPr>
          <w:cantSplit/>
          <w:trHeight w:val="3431"/>
          <w:jc w:val="center"/>
        </w:trPr>
        <w:tc>
          <w:tcPr>
            <w:tcW w:w="1718" w:type="dxa"/>
            <w:vAlign w:val="center"/>
          </w:tcPr>
          <w:p w:rsidR="00EF699C" w:rsidRPr="00F961F4" w:rsidRDefault="00EF699C" w:rsidP="00244885">
            <w:pPr>
              <w:spacing w:line="360" w:lineRule="auto"/>
              <w:rPr>
                <w:rFonts w:ascii="宋体" w:hAnsi="宋体"/>
                <w:szCs w:val="21"/>
              </w:rPr>
            </w:pPr>
            <w:r w:rsidRPr="00F961F4">
              <w:rPr>
                <w:rFonts w:ascii="宋体" w:hAnsi="宋体" w:hint="eastAsia"/>
                <w:szCs w:val="21"/>
              </w:rPr>
              <w:t>第一天下午</w:t>
            </w:r>
          </w:p>
          <w:p w:rsidR="00EF699C" w:rsidRPr="00F961F4" w:rsidRDefault="00EF699C" w:rsidP="00244885">
            <w:pPr>
              <w:spacing w:line="360" w:lineRule="auto"/>
              <w:rPr>
                <w:rFonts w:ascii="宋体" w:hAnsi="宋体"/>
                <w:szCs w:val="21"/>
              </w:rPr>
            </w:pPr>
            <w:r w:rsidRPr="00F961F4">
              <w:rPr>
                <w:rFonts w:ascii="宋体" w:hAnsi="宋体" w:hint="eastAsia"/>
                <w:szCs w:val="21"/>
              </w:rPr>
              <w:t>2:00-5:30</w:t>
            </w:r>
          </w:p>
          <w:p w:rsidR="00EF699C" w:rsidRPr="00F961F4" w:rsidRDefault="00EF699C" w:rsidP="00244885">
            <w:pPr>
              <w:spacing w:line="360" w:lineRule="auto"/>
              <w:rPr>
                <w:rFonts w:ascii="宋体" w:hAnsi="宋体"/>
                <w:szCs w:val="21"/>
              </w:rPr>
            </w:pPr>
            <w:r w:rsidRPr="00F961F4">
              <w:rPr>
                <w:rFonts w:ascii="宋体" w:hAnsi="宋体" w:hint="eastAsia"/>
                <w:szCs w:val="21"/>
              </w:rPr>
              <w:t>第二天上午</w:t>
            </w:r>
          </w:p>
          <w:p w:rsidR="00EF699C" w:rsidRPr="00F961F4" w:rsidRDefault="00EF699C" w:rsidP="00244885">
            <w:pPr>
              <w:spacing w:line="360" w:lineRule="auto"/>
              <w:rPr>
                <w:rFonts w:ascii="宋体" w:hAnsi="宋体"/>
                <w:szCs w:val="21"/>
              </w:rPr>
            </w:pPr>
            <w:r w:rsidRPr="00F961F4">
              <w:rPr>
                <w:rFonts w:ascii="宋体" w:hAnsi="宋体" w:hint="eastAsia"/>
                <w:szCs w:val="21"/>
              </w:rPr>
              <w:t>8:00-12:00</w:t>
            </w:r>
          </w:p>
          <w:p w:rsidR="00EF699C" w:rsidRPr="00F961F4" w:rsidRDefault="00EF699C" w:rsidP="00244885">
            <w:pPr>
              <w:spacing w:line="360" w:lineRule="auto"/>
              <w:rPr>
                <w:rFonts w:ascii="宋体" w:hAnsi="宋体"/>
                <w:szCs w:val="21"/>
              </w:rPr>
            </w:pPr>
            <w:r w:rsidRPr="00F961F4">
              <w:rPr>
                <w:rFonts w:ascii="宋体" w:hAnsi="宋体" w:hint="eastAsia"/>
                <w:szCs w:val="21"/>
              </w:rPr>
              <w:t>第二天下午</w:t>
            </w:r>
          </w:p>
          <w:p w:rsidR="00EF699C" w:rsidRPr="00F961F4" w:rsidRDefault="00EF699C" w:rsidP="00244885">
            <w:pPr>
              <w:spacing w:line="360" w:lineRule="auto"/>
              <w:rPr>
                <w:rFonts w:ascii="宋体" w:hAnsi="宋体"/>
                <w:szCs w:val="21"/>
              </w:rPr>
            </w:pPr>
            <w:r w:rsidRPr="00F961F4">
              <w:rPr>
                <w:rFonts w:ascii="宋体" w:hAnsi="宋体" w:hint="eastAsia"/>
                <w:szCs w:val="21"/>
              </w:rPr>
              <w:t>2:00-5:30</w:t>
            </w:r>
          </w:p>
        </w:tc>
        <w:tc>
          <w:tcPr>
            <w:tcW w:w="1454" w:type="dxa"/>
            <w:vAlign w:val="center"/>
          </w:tcPr>
          <w:p w:rsidR="00EF699C" w:rsidRPr="00F961F4" w:rsidRDefault="00EF699C" w:rsidP="00244885">
            <w:pPr>
              <w:spacing w:line="360" w:lineRule="auto"/>
              <w:rPr>
                <w:rFonts w:ascii="宋体" w:hAnsi="宋体"/>
                <w:szCs w:val="21"/>
              </w:rPr>
            </w:pPr>
            <w:r w:rsidRPr="00F961F4">
              <w:rPr>
                <w:rFonts w:ascii="宋体" w:hAnsi="宋体" w:hint="eastAsia"/>
                <w:szCs w:val="21"/>
              </w:rPr>
              <w:t>专家现场</w:t>
            </w:r>
          </w:p>
          <w:p w:rsidR="00EF699C" w:rsidRPr="00F961F4" w:rsidRDefault="00EF699C" w:rsidP="00244885">
            <w:pPr>
              <w:spacing w:line="360" w:lineRule="auto"/>
              <w:rPr>
                <w:rFonts w:ascii="宋体" w:hAnsi="宋体"/>
                <w:szCs w:val="21"/>
              </w:rPr>
            </w:pPr>
            <w:r w:rsidRPr="00F961F4">
              <w:rPr>
                <w:rFonts w:ascii="宋体" w:hAnsi="宋体" w:hint="eastAsia"/>
                <w:szCs w:val="21"/>
              </w:rPr>
              <w:t>考查</w:t>
            </w:r>
          </w:p>
        </w:tc>
        <w:tc>
          <w:tcPr>
            <w:tcW w:w="1806" w:type="dxa"/>
            <w:vAlign w:val="center"/>
          </w:tcPr>
          <w:p w:rsidR="00EF699C" w:rsidRPr="00F961F4" w:rsidRDefault="00EF699C" w:rsidP="00244885">
            <w:pPr>
              <w:spacing w:line="360" w:lineRule="auto"/>
              <w:rPr>
                <w:rFonts w:ascii="宋体" w:hAnsi="宋体"/>
                <w:szCs w:val="21"/>
              </w:rPr>
            </w:pPr>
            <w:r w:rsidRPr="00F961F4">
              <w:rPr>
                <w:rFonts w:ascii="宋体" w:hAnsi="宋体" w:hint="eastAsia"/>
                <w:szCs w:val="21"/>
              </w:rPr>
              <w:t>考查专家</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 xml:space="preserve">考查内容： </w:t>
            </w:r>
          </w:p>
          <w:p w:rsidR="00EF699C" w:rsidRPr="00F961F4" w:rsidRDefault="00EF699C" w:rsidP="00244885">
            <w:pPr>
              <w:rPr>
                <w:rFonts w:ascii="宋体" w:hAnsi="宋体"/>
                <w:szCs w:val="21"/>
              </w:rPr>
            </w:pPr>
            <w:r w:rsidRPr="00F961F4">
              <w:rPr>
                <w:rFonts w:ascii="宋体" w:hAnsi="宋体" w:hint="eastAsia"/>
                <w:szCs w:val="21"/>
              </w:rPr>
              <w:t>1.考查实验室、实践基地、专门性教学场所和设施；</w:t>
            </w:r>
          </w:p>
          <w:p w:rsidR="00EF699C" w:rsidRPr="00F961F4" w:rsidRDefault="00EF699C" w:rsidP="00244885">
            <w:pPr>
              <w:rPr>
                <w:rFonts w:ascii="宋体" w:hAnsi="宋体"/>
                <w:szCs w:val="21"/>
              </w:rPr>
            </w:pPr>
            <w:r w:rsidRPr="00F961F4">
              <w:rPr>
                <w:rFonts w:ascii="宋体" w:hAnsi="宋体" w:hint="eastAsia"/>
                <w:szCs w:val="21"/>
              </w:rPr>
              <w:t>2.调阅试题试卷、毕业设计（论文）、课程设计和实验实习报告等；</w:t>
            </w:r>
          </w:p>
          <w:p w:rsidR="00EF699C" w:rsidRPr="00F961F4" w:rsidRDefault="00EF699C" w:rsidP="00244885">
            <w:pPr>
              <w:rPr>
                <w:rFonts w:ascii="宋体" w:hAnsi="宋体"/>
                <w:szCs w:val="21"/>
              </w:rPr>
            </w:pPr>
            <w:r w:rsidRPr="00F961F4">
              <w:rPr>
                <w:rFonts w:ascii="宋体" w:hAnsi="宋体" w:hint="eastAsia"/>
                <w:szCs w:val="21"/>
              </w:rPr>
              <w:t>3.查阅管理文件、资料。</w:t>
            </w:r>
          </w:p>
          <w:p w:rsidR="00EF699C" w:rsidRPr="00F961F4" w:rsidRDefault="00EF699C" w:rsidP="00244885">
            <w:pPr>
              <w:rPr>
                <w:rFonts w:ascii="宋体" w:hAnsi="宋体"/>
                <w:szCs w:val="21"/>
              </w:rPr>
            </w:pPr>
            <w:r w:rsidRPr="00F961F4">
              <w:rPr>
                <w:rFonts w:ascii="宋体" w:hAnsi="宋体" w:hint="eastAsia"/>
                <w:szCs w:val="21"/>
              </w:rPr>
              <w:t>4.约访教师管理人员、在校生、毕业生、用人企业和管理人员等。</w:t>
            </w:r>
          </w:p>
          <w:p w:rsidR="00EF699C" w:rsidRPr="00F961F4" w:rsidRDefault="00EF699C" w:rsidP="00244885">
            <w:pPr>
              <w:rPr>
                <w:rFonts w:ascii="宋体" w:hAnsi="宋体"/>
                <w:szCs w:val="21"/>
              </w:rPr>
            </w:pPr>
            <w:r w:rsidRPr="00F961F4">
              <w:rPr>
                <w:rFonts w:ascii="宋体" w:hAnsi="宋体" w:hint="eastAsia"/>
                <w:szCs w:val="21"/>
              </w:rPr>
              <w:t>注：访谈教师等尽可能安排在资料调阅后进行</w:t>
            </w:r>
          </w:p>
        </w:tc>
      </w:tr>
      <w:tr w:rsidR="00EF699C" w:rsidRPr="00F961F4" w:rsidTr="00244885">
        <w:trPr>
          <w:cantSplit/>
          <w:trHeight w:val="900"/>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第一天晚上、第二天晚上，时间2个小时</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专家组</w:t>
            </w:r>
          </w:p>
          <w:p w:rsidR="00EF699C" w:rsidRPr="00F961F4" w:rsidRDefault="00EF699C" w:rsidP="00244885">
            <w:pPr>
              <w:rPr>
                <w:rFonts w:ascii="宋体" w:hAnsi="宋体"/>
                <w:szCs w:val="21"/>
              </w:rPr>
            </w:pPr>
            <w:r w:rsidRPr="00F961F4">
              <w:rPr>
                <w:rFonts w:ascii="宋体" w:hAnsi="宋体" w:hint="eastAsia"/>
                <w:szCs w:val="21"/>
              </w:rPr>
              <w:t>内部会议</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现场考查专家组</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1.沟通第一天考查感受、发现的问题，交换心得、意见。</w:t>
            </w:r>
          </w:p>
          <w:p w:rsidR="00EF699C" w:rsidRPr="00F961F4" w:rsidRDefault="00EF699C" w:rsidP="00244885">
            <w:pPr>
              <w:rPr>
                <w:rFonts w:ascii="宋体" w:hAnsi="宋体"/>
                <w:szCs w:val="21"/>
              </w:rPr>
            </w:pPr>
            <w:r w:rsidRPr="00F961F4">
              <w:rPr>
                <w:rFonts w:ascii="宋体" w:hAnsi="宋体" w:hint="eastAsia"/>
                <w:szCs w:val="21"/>
              </w:rPr>
              <w:t>2.专家填写“现场考查专家工作手册”有关表格。</w:t>
            </w:r>
          </w:p>
        </w:tc>
      </w:tr>
      <w:tr w:rsidR="00EF699C" w:rsidRPr="00F961F4" w:rsidTr="00244885">
        <w:trPr>
          <w:cantSplit/>
          <w:trHeight w:val="909"/>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第二天晚上</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专家独立完成“现场考查专家工作手册”</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专家组全体成员</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1.专家独立完成 “现场考查专家工作手册”；</w:t>
            </w:r>
          </w:p>
          <w:p w:rsidR="00EF699C" w:rsidRPr="00F961F4" w:rsidRDefault="00EF699C" w:rsidP="00244885">
            <w:pPr>
              <w:rPr>
                <w:rFonts w:ascii="宋体" w:hAnsi="宋体"/>
                <w:szCs w:val="21"/>
              </w:rPr>
            </w:pPr>
            <w:r w:rsidRPr="00F961F4">
              <w:rPr>
                <w:rFonts w:ascii="宋体" w:hAnsi="宋体" w:hint="eastAsia"/>
                <w:szCs w:val="21"/>
              </w:rPr>
              <w:t>2.秘书汇总 “现场考查专家工作手册”中的 “专家个人考评表”。</w:t>
            </w:r>
          </w:p>
        </w:tc>
      </w:tr>
      <w:tr w:rsidR="00EF699C" w:rsidRPr="00F961F4" w:rsidTr="00244885">
        <w:trPr>
          <w:cantSplit/>
          <w:trHeight w:val="1050"/>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第三天上午</w:t>
            </w:r>
          </w:p>
          <w:p w:rsidR="00EF699C" w:rsidRPr="00F961F4" w:rsidRDefault="00EF699C" w:rsidP="00244885">
            <w:pPr>
              <w:rPr>
                <w:rFonts w:ascii="宋体" w:hAnsi="宋体"/>
                <w:szCs w:val="21"/>
              </w:rPr>
            </w:pPr>
            <w:r w:rsidRPr="00F961F4">
              <w:rPr>
                <w:rFonts w:ascii="宋体" w:hAnsi="宋体" w:hint="eastAsia"/>
                <w:szCs w:val="21"/>
              </w:rPr>
              <w:t>8：30-10：30</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专家组内部会议</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专家组全体成员</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会议内容：</w:t>
            </w:r>
          </w:p>
          <w:p w:rsidR="00EF699C" w:rsidRPr="00F961F4" w:rsidRDefault="00EF699C" w:rsidP="004C3DBE">
            <w:pPr>
              <w:rPr>
                <w:rFonts w:ascii="宋体" w:hAnsi="宋体"/>
                <w:szCs w:val="21"/>
              </w:rPr>
            </w:pPr>
            <w:r w:rsidRPr="00F961F4">
              <w:rPr>
                <w:rFonts w:ascii="宋体" w:hAnsi="宋体" w:hint="eastAsia"/>
                <w:szCs w:val="21"/>
              </w:rPr>
              <w:t>根据秘书提前汇总的“专家个人考评表”，讨论“现场考查报告”。</w:t>
            </w:r>
          </w:p>
        </w:tc>
      </w:tr>
      <w:tr w:rsidR="00EF699C" w:rsidRPr="00F961F4" w:rsidTr="00244885">
        <w:trPr>
          <w:cantSplit/>
          <w:trHeight w:val="708"/>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lastRenderedPageBreak/>
              <w:t>第三天上午</w:t>
            </w:r>
          </w:p>
          <w:p w:rsidR="00EF699C" w:rsidRPr="00F961F4" w:rsidRDefault="00EF699C" w:rsidP="00244885">
            <w:pPr>
              <w:rPr>
                <w:rFonts w:ascii="宋体" w:hAnsi="宋体"/>
                <w:szCs w:val="21"/>
              </w:rPr>
            </w:pPr>
            <w:r w:rsidRPr="00F961F4">
              <w:rPr>
                <w:rFonts w:ascii="宋体" w:hAnsi="宋体" w:hint="eastAsia"/>
                <w:szCs w:val="21"/>
              </w:rPr>
              <w:t>10：30-11：30</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现场考查意见交流会</w:t>
            </w:r>
          </w:p>
        </w:tc>
        <w:tc>
          <w:tcPr>
            <w:tcW w:w="1806" w:type="dxa"/>
            <w:vAlign w:val="center"/>
          </w:tcPr>
          <w:p w:rsidR="00EF699C" w:rsidRPr="00F961F4" w:rsidRDefault="00EF699C" w:rsidP="00244885">
            <w:pPr>
              <w:rPr>
                <w:rFonts w:ascii="宋体" w:hAnsi="宋体"/>
                <w:szCs w:val="21"/>
              </w:rPr>
            </w:pPr>
            <w:r w:rsidRPr="00F961F4">
              <w:rPr>
                <w:rFonts w:ascii="宋体" w:hAnsi="宋体" w:hint="eastAsia"/>
                <w:szCs w:val="21"/>
              </w:rPr>
              <w:t>专家组成员、学校、院系及专业相关人员</w:t>
            </w: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1.由组长介绍考查的整体情况；</w:t>
            </w:r>
          </w:p>
          <w:p w:rsidR="00EF699C" w:rsidRPr="00F961F4" w:rsidRDefault="00EF699C" w:rsidP="00244885">
            <w:pPr>
              <w:rPr>
                <w:rFonts w:ascii="宋体" w:hAnsi="宋体"/>
                <w:szCs w:val="21"/>
              </w:rPr>
            </w:pPr>
            <w:r w:rsidRPr="00F961F4">
              <w:rPr>
                <w:rFonts w:ascii="宋体" w:hAnsi="宋体" w:hint="eastAsia"/>
                <w:szCs w:val="21"/>
              </w:rPr>
              <w:t>2.专家介绍个人考查情况；</w:t>
            </w:r>
          </w:p>
          <w:p w:rsidR="00EF699C" w:rsidRPr="00F961F4" w:rsidRDefault="00EF699C" w:rsidP="00244885">
            <w:pPr>
              <w:rPr>
                <w:rFonts w:ascii="宋体" w:hAnsi="宋体"/>
                <w:szCs w:val="21"/>
              </w:rPr>
            </w:pPr>
            <w:r w:rsidRPr="00F961F4">
              <w:rPr>
                <w:rFonts w:ascii="宋体" w:hAnsi="宋体" w:hint="eastAsia"/>
                <w:szCs w:val="21"/>
              </w:rPr>
              <w:t>注：不安排闭幕仪式，不安排领导讲话。</w:t>
            </w:r>
          </w:p>
        </w:tc>
      </w:tr>
      <w:tr w:rsidR="00EF699C" w:rsidRPr="00F961F4" w:rsidTr="00244885">
        <w:trPr>
          <w:cantSplit/>
          <w:trHeight w:val="708"/>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第三天下午</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专家离校</w:t>
            </w:r>
          </w:p>
        </w:tc>
        <w:tc>
          <w:tcPr>
            <w:tcW w:w="1806" w:type="dxa"/>
            <w:vAlign w:val="center"/>
          </w:tcPr>
          <w:p w:rsidR="00EF699C" w:rsidRPr="00F961F4" w:rsidRDefault="00EF699C" w:rsidP="00244885">
            <w:pPr>
              <w:rPr>
                <w:rFonts w:ascii="宋体" w:hAnsi="宋体"/>
                <w:szCs w:val="21"/>
              </w:rPr>
            </w:pP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不安排校领导送行。</w:t>
            </w:r>
          </w:p>
        </w:tc>
      </w:tr>
      <w:tr w:rsidR="00EF699C" w:rsidRPr="00F961F4" w:rsidTr="00244885">
        <w:trPr>
          <w:cantSplit/>
          <w:trHeight w:val="708"/>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考查结束后15日内</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形成“现场考查报告”</w:t>
            </w:r>
          </w:p>
        </w:tc>
        <w:tc>
          <w:tcPr>
            <w:tcW w:w="1806" w:type="dxa"/>
            <w:vAlign w:val="center"/>
          </w:tcPr>
          <w:p w:rsidR="00EF699C" w:rsidRPr="00F961F4" w:rsidRDefault="00EF699C" w:rsidP="00244885">
            <w:pPr>
              <w:rPr>
                <w:rFonts w:ascii="宋体" w:hAnsi="宋体"/>
                <w:szCs w:val="21"/>
              </w:rPr>
            </w:pP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“现场考查报告”提交专业类认证委员会，由专业类认证委员会送学校征询意见。</w:t>
            </w:r>
          </w:p>
        </w:tc>
      </w:tr>
      <w:tr w:rsidR="00EF699C" w:rsidRPr="00F961F4" w:rsidTr="00244885">
        <w:trPr>
          <w:cantSplit/>
          <w:trHeight w:val="708"/>
          <w:jc w:val="center"/>
        </w:trPr>
        <w:tc>
          <w:tcPr>
            <w:tcW w:w="1718" w:type="dxa"/>
            <w:vAlign w:val="center"/>
          </w:tcPr>
          <w:p w:rsidR="00EF699C" w:rsidRPr="00F961F4" w:rsidRDefault="00EF699C" w:rsidP="00244885">
            <w:pPr>
              <w:rPr>
                <w:rFonts w:ascii="宋体" w:hAnsi="宋体"/>
                <w:szCs w:val="21"/>
              </w:rPr>
            </w:pPr>
            <w:r w:rsidRPr="00F961F4">
              <w:rPr>
                <w:rFonts w:ascii="宋体" w:hAnsi="宋体" w:hint="eastAsia"/>
                <w:szCs w:val="21"/>
              </w:rPr>
              <w:t>学校收到考查报告后15日内</w:t>
            </w:r>
          </w:p>
        </w:tc>
        <w:tc>
          <w:tcPr>
            <w:tcW w:w="1454" w:type="dxa"/>
            <w:vAlign w:val="center"/>
          </w:tcPr>
          <w:p w:rsidR="00EF699C" w:rsidRPr="00F961F4" w:rsidRDefault="00EF699C" w:rsidP="00244885">
            <w:pPr>
              <w:rPr>
                <w:rFonts w:ascii="宋体" w:hAnsi="宋体"/>
                <w:szCs w:val="21"/>
              </w:rPr>
            </w:pPr>
            <w:r w:rsidRPr="00F961F4">
              <w:rPr>
                <w:rFonts w:ascii="宋体" w:hAnsi="宋体" w:hint="eastAsia"/>
                <w:szCs w:val="21"/>
              </w:rPr>
              <w:t>反馈对“现场考查报告”的意见</w:t>
            </w:r>
          </w:p>
        </w:tc>
        <w:tc>
          <w:tcPr>
            <w:tcW w:w="1806" w:type="dxa"/>
            <w:vAlign w:val="center"/>
          </w:tcPr>
          <w:p w:rsidR="00EF699C" w:rsidRPr="00F961F4" w:rsidRDefault="00EF699C" w:rsidP="00244885">
            <w:pPr>
              <w:rPr>
                <w:rFonts w:ascii="宋体" w:hAnsi="宋体"/>
                <w:szCs w:val="21"/>
              </w:rPr>
            </w:pPr>
          </w:p>
        </w:tc>
        <w:tc>
          <w:tcPr>
            <w:tcW w:w="4784" w:type="dxa"/>
            <w:vAlign w:val="center"/>
          </w:tcPr>
          <w:p w:rsidR="00EF699C" w:rsidRPr="00F961F4" w:rsidRDefault="00EF699C" w:rsidP="00244885">
            <w:pPr>
              <w:rPr>
                <w:rFonts w:ascii="宋体" w:hAnsi="宋体"/>
                <w:szCs w:val="21"/>
              </w:rPr>
            </w:pPr>
            <w:r w:rsidRPr="00F961F4">
              <w:rPr>
                <w:rFonts w:ascii="宋体" w:hAnsi="宋体" w:hint="eastAsia"/>
                <w:szCs w:val="21"/>
              </w:rPr>
              <w:t>学校15日内不反馈意见，视为同意“现场考查报告”。</w:t>
            </w:r>
          </w:p>
        </w:tc>
      </w:tr>
    </w:tbl>
    <w:p w:rsidR="00EF699C" w:rsidRPr="00F961F4" w:rsidRDefault="00EF699C" w:rsidP="00EF699C">
      <w:pPr>
        <w:rPr>
          <w:rFonts w:ascii="仿宋_GB2312" w:eastAsia="仿宋_GB2312"/>
          <w:szCs w:val="21"/>
        </w:rPr>
      </w:pPr>
    </w:p>
    <w:p w:rsidR="00EF699C" w:rsidRPr="00F961F4" w:rsidRDefault="00EF699C" w:rsidP="00EF699C">
      <w:pPr>
        <w:sectPr w:rsidR="00EF699C" w:rsidRPr="00F961F4">
          <w:pgSz w:w="11906" w:h="16838"/>
          <w:pgMar w:top="1440" w:right="1797" w:bottom="1440" w:left="1797" w:header="851" w:footer="992" w:gutter="0"/>
          <w:cols w:space="425"/>
          <w:docGrid w:type="linesAndChars" w:linePitch="312"/>
        </w:sectPr>
      </w:pPr>
    </w:p>
    <w:p w:rsidR="00663473" w:rsidRPr="00F961F4" w:rsidRDefault="00663473" w:rsidP="00663473">
      <w:pPr>
        <w:pStyle w:val="3"/>
        <w:jc w:val="center"/>
        <w:rPr>
          <w:rFonts w:ascii="黑体" w:eastAsia="黑体"/>
          <w:sz w:val="44"/>
          <w:szCs w:val="44"/>
        </w:rPr>
      </w:pPr>
      <w:bookmarkStart w:id="54" w:name="_Toc238843160"/>
      <w:bookmarkStart w:id="55" w:name="_Toc238843757"/>
      <w:bookmarkStart w:id="56" w:name="_Toc238844163"/>
      <w:bookmarkStart w:id="57" w:name="_Toc238844307"/>
      <w:bookmarkStart w:id="58" w:name="_Toc238846761"/>
      <w:bookmarkStart w:id="59" w:name="_Toc238849296"/>
      <w:bookmarkStart w:id="60" w:name="_Toc241300352"/>
      <w:bookmarkStart w:id="61" w:name="_Toc247475121"/>
      <w:bookmarkStart w:id="62" w:name="_Toc280132381"/>
      <w:bookmarkStart w:id="63" w:name="_Toc288512085"/>
      <w:bookmarkStart w:id="64" w:name="_Toc332582621"/>
      <w:bookmarkStart w:id="65" w:name="_Toc351328861"/>
      <w:bookmarkStart w:id="66" w:name="_Toc383654298"/>
      <w:bookmarkStart w:id="67" w:name="OLE_LINK8"/>
      <w:bookmarkStart w:id="68" w:name="_Toc417636806"/>
      <w:r w:rsidRPr="00F961F4">
        <w:rPr>
          <w:rFonts w:ascii="黑体" w:eastAsia="黑体" w:hint="eastAsia"/>
          <w:sz w:val="44"/>
          <w:szCs w:val="44"/>
        </w:rPr>
        <w:lastRenderedPageBreak/>
        <w:t>工程教育认证现场考查报告（参考格式）</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663473" w:rsidRPr="00F961F4" w:rsidRDefault="00663473" w:rsidP="00663473">
      <w:pPr>
        <w:spacing w:line="360" w:lineRule="auto"/>
        <w:ind w:firstLineChars="200" w:firstLine="480"/>
        <w:rPr>
          <w:rFonts w:ascii="宋体" w:hAnsi="宋体"/>
          <w:sz w:val="24"/>
        </w:rPr>
      </w:pPr>
      <w:r w:rsidRPr="00F961F4">
        <w:rPr>
          <w:rFonts w:ascii="宋体" w:hAnsi="宋体" w:hint="eastAsia"/>
          <w:sz w:val="24"/>
        </w:rPr>
        <w:t>（本报告不是认证最终报告，不对外公开。现场考查专家组在考查结束后15日内向专业类认证委员会提交，由专业类认证委员会送学校征询意见（附表不向学校提供）。专业类认证委员会根据本报告和学校反馈意见以及学校提交的自评报告等材料审议做出认证结论建议，形成认证报告）</w:t>
      </w:r>
    </w:p>
    <w:p w:rsidR="00663473" w:rsidRPr="00F961F4" w:rsidRDefault="00663473" w:rsidP="00663473">
      <w:pPr>
        <w:spacing w:line="360" w:lineRule="auto"/>
        <w:ind w:leftChars="600" w:left="1260"/>
        <w:rPr>
          <w:rFonts w:ascii="宋体" w:hAnsi="宋体"/>
          <w:b/>
          <w:sz w:val="24"/>
        </w:rPr>
      </w:pPr>
      <w:r w:rsidRPr="00F961F4">
        <w:rPr>
          <w:rFonts w:ascii="宋体" w:hAnsi="宋体" w:hint="eastAsia"/>
          <w:b/>
          <w:sz w:val="24"/>
        </w:rPr>
        <w:t>学校名称：</w:t>
      </w:r>
    </w:p>
    <w:p w:rsidR="00663473" w:rsidRPr="00F961F4" w:rsidRDefault="00663473" w:rsidP="00663473">
      <w:pPr>
        <w:spacing w:line="360" w:lineRule="auto"/>
        <w:ind w:leftChars="600" w:left="1260"/>
        <w:rPr>
          <w:rFonts w:ascii="宋体" w:hAnsi="宋体"/>
          <w:b/>
          <w:sz w:val="24"/>
        </w:rPr>
      </w:pPr>
      <w:r w:rsidRPr="00F961F4">
        <w:rPr>
          <w:rFonts w:ascii="宋体" w:hAnsi="宋体" w:hint="eastAsia"/>
          <w:b/>
          <w:sz w:val="24"/>
        </w:rPr>
        <w:t>考查专业：</w:t>
      </w:r>
    </w:p>
    <w:p w:rsidR="00663473" w:rsidRPr="00F961F4" w:rsidRDefault="00663473" w:rsidP="00663473">
      <w:pPr>
        <w:spacing w:line="360" w:lineRule="auto"/>
        <w:ind w:leftChars="600" w:left="1260"/>
        <w:rPr>
          <w:rFonts w:ascii="宋体" w:hAnsi="宋体"/>
          <w:b/>
          <w:sz w:val="24"/>
        </w:rPr>
      </w:pPr>
      <w:r w:rsidRPr="00F961F4">
        <w:rPr>
          <w:rFonts w:ascii="宋体" w:hAnsi="宋体" w:hint="eastAsia"/>
          <w:b/>
          <w:sz w:val="24"/>
        </w:rPr>
        <w:t>考查时间：</w:t>
      </w:r>
    </w:p>
    <w:p w:rsidR="00663473" w:rsidRPr="00F961F4" w:rsidRDefault="00663473" w:rsidP="00663473">
      <w:pPr>
        <w:spacing w:before="260" w:after="260" w:line="360" w:lineRule="auto"/>
        <w:rPr>
          <w:rFonts w:ascii="黑体" w:eastAsia="黑体"/>
          <w:sz w:val="24"/>
          <w:szCs w:val="24"/>
        </w:rPr>
      </w:pPr>
      <w:r w:rsidRPr="00F961F4">
        <w:rPr>
          <w:rFonts w:ascii="黑体" w:eastAsia="黑体" w:hint="eastAsia"/>
          <w:sz w:val="24"/>
          <w:szCs w:val="24"/>
        </w:rPr>
        <w:t>一、专业基本情况</w:t>
      </w:r>
    </w:p>
    <w:p w:rsidR="00663473" w:rsidRPr="00F961F4" w:rsidRDefault="00663473" w:rsidP="00663473">
      <w:pPr>
        <w:spacing w:line="360" w:lineRule="auto"/>
        <w:ind w:left="420"/>
        <w:rPr>
          <w:rFonts w:ascii="楷体_GB2312" w:eastAsia="楷体_GB2312" w:hAnsi="宋体"/>
          <w:sz w:val="24"/>
        </w:rPr>
      </w:pPr>
      <w:r w:rsidRPr="00F961F4">
        <w:rPr>
          <w:rFonts w:ascii="楷体_GB2312" w:eastAsia="楷体_GB2312" w:hAnsi="宋体" w:hint="eastAsia"/>
          <w:sz w:val="24"/>
        </w:rPr>
        <w:t>（简要描述专业的基本情况）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260" w:after="260" w:line="360" w:lineRule="auto"/>
        <w:rPr>
          <w:rFonts w:ascii="黑体" w:eastAsia="黑体"/>
          <w:sz w:val="24"/>
          <w:szCs w:val="24"/>
        </w:rPr>
      </w:pPr>
      <w:r w:rsidRPr="00F961F4">
        <w:rPr>
          <w:rFonts w:ascii="黑体" w:eastAsia="黑体" w:hint="eastAsia"/>
          <w:sz w:val="24"/>
          <w:szCs w:val="24"/>
        </w:rPr>
        <w:t>二、对自评报告的审阅意见及问题核实情况</w:t>
      </w:r>
    </w:p>
    <w:p w:rsidR="00663473" w:rsidRPr="00F961F4" w:rsidRDefault="00663473" w:rsidP="00663473">
      <w:pPr>
        <w:spacing w:line="360" w:lineRule="auto"/>
        <w:ind w:left="420"/>
        <w:rPr>
          <w:rFonts w:ascii="楷体_GB2312" w:eastAsia="楷体_GB2312" w:hAnsi="宋体"/>
          <w:sz w:val="24"/>
        </w:rPr>
      </w:pPr>
      <w:r w:rsidRPr="00F961F4">
        <w:rPr>
          <w:rFonts w:ascii="楷体_GB2312" w:eastAsia="楷体_GB2312" w:hAnsi="宋体" w:hint="eastAsia"/>
          <w:sz w:val="24"/>
        </w:rPr>
        <w:t>（详细描述专家组对自评报告的审阅意见、需要核实的问题，并根据现场考查情况描述相关问题的核实情况。不描述考查过程和内容）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260" w:after="260" w:line="360" w:lineRule="auto"/>
        <w:rPr>
          <w:rFonts w:ascii="黑体" w:eastAsia="黑体"/>
          <w:sz w:val="24"/>
          <w:szCs w:val="24"/>
        </w:rPr>
      </w:pPr>
      <w:r w:rsidRPr="00F961F4">
        <w:rPr>
          <w:rFonts w:ascii="黑体" w:eastAsia="黑体" w:hint="eastAsia"/>
          <w:sz w:val="24"/>
          <w:szCs w:val="24"/>
        </w:rPr>
        <w:t>三、专业符合认证标准要求的达成度</w:t>
      </w:r>
    </w:p>
    <w:p w:rsidR="00663473" w:rsidRPr="00F961F4" w:rsidRDefault="00663473" w:rsidP="00663473">
      <w:pPr>
        <w:spacing w:line="360" w:lineRule="auto"/>
        <w:ind w:left="420"/>
        <w:rPr>
          <w:rFonts w:ascii="楷体_GB2312" w:eastAsia="楷体_GB2312" w:hAnsi="宋体"/>
          <w:sz w:val="24"/>
        </w:rPr>
      </w:pPr>
      <w:r w:rsidRPr="00F961F4">
        <w:rPr>
          <w:rFonts w:ascii="楷体_GB2312" w:eastAsia="楷体_GB2312" w:hAnsi="宋体" w:hint="eastAsia"/>
          <w:sz w:val="24"/>
        </w:rPr>
        <w:t>（逐条详细描述专业如何达到该条标准要求的，描述内容应具体、有针对性）</w:t>
      </w: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3.1 学生</w:t>
      </w:r>
    </w:p>
    <w:p w:rsidR="00663473" w:rsidRPr="00F961F4" w:rsidRDefault="00663473" w:rsidP="00663473">
      <w:pPr>
        <w:snapToGrid w:val="0"/>
        <w:spacing w:line="360" w:lineRule="auto"/>
        <w:ind w:firstLine="480"/>
        <w:rPr>
          <w:rFonts w:ascii="宋体" w:hAnsi="宋体"/>
          <w:b/>
          <w:sz w:val="24"/>
          <w:szCs w:val="24"/>
          <w:u w:val="single"/>
          <w:lang w:val="fr-FR"/>
        </w:rPr>
      </w:pPr>
      <w:r w:rsidRPr="00F961F4">
        <w:rPr>
          <w:rFonts w:ascii="宋体" w:hAnsi="宋体" w:hint="eastAsia"/>
          <w:b/>
          <w:sz w:val="24"/>
          <w:szCs w:val="24"/>
          <w:u w:val="single"/>
          <w:lang w:val="fr-FR"/>
        </w:rPr>
        <w:t>标准内容：1. 具有吸引优秀生源的制度和措施。</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lang w:val="fr-FR"/>
        </w:rPr>
      </w:pPr>
      <w:r w:rsidRPr="00F961F4">
        <w:rPr>
          <w:rFonts w:ascii="宋体" w:hAnsi="宋体" w:hint="eastAsia"/>
          <w:b/>
          <w:sz w:val="24"/>
          <w:szCs w:val="24"/>
          <w:u w:val="single"/>
        </w:rPr>
        <w:t>标准内容：</w:t>
      </w:r>
      <w:r w:rsidRPr="00F961F4">
        <w:rPr>
          <w:rFonts w:ascii="宋体" w:hAnsi="宋体" w:hint="eastAsia"/>
          <w:b/>
          <w:sz w:val="24"/>
          <w:szCs w:val="24"/>
          <w:u w:val="single"/>
          <w:lang w:val="fr-FR"/>
        </w:rPr>
        <w:t>2. 具有完善的学生学习指导、职业规划、就业指导、心理辅导</w:t>
      </w:r>
      <w:r w:rsidRPr="00F961F4">
        <w:rPr>
          <w:rFonts w:ascii="宋体" w:hAnsi="宋体" w:hint="eastAsia"/>
          <w:b/>
          <w:sz w:val="24"/>
          <w:szCs w:val="24"/>
          <w:u w:val="single"/>
          <w:lang w:val="fr-FR"/>
        </w:rPr>
        <w:lastRenderedPageBreak/>
        <w:t>等方面的措施并能够很好地执行落实。</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napToGrid w:val="0"/>
        <w:spacing w:line="360" w:lineRule="auto"/>
        <w:ind w:firstLine="480"/>
        <w:rPr>
          <w:rFonts w:ascii="宋体" w:hAnsi="宋体"/>
          <w:b/>
          <w:sz w:val="24"/>
          <w:szCs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lang w:val="fr-FR"/>
        </w:rPr>
      </w:pPr>
      <w:r w:rsidRPr="00F961F4">
        <w:rPr>
          <w:rFonts w:ascii="宋体" w:hAnsi="宋体" w:hint="eastAsia"/>
          <w:b/>
          <w:sz w:val="24"/>
          <w:szCs w:val="24"/>
          <w:u w:val="single"/>
        </w:rPr>
        <w:t>标准内容：</w:t>
      </w:r>
      <w:r w:rsidRPr="00F961F4">
        <w:rPr>
          <w:rFonts w:ascii="宋体" w:hAnsi="宋体" w:hint="eastAsia"/>
          <w:b/>
          <w:sz w:val="24"/>
          <w:szCs w:val="24"/>
          <w:u w:val="single"/>
          <w:lang w:val="fr-FR"/>
        </w:rPr>
        <w:t>3. 对学生在整个学习过程中的表现进行跟踪与评估，并通过形成性评价保证学生毕业时达到毕业要求。</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w:t>
      </w:r>
      <w:r w:rsidRPr="00F961F4">
        <w:rPr>
          <w:rFonts w:ascii="宋体" w:hAnsi="宋体" w:hint="eastAsia"/>
          <w:b/>
          <w:sz w:val="24"/>
          <w:szCs w:val="24"/>
          <w:u w:val="single"/>
          <w:lang w:val="fr-FR"/>
        </w:rPr>
        <w:t>4. 有明确的规定和相应认定过程，认可转专业、转学学生的原有学分。</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3.2 培养目标</w:t>
      </w: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 有公开的、符合学校定位的、适应社会经济发展需要的培养目标。</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w:t>
      </w:r>
      <w:r>
        <w:rPr>
          <w:rFonts w:ascii="宋体" w:hAnsi="宋体"/>
          <w:b/>
          <w:sz w:val="24"/>
          <w:szCs w:val="24"/>
          <w:u w:val="single"/>
        </w:rPr>
        <w:t>2</w:t>
      </w:r>
      <w:r w:rsidRPr="00F961F4">
        <w:rPr>
          <w:rFonts w:ascii="宋体" w:hAnsi="宋体" w:hint="eastAsia"/>
          <w:b/>
          <w:sz w:val="24"/>
          <w:szCs w:val="24"/>
          <w:u w:val="single"/>
        </w:rPr>
        <w:t>.定期评价培养目标的合理性并根据评价结果对培养目标进行修订，评价与修订过程有行业或企业专家参与。</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3.3 毕业要求</w:t>
      </w: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w:t>
      </w:r>
      <w:r w:rsidRPr="000648B8">
        <w:rPr>
          <w:rFonts w:ascii="宋体" w:hAnsi="宋体" w:hint="eastAsia"/>
          <w:b/>
          <w:sz w:val="24"/>
          <w:szCs w:val="24"/>
          <w:u w:val="single"/>
        </w:rPr>
        <w:t>专业必须有明确、公开、可衡量的毕业要求</w:t>
      </w:r>
      <w:r w:rsidRPr="00F961F4">
        <w:rPr>
          <w:rFonts w:ascii="宋体" w:hAnsi="宋体" w:hint="eastAsia"/>
          <w:b/>
          <w:sz w:val="24"/>
          <w:szCs w:val="24"/>
          <w:u w:val="single"/>
        </w:rPr>
        <w:t>, 毕业要求应能支撑培养目标的达成。专业应通过评价证明毕业要求的达成。专业制定的毕业要求应完全覆盖以下内容：</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标准内容：1.工程知识：能够将数学、自然科学、工程基础和专业知识用于解决复杂工程问题。</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标准内容：2.问题分析：能够应用数学、自然科学和工程科学的基本原理，识别、表达、并通过文献研究分析复杂工程问题，以获得有效结论。</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设计/开发解决方案：能够设计针对复杂工程问题的解决方案，设计满足特定需求的系统、单元（部件）或工艺流程，并能够在设计环节中体现创新意识，考虑社会、健康、安全、法律、文化以及环境等因素。</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标准内容：4.研究：能够基于科学原理并采用科学方法对复杂工程问题进行</w:t>
      </w:r>
      <w:r w:rsidRPr="00F961F4">
        <w:rPr>
          <w:rFonts w:ascii="宋体" w:hAnsi="宋体" w:hint="eastAsia"/>
          <w:b/>
          <w:sz w:val="24"/>
          <w:szCs w:val="24"/>
          <w:u w:val="single"/>
        </w:rPr>
        <w:lastRenderedPageBreak/>
        <w:t>研究，包括设计实验、分析与解释数据、并通过信息综合得到合理有效的结论。</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标准内容：5.使用现代工具：能够针对复杂工程问题，开发、选择与使用恰当的技术、资源、现代工程工具和信息技术工具，包括对复杂工程问题的预测与模拟，并能够理解其局限性。</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标准内容：6.工程与社会：能够基于工程相关背景知识进行合理分析，评价专业工程实践和复杂工程问题解决方案对社会、健康、安全、法律以及文化的影响，并理解应承担的责任。</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标准内容：7.环境和可持续发展：能够理解和评价针对复杂工程问题的工程实践对环境、社会可持续发展的影响。</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 xml:space="preserve">标准内容：8.职业规范：具有人文社会科学素养、社会责任感，能够在工程实践中理解并遵守工程职业道德和规范，履行责任。 </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lastRenderedPageBreak/>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标准内容：9.个人和团队：能够在多学科背景下的团队中承担个体、团队成员以及负责人的角色。</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标准内容：10.沟通：能够就复杂工程问题与业界同行及社会公众进行有效沟通和交流，包括撰写报告和设计文稿、陈述发言、清晰表达或回应指令。并具备一定的国际视野，能够在跨文化背景下进行沟通和交流。</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napToGrid w:val="0"/>
        <w:spacing w:line="360" w:lineRule="auto"/>
        <w:ind w:firstLine="480"/>
        <w:rPr>
          <w:rFonts w:ascii="宋体" w:hAnsi="宋体"/>
          <w:b/>
          <w:sz w:val="24"/>
          <w:szCs w:val="24"/>
          <w:u w:val="single"/>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标准内容：11.项目管理：理解并掌握工程管理原理与经济决策方法，并能在多学科环境中应用。</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标准内容：12.终身学习：具有自主学习和终身学习的意识，有不断学习和适应发展的能力。</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3.4  持续改进</w:t>
      </w: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 xml:space="preserve">标准内容：1. </w:t>
      </w:r>
      <w:r w:rsidRPr="000648B8">
        <w:rPr>
          <w:rFonts w:ascii="宋体" w:hAnsi="宋体" w:hint="eastAsia"/>
          <w:b/>
          <w:sz w:val="24"/>
          <w:szCs w:val="24"/>
          <w:u w:val="single"/>
        </w:rPr>
        <w:t>建立教学过程质量监控机制，各主要教学环节有明确的质量</w:t>
      </w:r>
      <w:r w:rsidRPr="000648B8">
        <w:rPr>
          <w:rFonts w:ascii="宋体" w:hAnsi="宋体" w:hint="eastAsia"/>
          <w:b/>
          <w:sz w:val="24"/>
          <w:szCs w:val="24"/>
          <w:u w:val="single"/>
        </w:rPr>
        <w:lastRenderedPageBreak/>
        <w:t>要求，定期开展课程体系设置和课程质量评价。建立毕业要求达成情况评价机制，定期开展毕业要求达成情况评价。</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 建立毕业生跟踪反馈机制以及有高等教育系统以外有关各方参与的社会评价机制，</w:t>
      </w:r>
      <w:r w:rsidRPr="000648B8">
        <w:rPr>
          <w:rFonts w:ascii="宋体" w:hAnsi="宋体" w:hint="eastAsia"/>
          <w:b/>
          <w:sz w:val="24"/>
          <w:szCs w:val="24"/>
          <w:u w:val="single"/>
        </w:rPr>
        <w:t>对培养目标的达成情况进行定期分析。</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 能证明评价的结果被用于专业的持续改进。</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3.5  课程体系</w:t>
      </w: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标准内容：课程设置能支持毕业要求的达成，课程体系设计有企业或行业专家参与。课程体系必须包括：</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标准内容：1．与本专业毕业要求相适应的数学与自然科学类课程（至少占总学分的15%）。</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标准内容：4.人文社会科学类通识教育课程（至少占总学分的15%），使学生在从事工程设计时能够考虑经济、环境、法律、伦理等各种制约因素。</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3.6 师资队伍</w:t>
      </w: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 教师数量能满足教学需要，结构合理，并有企业或行业专家作为兼职教师。</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lastRenderedPageBreak/>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 教师具有足够的教学能力、专业水平、工程经验、沟通能力、职业发展能力，并且能够开展工程实践问题研究，参与学术交流。教师的工程背景应能满足专业教学的需要。</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 教师有足够时间和精力投入到本科教学和学生指导中，并积极参与教学研究与改革。</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 教师为学生提供指导、咨询、服务，并对学生职业生涯规划、职业从业教育有足够的指导。</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标准内容：5. 教师明确他们在教学质量提升过程中的责任，不断改进工作。</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3.7支持条件</w:t>
      </w: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标准内容：1. 教室、实验室及设备在数量和功能上满足教学需要。有良好的管理、维护和更新机制，使得学生能够方便地使用。与企业合作共建实习和实</w:t>
      </w:r>
      <w:r w:rsidRPr="00F961F4">
        <w:rPr>
          <w:rFonts w:ascii="宋体" w:hAnsi="宋体" w:hint="eastAsia"/>
          <w:b/>
          <w:sz w:val="24"/>
          <w:szCs w:val="24"/>
          <w:u w:val="single"/>
        </w:rPr>
        <w:lastRenderedPageBreak/>
        <w:t>训基地，在教学过程中为学生提供参与工程实践的平台。</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标准内容：2. 计算机、网络以及图书资料资源能够满足学生的学习以及教师的日常教学和科研所需。资源管理规范、共享程度高。</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标准内容：3. 教学经费有保证，总量能满足教学需要。</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标准内容：4．学校能够有效地支持教师队伍建设，吸引与稳定合格的教师，并支持教师本身的专业发展，包括对青年教师的指导和培养。</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标准内容：5. 学校能够提供达成毕业要求所必需的基础设施，包括为学生的实践活动、创新活动提供有效支持。</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u w:val="single"/>
        </w:rPr>
      </w:pPr>
      <w:r w:rsidRPr="00F961F4">
        <w:rPr>
          <w:rFonts w:ascii="宋体" w:hAnsi="宋体" w:hint="eastAsia"/>
          <w:b/>
          <w:sz w:val="24"/>
          <w:szCs w:val="24"/>
          <w:u w:val="single"/>
        </w:rPr>
        <w:t>标准内容：6. 学校的教学管理与服务规范，能有效地支持专业毕业要求的</w:t>
      </w:r>
      <w:r w:rsidRPr="00F961F4">
        <w:rPr>
          <w:rFonts w:ascii="宋体" w:hAnsi="宋体" w:hint="eastAsia"/>
          <w:b/>
          <w:sz w:val="24"/>
          <w:szCs w:val="24"/>
          <w:u w:val="single"/>
        </w:rPr>
        <w:lastRenderedPageBreak/>
        <w:t>达成。</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ind w:left="420"/>
        <w:rPr>
          <w:rFonts w:ascii="宋体" w:hAnsi="宋体"/>
          <w:sz w:val="24"/>
        </w:rPr>
      </w:pP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beforeLines="50" w:before="156" w:afterLines="50" w:after="156"/>
        <w:rPr>
          <w:rFonts w:ascii="黑体" w:eastAsia="黑体" w:hAnsi="黑体"/>
          <w:b/>
          <w:sz w:val="24"/>
          <w:szCs w:val="24"/>
        </w:rPr>
      </w:pPr>
      <w:r w:rsidRPr="00F961F4">
        <w:rPr>
          <w:rFonts w:ascii="黑体" w:eastAsia="黑体" w:hAnsi="黑体" w:hint="eastAsia"/>
          <w:b/>
          <w:sz w:val="24"/>
          <w:szCs w:val="24"/>
        </w:rPr>
        <w:t>3.8专业补充标准</w:t>
      </w: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标准达成情况：</w:t>
      </w:r>
    </w:p>
    <w:p w:rsidR="00663473" w:rsidRPr="00F961F4" w:rsidRDefault="00663473" w:rsidP="00663473">
      <w:pPr>
        <w:spacing w:line="360" w:lineRule="auto"/>
        <w:ind w:firstLine="480"/>
        <w:rPr>
          <w:rFonts w:ascii="宋体" w:hAnsi="宋体"/>
          <w:sz w:val="24"/>
        </w:rPr>
      </w:pPr>
    </w:p>
    <w:p w:rsidR="00663473" w:rsidRPr="00F961F4" w:rsidRDefault="00663473" w:rsidP="00663473">
      <w:pPr>
        <w:snapToGrid w:val="0"/>
        <w:spacing w:line="360" w:lineRule="auto"/>
        <w:ind w:firstLine="480"/>
        <w:rPr>
          <w:rFonts w:ascii="宋体" w:hAnsi="宋体"/>
          <w:b/>
          <w:sz w:val="24"/>
          <w:szCs w:val="24"/>
        </w:rPr>
      </w:pPr>
      <w:r w:rsidRPr="00F961F4">
        <w:rPr>
          <w:rFonts w:ascii="宋体" w:hAnsi="宋体" w:hint="eastAsia"/>
          <w:b/>
          <w:sz w:val="24"/>
          <w:szCs w:val="24"/>
        </w:rPr>
        <w:t>存在的问题及关注项：</w:t>
      </w:r>
    </w:p>
    <w:p w:rsidR="00663473" w:rsidRPr="00F961F4" w:rsidRDefault="00663473" w:rsidP="00663473">
      <w:pPr>
        <w:spacing w:line="360" w:lineRule="auto"/>
        <w:rPr>
          <w:rFonts w:ascii="宋体" w:hAnsi="宋体"/>
          <w:b/>
          <w:sz w:val="24"/>
        </w:rPr>
      </w:pPr>
    </w:p>
    <w:p w:rsidR="00663473" w:rsidRPr="00F961F4" w:rsidRDefault="00663473" w:rsidP="00663473">
      <w:pPr>
        <w:spacing w:before="260" w:after="260" w:line="360" w:lineRule="auto"/>
        <w:rPr>
          <w:rFonts w:ascii="黑体" w:eastAsia="黑体"/>
          <w:sz w:val="24"/>
          <w:szCs w:val="24"/>
        </w:rPr>
      </w:pPr>
      <w:r w:rsidRPr="00F961F4">
        <w:rPr>
          <w:rFonts w:ascii="黑体" w:eastAsia="黑体" w:hint="eastAsia"/>
          <w:sz w:val="24"/>
          <w:szCs w:val="24"/>
        </w:rPr>
        <w:t>四、现场考查过程中发现的问题和不足，以及需要关注的事项</w:t>
      </w:r>
    </w:p>
    <w:p w:rsidR="00663473" w:rsidRPr="00F961F4" w:rsidRDefault="00663473" w:rsidP="00663473">
      <w:pPr>
        <w:spacing w:line="360" w:lineRule="auto"/>
        <w:ind w:leftChars="200" w:left="420"/>
        <w:rPr>
          <w:rFonts w:ascii="楷体_GB2312" w:eastAsia="楷体_GB2312" w:hAnsi="宋体"/>
          <w:sz w:val="24"/>
        </w:rPr>
      </w:pPr>
      <w:r w:rsidRPr="00F961F4">
        <w:rPr>
          <w:rFonts w:ascii="楷体_GB2312" w:eastAsia="楷体_GB2312" w:hAnsi="宋体" w:hint="eastAsia"/>
          <w:sz w:val="24"/>
        </w:rPr>
        <w:t>（</w:t>
      </w:r>
      <w:r>
        <w:rPr>
          <w:rFonts w:ascii="楷体_GB2312" w:eastAsia="楷体_GB2312" w:hAnsi="宋体" w:hint="eastAsia"/>
          <w:sz w:val="24"/>
        </w:rPr>
        <w:t>按指标项</w:t>
      </w:r>
      <w:r w:rsidRPr="00F961F4">
        <w:rPr>
          <w:rFonts w:ascii="楷体_GB2312" w:eastAsia="楷体_GB2312" w:hAnsi="宋体" w:hint="eastAsia"/>
          <w:sz w:val="24"/>
        </w:rPr>
        <w:t>详细说明现场考查过程中发现的主要问题和不足，以及需要关注并采取措施予以改进的事项）</w:t>
      </w:r>
    </w:p>
    <w:p w:rsidR="00663473" w:rsidRPr="00F961F4" w:rsidRDefault="00663473" w:rsidP="00663473">
      <w:pPr>
        <w:spacing w:line="360" w:lineRule="auto"/>
        <w:ind w:firstLine="480"/>
        <w:rPr>
          <w:rFonts w:ascii="宋体" w:hAnsi="宋体"/>
          <w:sz w:val="24"/>
        </w:rPr>
      </w:pPr>
    </w:p>
    <w:p w:rsidR="00663473" w:rsidRPr="00F961F4" w:rsidRDefault="00663473" w:rsidP="00663473">
      <w:pPr>
        <w:spacing w:line="360" w:lineRule="auto"/>
        <w:rPr>
          <w:rFonts w:ascii="宋体" w:hAnsi="宋体"/>
          <w:b/>
          <w:sz w:val="24"/>
        </w:rPr>
      </w:pPr>
      <w:r w:rsidRPr="00F961F4">
        <w:rPr>
          <w:rFonts w:hAnsi="宋体"/>
          <w:b/>
          <w:sz w:val="24"/>
        </w:rPr>
        <w:t>专家组</w:t>
      </w:r>
      <w:r>
        <w:rPr>
          <w:rFonts w:hAnsi="宋体" w:hint="eastAsia"/>
          <w:b/>
          <w:sz w:val="24"/>
        </w:rPr>
        <w:t>组长（签字）</w:t>
      </w:r>
      <w:r w:rsidRPr="00F961F4">
        <w:rPr>
          <w:rFonts w:hAnsi="宋体"/>
          <w:b/>
          <w:sz w:val="24"/>
        </w:rPr>
        <w:t>：</w:t>
      </w:r>
    </w:p>
    <w:p w:rsidR="00663473" w:rsidRDefault="00663473" w:rsidP="00663473">
      <w:pPr>
        <w:spacing w:line="360" w:lineRule="auto"/>
        <w:rPr>
          <w:rFonts w:ascii="仿宋_GB2312" w:eastAsia="仿宋_GB2312"/>
          <w:szCs w:val="21"/>
        </w:rPr>
      </w:pPr>
    </w:p>
    <w:p w:rsidR="00663473" w:rsidRPr="00F961F4" w:rsidRDefault="00663473" w:rsidP="00663473">
      <w:pPr>
        <w:spacing w:line="360" w:lineRule="auto"/>
        <w:rPr>
          <w:rFonts w:ascii="仿宋_GB2312" w:eastAsia="仿宋_GB2312"/>
          <w:szCs w:val="21"/>
        </w:rPr>
      </w:pPr>
    </w:p>
    <w:p w:rsidR="00663473" w:rsidRPr="00F961F4" w:rsidRDefault="00663473" w:rsidP="00663473">
      <w:pPr>
        <w:spacing w:line="360" w:lineRule="auto"/>
        <w:ind w:leftChars="1297" w:left="2724" w:firstLineChars="664" w:firstLine="1594"/>
        <w:rPr>
          <w:rFonts w:ascii="宋体" w:hAnsi="宋体"/>
          <w:sz w:val="24"/>
        </w:rPr>
      </w:pPr>
      <w:r w:rsidRPr="00F961F4">
        <w:rPr>
          <w:rFonts w:ascii="宋体" w:hAnsi="宋体" w:hint="eastAsia"/>
          <w:sz w:val="24"/>
        </w:rPr>
        <w:t>***类专业认证委员会</w:t>
      </w:r>
    </w:p>
    <w:p w:rsidR="00663473" w:rsidRPr="00F961F4" w:rsidRDefault="00663473" w:rsidP="00663473">
      <w:pPr>
        <w:spacing w:line="360" w:lineRule="auto"/>
        <w:ind w:leftChars="1297" w:left="2724" w:firstLineChars="564" w:firstLine="1354"/>
        <w:rPr>
          <w:rFonts w:ascii="宋体" w:hAnsi="宋体"/>
          <w:sz w:val="24"/>
        </w:rPr>
      </w:pPr>
      <w:r w:rsidRPr="00F961F4">
        <w:rPr>
          <w:rFonts w:ascii="宋体" w:hAnsi="宋体" w:hint="eastAsia"/>
          <w:sz w:val="24"/>
        </w:rPr>
        <w:t>赴***专业现场考查专家组</w:t>
      </w:r>
    </w:p>
    <w:p w:rsidR="00663473" w:rsidRPr="00F961F4" w:rsidRDefault="00663473" w:rsidP="00663473">
      <w:pPr>
        <w:spacing w:line="360" w:lineRule="auto"/>
        <w:ind w:leftChars="623" w:left="1308" w:firstLineChars="1392" w:firstLine="3341"/>
        <w:rPr>
          <w:rFonts w:ascii="黑体" w:eastAsia="黑体"/>
          <w:sz w:val="24"/>
          <w:szCs w:val="24"/>
        </w:rPr>
      </w:pPr>
      <w:r w:rsidRPr="00F961F4">
        <w:rPr>
          <w:rFonts w:ascii="宋体" w:hAnsi="宋体" w:hint="eastAsia"/>
          <w:sz w:val="24"/>
        </w:rPr>
        <w:t>年    月    日</w:t>
      </w:r>
    </w:p>
    <w:p w:rsidR="00EF699C" w:rsidRPr="00F961F4" w:rsidRDefault="00EF699C" w:rsidP="00663473">
      <w:pPr>
        <w:spacing w:before="260" w:line="360" w:lineRule="auto"/>
        <w:rPr>
          <w:rFonts w:ascii="黑体" w:eastAsia="黑体"/>
          <w:sz w:val="24"/>
          <w:szCs w:val="24"/>
        </w:rPr>
      </w:pPr>
      <w:r w:rsidRPr="00F961F4">
        <w:rPr>
          <w:rFonts w:ascii="黑体" w:eastAsia="黑体"/>
          <w:sz w:val="24"/>
          <w:szCs w:val="24"/>
        </w:rPr>
        <w:br w:type="page"/>
      </w:r>
      <w:r w:rsidRPr="00F961F4">
        <w:rPr>
          <w:rFonts w:ascii="黑体" w:eastAsia="黑体" w:hint="eastAsia"/>
          <w:sz w:val="24"/>
          <w:szCs w:val="24"/>
        </w:rPr>
        <w:lastRenderedPageBreak/>
        <w:t>附表：</w:t>
      </w:r>
    </w:p>
    <w:p w:rsidR="00EF699C" w:rsidRPr="00F961F4" w:rsidRDefault="00EF699C" w:rsidP="00663473">
      <w:pPr>
        <w:pStyle w:val="3"/>
        <w:spacing w:before="0"/>
        <w:jc w:val="center"/>
        <w:rPr>
          <w:rFonts w:ascii="黑体" w:eastAsia="黑体"/>
          <w:sz w:val="44"/>
          <w:szCs w:val="44"/>
        </w:rPr>
      </w:pPr>
      <w:bookmarkStart w:id="69" w:name="_Toc351328862"/>
      <w:bookmarkStart w:id="70" w:name="_Toc383654299"/>
      <w:bookmarkStart w:id="71" w:name="_Toc417636807"/>
      <w:r w:rsidRPr="00F961F4">
        <w:rPr>
          <w:rFonts w:ascii="黑体" w:eastAsia="黑体" w:hint="eastAsia"/>
          <w:sz w:val="44"/>
          <w:szCs w:val="44"/>
        </w:rPr>
        <w:t>工程教育认证现场考查问题汇总</w:t>
      </w:r>
      <w:bookmarkEnd w:id="69"/>
      <w:bookmarkEnd w:id="70"/>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7306"/>
      </w:tblGrid>
      <w:tr w:rsidR="00EF699C" w:rsidRPr="00F961F4" w:rsidTr="00663473">
        <w:trPr>
          <w:trHeight w:val="475"/>
          <w:tblHeader/>
          <w:jc w:val="center"/>
        </w:trPr>
        <w:tc>
          <w:tcPr>
            <w:tcW w:w="764" w:type="pct"/>
            <w:vAlign w:val="center"/>
          </w:tcPr>
          <w:p w:rsidR="00EF699C" w:rsidRPr="00F961F4" w:rsidRDefault="00EF699C" w:rsidP="00244885">
            <w:pPr>
              <w:jc w:val="center"/>
              <w:rPr>
                <w:b/>
                <w:bCs/>
                <w:sz w:val="24"/>
                <w:szCs w:val="24"/>
              </w:rPr>
            </w:pPr>
            <w:r w:rsidRPr="00F961F4">
              <w:rPr>
                <w:rFonts w:hint="eastAsia"/>
                <w:b/>
                <w:bCs/>
                <w:sz w:val="24"/>
                <w:szCs w:val="24"/>
              </w:rPr>
              <w:t>指标</w:t>
            </w:r>
          </w:p>
        </w:tc>
        <w:tc>
          <w:tcPr>
            <w:tcW w:w="4236" w:type="pct"/>
            <w:vAlign w:val="center"/>
          </w:tcPr>
          <w:p w:rsidR="00EF699C" w:rsidRPr="00F961F4" w:rsidRDefault="00EF699C" w:rsidP="00244885">
            <w:pPr>
              <w:jc w:val="center"/>
              <w:rPr>
                <w:b/>
                <w:bCs/>
                <w:sz w:val="24"/>
                <w:szCs w:val="24"/>
              </w:rPr>
            </w:pPr>
            <w:r w:rsidRPr="00F961F4">
              <w:rPr>
                <w:rFonts w:hint="eastAsia"/>
                <w:b/>
                <w:bCs/>
                <w:sz w:val="24"/>
                <w:szCs w:val="24"/>
              </w:rPr>
              <w:t>问题说明</w:t>
            </w:r>
          </w:p>
        </w:tc>
      </w:tr>
      <w:tr w:rsidR="00EF699C" w:rsidRPr="00F961F4" w:rsidTr="00663473">
        <w:trPr>
          <w:cantSplit/>
          <w:trHeight w:val="1077"/>
          <w:tblHeader/>
          <w:jc w:val="center"/>
        </w:trPr>
        <w:tc>
          <w:tcPr>
            <w:tcW w:w="764" w:type="pct"/>
            <w:vAlign w:val="center"/>
          </w:tcPr>
          <w:p w:rsidR="00EF699C" w:rsidRPr="00F961F4" w:rsidRDefault="00EF699C" w:rsidP="00244885">
            <w:pPr>
              <w:jc w:val="center"/>
              <w:rPr>
                <w:b/>
                <w:sz w:val="24"/>
                <w:szCs w:val="24"/>
              </w:rPr>
            </w:pPr>
            <w:r w:rsidRPr="00F961F4">
              <w:rPr>
                <w:rFonts w:hint="eastAsia"/>
                <w:b/>
                <w:sz w:val="24"/>
                <w:szCs w:val="24"/>
              </w:rPr>
              <w:t>学生</w:t>
            </w:r>
          </w:p>
        </w:tc>
        <w:tc>
          <w:tcPr>
            <w:tcW w:w="4236" w:type="pct"/>
            <w:vAlign w:val="center"/>
          </w:tcPr>
          <w:p w:rsidR="00EF699C" w:rsidRPr="00F961F4" w:rsidRDefault="00EF699C" w:rsidP="00244885"/>
        </w:tc>
      </w:tr>
      <w:tr w:rsidR="00EF699C" w:rsidRPr="00F961F4" w:rsidTr="00663473">
        <w:trPr>
          <w:trHeight w:val="1077"/>
          <w:tblHeader/>
          <w:jc w:val="center"/>
        </w:trPr>
        <w:tc>
          <w:tcPr>
            <w:tcW w:w="764" w:type="pct"/>
            <w:vAlign w:val="center"/>
          </w:tcPr>
          <w:p w:rsidR="00EF699C" w:rsidRPr="00F961F4" w:rsidRDefault="00EF699C" w:rsidP="00244885">
            <w:pPr>
              <w:jc w:val="center"/>
              <w:rPr>
                <w:b/>
                <w:sz w:val="24"/>
                <w:szCs w:val="24"/>
              </w:rPr>
            </w:pPr>
            <w:r w:rsidRPr="00F961F4">
              <w:rPr>
                <w:rFonts w:hint="eastAsia"/>
                <w:b/>
                <w:sz w:val="24"/>
                <w:szCs w:val="24"/>
              </w:rPr>
              <w:t>培养目标</w:t>
            </w:r>
          </w:p>
        </w:tc>
        <w:tc>
          <w:tcPr>
            <w:tcW w:w="4236" w:type="pct"/>
            <w:vAlign w:val="center"/>
          </w:tcPr>
          <w:p w:rsidR="00EF699C" w:rsidRPr="00F961F4" w:rsidRDefault="00EF699C" w:rsidP="00244885"/>
        </w:tc>
      </w:tr>
      <w:tr w:rsidR="00EF699C" w:rsidRPr="00F961F4" w:rsidTr="00663473">
        <w:trPr>
          <w:trHeight w:val="1134"/>
          <w:tblHeader/>
          <w:jc w:val="center"/>
        </w:trPr>
        <w:tc>
          <w:tcPr>
            <w:tcW w:w="764" w:type="pct"/>
            <w:vAlign w:val="center"/>
          </w:tcPr>
          <w:p w:rsidR="00EF699C" w:rsidRPr="00F961F4" w:rsidRDefault="00EF699C" w:rsidP="00244885">
            <w:pPr>
              <w:jc w:val="center"/>
              <w:rPr>
                <w:b/>
                <w:sz w:val="24"/>
                <w:szCs w:val="24"/>
              </w:rPr>
            </w:pPr>
            <w:r w:rsidRPr="00F961F4">
              <w:rPr>
                <w:rFonts w:hint="eastAsia"/>
                <w:b/>
                <w:sz w:val="24"/>
                <w:szCs w:val="24"/>
              </w:rPr>
              <w:t>毕业要求</w:t>
            </w:r>
          </w:p>
        </w:tc>
        <w:tc>
          <w:tcPr>
            <w:tcW w:w="4236" w:type="pct"/>
            <w:vAlign w:val="center"/>
          </w:tcPr>
          <w:p w:rsidR="00EF699C" w:rsidRPr="00F961F4" w:rsidRDefault="00EF699C" w:rsidP="00244885"/>
        </w:tc>
      </w:tr>
      <w:tr w:rsidR="00EF699C" w:rsidRPr="00F961F4" w:rsidTr="00663473">
        <w:trPr>
          <w:trHeight w:val="1134"/>
          <w:tblHeader/>
          <w:jc w:val="center"/>
        </w:trPr>
        <w:tc>
          <w:tcPr>
            <w:tcW w:w="764" w:type="pct"/>
            <w:vAlign w:val="center"/>
          </w:tcPr>
          <w:p w:rsidR="00EF699C" w:rsidRPr="00F961F4" w:rsidRDefault="00EF699C" w:rsidP="00244885">
            <w:pPr>
              <w:jc w:val="center"/>
              <w:rPr>
                <w:b/>
                <w:sz w:val="24"/>
                <w:szCs w:val="24"/>
              </w:rPr>
            </w:pPr>
            <w:r w:rsidRPr="00F961F4">
              <w:rPr>
                <w:rFonts w:hint="eastAsia"/>
                <w:b/>
                <w:sz w:val="24"/>
                <w:szCs w:val="24"/>
              </w:rPr>
              <w:t>持续改进</w:t>
            </w:r>
          </w:p>
        </w:tc>
        <w:tc>
          <w:tcPr>
            <w:tcW w:w="4236" w:type="pct"/>
            <w:vAlign w:val="center"/>
          </w:tcPr>
          <w:p w:rsidR="00EF699C" w:rsidRPr="00F961F4" w:rsidRDefault="00EF699C" w:rsidP="00244885"/>
        </w:tc>
      </w:tr>
      <w:tr w:rsidR="00EF699C" w:rsidRPr="00F961F4" w:rsidTr="00663473">
        <w:trPr>
          <w:trHeight w:val="1076"/>
          <w:tblHeader/>
          <w:jc w:val="center"/>
        </w:trPr>
        <w:tc>
          <w:tcPr>
            <w:tcW w:w="764" w:type="pct"/>
            <w:vAlign w:val="center"/>
          </w:tcPr>
          <w:p w:rsidR="00EF699C" w:rsidRPr="00F961F4" w:rsidRDefault="00EF699C" w:rsidP="00244885">
            <w:pPr>
              <w:jc w:val="center"/>
              <w:rPr>
                <w:b/>
                <w:sz w:val="24"/>
                <w:szCs w:val="24"/>
              </w:rPr>
            </w:pPr>
            <w:r w:rsidRPr="00F961F4">
              <w:rPr>
                <w:rFonts w:hint="eastAsia"/>
                <w:b/>
                <w:sz w:val="24"/>
                <w:szCs w:val="24"/>
              </w:rPr>
              <w:t>课程体系</w:t>
            </w:r>
          </w:p>
        </w:tc>
        <w:tc>
          <w:tcPr>
            <w:tcW w:w="4236" w:type="pct"/>
            <w:vAlign w:val="center"/>
          </w:tcPr>
          <w:p w:rsidR="00EF699C" w:rsidRPr="00F961F4" w:rsidRDefault="00EF699C" w:rsidP="00244885"/>
        </w:tc>
      </w:tr>
      <w:tr w:rsidR="00EF699C" w:rsidRPr="00F961F4" w:rsidTr="00663473">
        <w:trPr>
          <w:trHeight w:val="1077"/>
          <w:tblHeader/>
          <w:jc w:val="center"/>
        </w:trPr>
        <w:tc>
          <w:tcPr>
            <w:tcW w:w="764" w:type="pct"/>
            <w:vAlign w:val="center"/>
          </w:tcPr>
          <w:p w:rsidR="00EF699C" w:rsidRPr="00F961F4" w:rsidRDefault="00EF699C" w:rsidP="00244885">
            <w:pPr>
              <w:jc w:val="center"/>
              <w:rPr>
                <w:b/>
                <w:sz w:val="24"/>
                <w:szCs w:val="24"/>
              </w:rPr>
            </w:pPr>
            <w:r w:rsidRPr="00F961F4">
              <w:rPr>
                <w:rFonts w:hint="eastAsia"/>
                <w:b/>
                <w:sz w:val="24"/>
                <w:szCs w:val="24"/>
              </w:rPr>
              <w:t>师资队伍</w:t>
            </w:r>
          </w:p>
        </w:tc>
        <w:tc>
          <w:tcPr>
            <w:tcW w:w="4236" w:type="pct"/>
            <w:vAlign w:val="center"/>
          </w:tcPr>
          <w:p w:rsidR="00EF699C" w:rsidRPr="00F961F4" w:rsidRDefault="00EF699C" w:rsidP="00244885"/>
        </w:tc>
      </w:tr>
      <w:tr w:rsidR="00EF699C" w:rsidRPr="00F961F4" w:rsidTr="00663473">
        <w:trPr>
          <w:cantSplit/>
          <w:trHeight w:val="831"/>
          <w:tblHeader/>
          <w:jc w:val="center"/>
        </w:trPr>
        <w:tc>
          <w:tcPr>
            <w:tcW w:w="764" w:type="pct"/>
            <w:vMerge w:val="restart"/>
            <w:vAlign w:val="center"/>
          </w:tcPr>
          <w:p w:rsidR="00EF699C" w:rsidRPr="00F961F4" w:rsidRDefault="00EF699C" w:rsidP="00244885">
            <w:pPr>
              <w:jc w:val="center"/>
              <w:rPr>
                <w:b/>
                <w:sz w:val="24"/>
                <w:szCs w:val="24"/>
              </w:rPr>
            </w:pPr>
            <w:r w:rsidRPr="00F961F4">
              <w:rPr>
                <w:rFonts w:hint="eastAsia"/>
                <w:b/>
                <w:sz w:val="24"/>
                <w:szCs w:val="24"/>
              </w:rPr>
              <w:t>支持条件</w:t>
            </w:r>
          </w:p>
        </w:tc>
        <w:tc>
          <w:tcPr>
            <w:tcW w:w="4236" w:type="pct"/>
            <w:vMerge w:val="restart"/>
            <w:vAlign w:val="center"/>
          </w:tcPr>
          <w:p w:rsidR="00EF699C" w:rsidRPr="00F961F4" w:rsidRDefault="00EF699C" w:rsidP="00244885"/>
        </w:tc>
      </w:tr>
      <w:tr w:rsidR="00EF699C" w:rsidRPr="00F961F4" w:rsidTr="00663473">
        <w:trPr>
          <w:cantSplit/>
          <w:trHeight w:val="312"/>
          <w:tblHeader/>
          <w:jc w:val="center"/>
        </w:trPr>
        <w:tc>
          <w:tcPr>
            <w:tcW w:w="764" w:type="pct"/>
            <w:vMerge/>
            <w:vAlign w:val="center"/>
          </w:tcPr>
          <w:p w:rsidR="00EF699C" w:rsidRPr="00F961F4" w:rsidRDefault="00EF699C" w:rsidP="00244885">
            <w:pPr>
              <w:rPr>
                <w:b/>
              </w:rPr>
            </w:pPr>
          </w:p>
        </w:tc>
        <w:tc>
          <w:tcPr>
            <w:tcW w:w="4236" w:type="pct"/>
            <w:vMerge/>
            <w:vAlign w:val="center"/>
          </w:tcPr>
          <w:p w:rsidR="00EF699C" w:rsidRPr="00F961F4" w:rsidRDefault="00EF699C" w:rsidP="00244885"/>
        </w:tc>
      </w:tr>
    </w:tbl>
    <w:p w:rsidR="00EF699C" w:rsidRPr="00F961F4" w:rsidRDefault="00EF699C" w:rsidP="00663473">
      <w:pPr>
        <w:rPr>
          <w:rFonts w:ascii="楷体_GB2312" w:eastAsia="楷体_GB2312" w:hAnsi="宋体"/>
          <w:b/>
          <w:szCs w:val="21"/>
        </w:rPr>
      </w:pPr>
      <w:r w:rsidRPr="00F961F4">
        <w:rPr>
          <w:rFonts w:ascii="楷体_GB2312" w:eastAsia="楷体_GB2312" w:hAnsi="宋体" w:hint="eastAsia"/>
          <w:b/>
          <w:szCs w:val="21"/>
        </w:rPr>
        <w:t>说明：</w:t>
      </w:r>
    </w:p>
    <w:p w:rsidR="00EF699C" w:rsidRPr="00F961F4" w:rsidRDefault="00EF699C" w:rsidP="00663473">
      <w:pPr>
        <w:rPr>
          <w:rFonts w:ascii="楷体_GB2312" w:eastAsia="楷体_GB2312" w:hAnsi="宋体"/>
          <w:szCs w:val="21"/>
        </w:rPr>
      </w:pPr>
      <w:r w:rsidRPr="00F961F4">
        <w:rPr>
          <w:rFonts w:ascii="楷体_GB2312" w:eastAsia="楷体_GB2312" w:hAnsi="宋体" w:hint="eastAsia"/>
          <w:szCs w:val="21"/>
        </w:rPr>
        <w:t>1.本表根据现场考查专家个人工作手册的</w:t>
      </w:r>
      <w:r w:rsidRPr="00F961F4">
        <w:rPr>
          <w:rFonts w:ascii="楷体_GB2312" w:eastAsia="楷体_GB2312" w:hint="eastAsia"/>
          <w:szCs w:val="21"/>
        </w:rPr>
        <w:t>“单项指标专家个人考评表</w:t>
      </w:r>
      <w:r w:rsidRPr="00F961F4">
        <w:rPr>
          <w:rFonts w:ascii="楷体_GB2312" w:eastAsia="楷体_GB2312" w:hAnsi="宋体" w:hint="eastAsia"/>
          <w:szCs w:val="21"/>
        </w:rPr>
        <w:t>”（表3-1至3-7）中所提问题汇总、整理形成，详细列述每位专家在现场考查期间发现的问题与不足。</w:t>
      </w:r>
    </w:p>
    <w:p w:rsidR="00EF699C" w:rsidRPr="00F961F4" w:rsidRDefault="00EF699C" w:rsidP="00663473">
      <w:pPr>
        <w:rPr>
          <w:rFonts w:ascii="楷体_GB2312" w:eastAsia="楷体_GB2312" w:hAnsi="宋体"/>
          <w:b/>
          <w:szCs w:val="21"/>
        </w:rPr>
      </w:pPr>
      <w:r w:rsidRPr="00F961F4">
        <w:rPr>
          <w:rFonts w:ascii="楷体_GB2312" w:eastAsia="楷体_GB2312" w:hAnsi="宋体" w:hint="eastAsia"/>
          <w:szCs w:val="21"/>
        </w:rPr>
        <w:t>2. 本表不作为专家组正式考查意见，仅作为分委员会讨论认证报告和认证结论建议时参考，同时供认证结论审议委员会审议时参考，</w:t>
      </w:r>
      <w:r w:rsidRPr="00BF3C3D">
        <w:rPr>
          <w:rFonts w:ascii="楷体_GB2312" w:eastAsia="楷体_GB2312" w:hAnsi="宋体" w:hint="eastAsia"/>
          <w:b/>
          <w:szCs w:val="21"/>
        </w:rPr>
        <w:t>不向学校反馈。</w:t>
      </w:r>
    </w:p>
    <w:p w:rsidR="00EF699C" w:rsidRPr="00F961F4" w:rsidRDefault="00EF699C" w:rsidP="00EF699C">
      <w:pPr>
        <w:tabs>
          <w:tab w:val="left" w:pos="1185"/>
        </w:tabs>
        <w:ind w:firstLineChars="250" w:firstLine="525"/>
        <w:rPr>
          <w:rFonts w:eastAsia="仿宋_GB2312"/>
          <w:szCs w:val="21"/>
        </w:rPr>
      </w:pPr>
    </w:p>
    <w:p w:rsidR="00EF699C" w:rsidRPr="00F961F4" w:rsidRDefault="00EF699C" w:rsidP="00EF699C">
      <w:pPr>
        <w:spacing w:line="360" w:lineRule="auto"/>
        <w:rPr>
          <w:rFonts w:hAnsi="宋体"/>
          <w:b/>
          <w:sz w:val="24"/>
        </w:rPr>
      </w:pPr>
      <w:r w:rsidRPr="00F961F4">
        <w:rPr>
          <w:rFonts w:hAnsi="宋体"/>
          <w:b/>
          <w:sz w:val="24"/>
        </w:rPr>
        <w:t>专家组</w:t>
      </w:r>
      <w:r w:rsidR="00D72222">
        <w:rPr>
          <w:rFonts w:hAnsi="宋体" w:hint="eastAsia"/>
          <w:b/>
          <w:sz w:val="24"/>
        </w:rPr>
        <w:t>组长（签字）</w:t>
      </w:r>
      <w:r w:rsidRPr="00F961F4">
        <w:rPr>
          <w:rFonts w:hAnsi="宋体"/>
          <w:b/>
          <w:sz w:val="24"/>
        </w:rPr>
        <w:t>：</w:t>
      </w:r>
    </w:p>
    <w:p w:rsidR="00EF699C" w:rsidRPr="00F961F4" w:rsidRDefault="00EF699C" w:rsidP="00EF699C">
      <w:pPr>
        <w:spacing w:line="360" w:lineRule="auto"/>
        <w:ind w:leftChars="1297" w:left="2724" w:firstLineChars="614" w:firstLine="1474"/>
        <w:rPr>
          <w:sz w:val="24"/>
        </w:rPr>
      </w:pPr>
      <w:r w:rsidRPr="00F961F4">
        <w:rPr>
          <w:sz w:val="24"/>
        </w:rPr>
        <w:t>***</w:t>
      </w:r>
      <w:r w:rsidRPr="00F961F4">
        <w:rPr>
          <w:rFonts w:hAnsi="宋体"/>
          <w:sz w:val="24"/>
        </w:rPr>
        <w:t>类专业认证委员会</w:t>
      </w:r>
    </w:p>
    <w:p w:rsidR="00EF699C" w:rsidRPr="00F961F4" w:rsidRDefault="00EF699C" w:rsidP="00EF699C">
      <w:pPr>
        <w:spacing w:line="360" w:lineRule="auto"/>
        <w:ind w:leftChars="1297" w:left="2724" w:firstLineChars="564" w:firstLine="1354"/>
        <w:rPr>
          <w:sz w:val="24"/>
        </w:rPr>
      </w:pPr>
      <w:r w:rsidRPr="00F961F4">
        <w:rPr>
          <w:rFonts w:hAnsi="宋体"/>
          <w:sz w:val="24"/>
        </w:rPr>
        <w:t>赴</w:t>
      </w:r>
      <w:r w:rsidRPr="00F961F4">
        <w:rPr>
          <w:sz w:val="24"/>
        </w:rPr>
        <w:t>***</w:t>
      </w:r>
      <w:r w:rsidRPr="00F961F4">
        <w:rPr>
          <w:rFonts w:hAnsi="宋体"/>
          <w:sz w:val="24"/>
        </w:rPr>
        <w:t>专业现场考查专家组</w:t>
      </w:r>
    </w:p>
    <w:p w:rsidR="00E72923" w:rsidRDefault="00EF699C" w:rsidP="00663473">
      <w:pPr>
        <w:spacing w:line="360" w:lineRule="auto"/>
        <w:ind w:leftChars="1297" w:left="2724" w:firstLineChars="714" w:firstLine="1714"/>
        <w:rPr>
          <w:rFonts w:hAnsi="宋体"/>
          <w:sz w:val="24"/>
        </w:rPr>
      </w:pPr>
      <w:r w:rsidRPr="00F961F4">
        <w:rPr>
          <w:rFonts w:hAnsi="宋体"/>
          <w:sz w:val="24"/>
        </w:rPr>
        <w:t>年</w:t>
      </w:r>
      <w:r w:rsidRPr="00F961F4">
        <w:rPr>
          <w:sz w:val="24"/>
        </w:rPr>
        <w:t xml:space="preserve">    </w:t>
      </w:r>
      <w:r w:rsidRPr="00F961F4">
        <w:rPr>
          <w:rFonts w:hAnsi="宋体"/>
          <w:sz w:val="24"/>
        </w:rPr>
        <w:t>月</w:t>
      </w:r>
      <w:r w:rsidRPr="00F961F4">
        <w:rPr>
          <w:sz w:val="24"/>
        </w:rPr>
        <w:t xml:space="preserve">    </w:t>
      </w:r>
      <w:r w:rsidRPr="00F961F4">
        <w:rPr>
          <w:rFonts w:hAnsi="宋体"/>
          <w:sz w:val="24"/>
        </w:rPr>
        <w:t>日</w:t>
      </w:r>
      <w:bookmarkEnd w:id="32"/>
      <w:bookmarkEnd w:id="33"/>
    </w:p>
    <w:p w:rsidR="00E72923" w:rsidRPr="00F961F4" w:rsidRDefault="00E72923" w:rsidP="005A74D9">
      <w:pPr>
        <w:rPr>
          <w:rFonts w:ascii="黑体"/>
        </w:rPr>
      </w:pPr>
      <w:r>
        <w:br w:type="page"/>
      </w:r>
      <w:bookmarkStart w:id="72" w:name="_Toc351328865"/>
      <w:bookmarkStart w:id="73" w:name="_Toc383654302"/>
      <w:bookmarkStart w:id="74" w:name="_Toc417636810"/>
      <w:bookmarkStart w:id="75" w:name="_GoBack"/>
      <w:bookmarkEnd w:id="75"/>
      <w:r w:rsidRPr="00F961F4">
        <w:rPr>
          <w:rFonts w:ascii="黑体" w:hint="eastAsia"/>
        </w:rPr>
        <w:lastRenderedPageBreak/>
        <w:t>附表</w:t>
      </w:r>
      <w:r w:rsidRPr="00F961F4">
        <w:rPr>
          <w:rFonts w:ascii="黑体" w:hint="eastAsia"/>
        </w:rPr>
        <w:t>B2</w:t>
      </w:r>
      <w:bookmarkEnd w:id="72"/>
      <w:bookmarkEnd w:id="73"/>
      <w:bookmarkEnd w:id="74"/>
    </w:p>
    <w:p w:rsidR="00E72923" w:rsidRPr="00F961F4" w:rsidRDefault="00E72923" w:rsidP="00E72923">
      <w:pPr>
        <w:jc w:val="center"/>
        <w:rPr>
          <w:rFonts w:ascii="仿宋_GB2312" w:eastAsia="仿宋_GB2312"/>
          <w:b/>
          <w:sz w:val="52"/>
          <w:szCs w:val="52"/>
        </w:rPr>
      </w:pPr>
    </w:p>
    <w:p w:rsidR="00E72923" w:rsidRPr="00F961F4" w:rsidRDefault="00E72923" w:rsidP="00E72923">
      <w:pPr>
        <w:jc w:val="center"/>
        <w:rPr>
          <w:rFonts w:ascii="仿宋_GB2312" w:eastAsia="仿宋_GB2312"/>
          <w:b/>
          <w:sz w:val="52"/>
          <w:szCs w:val="52"/>
        </w:rPr>
      </w:pPr>
      <w:r w:rsidRPr="00F961F4">
        <w:rPr>
          <w:rFonts w:ascii="仿宋_GB2312" w:eastAsia="仿宋_GB2312" w:hint="eastAsia"/>
          <w:b/>
          <w:sz w:val="52"/>
          <w:szCs w:val="52"/>
        </w:rPr>
        <w:t>工程教育认证现场考查</w:t>
      </w:r>
    </w:p>
    <w:p w:rsidR="00E72923" w:rsidRPr="00F961F4" w:rsidRDefault="00E72923" w:rsidP="00E72923">
      <w:pPr>
        <w:pStyle w:val="1"/>
        <w:jc w:val="center"/>
        <w:rPr>
          <w:rFonts w:ascii="黑体" w:eastAsia="黑体"/>
          <w:sz w:val="72"/>
          <w:szCs w:val="72"/>
        </w:rPr>
      </w:pPr>
      <w:bookmarkStart w:id="76" w:name="_Toc238843163"/>
      <w:bookmarkStart w:id="77" w:name="_Toc238843760"/>
      <w:bookmarkStart w:id="78" w:name="_Toc238844166"/>
      <w:bookmarkStart w:id="79" w:name="_Toc238844310"/>
      <w:bookmarkStart w:id="80" w:name="_Toc238846764"/>
      <w:bookmarkStart w:id="81" w:name="_Toc238849300"/>
      <w:bookmarkStart w:id="82" w:name="_Toc241300356"/>
      <w:bookmarkStart w:id="83" w:name="_Toc247475125"/>
      <w:bookmarkStart w:id="84" w:name="_Toc288512089"/>
      <w:bookmarkStart w:id="85" w:name="_Toc331359540"/>
      <w:bookmarkStart w:id="86" w:name="_Toc332582624"/>
      <w:bookmarkStart w:id="87" w:name="_Toc351328866"/>
      <w:bookmarkStart w:id="88" w:name="_Toc383654303"/>
      <w:bookmarkStart w:id="89" w:name="_Toc417636811"/>
      <w:r w:rsidRPr="00F961F4">
        <w:rPr>
          <w:rFonts w:ascii="黑体" w:eastAsia="黑体" w:hint="eastAsia"/>
          <w:sz w:val="72"/>
          <w:szCs w:val="72"/>
        </w:rPr>
        <w:t>专家工作手册</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E72923" w:rsidRPr="004C762E" w:rsidRDefault="00E72923" w:rsidP="00E72923">
      <w:pPr>
        <w:jc w:val="center"/>
        <w:rPr>
          <w:rFonts w:ascii="隶书" w:eastAsia="隶书"/>
          <w:sz w:val="28"/>
          <w:szCs w:val="28"/>
        </w:rPr>
      </w:pPr>
    </w:p>
    <w:p w:rsidR="00E72923" w:rsidRPr="00F961F4" w:rsidRDefault="00E72923" w:rsidP="00E72923">
      <w:pPr>
        <w:ind w:leftChars="1285" w:left="2698"/>
        <w:rPr>
          <w:rFonts w:ascii="仿宋_GB2312" w:eastAsia="仿宋_GB2312"/>
          <w:b/>
          <w:sz w:val="36"/>
          <w:szCs w:val="36"/>
        </w:rPr>
      </w:pPr>
    </w:p>
    <w:p w:rsidR="00E72923" w:rsidRPr="00F961F4" w:rsidRDefault="00E72923" w:rsidP="00E72923">
      <w:pPr>
        <w:ind w:leftChars="1285" w:left="2698"/>
        <w:rPr>
          <w:rFonts w:ascii="仿宋_GB2312" w:eastAsia="仿宋_GB2312"/>
          <w:b/>
          <w:sz w:val="36"/>
          <w:szCs w:val="36"/>
        </w:rPr>
      </w:pPr>
    </w:p>
    <w:p w:rsidR="00E72923" w:rsidRPr="00F961F4" w:rsidRDefault="00E72923" w:rsidP="00E72923">
      <w:pPr>
        <w:ind w:leftChars="1285" w:left="2698"/>
        <w:rPr>
          <w:rFonts w:ascii="仿宋_GB2312" w:eastAsia="仿宋_GB2312"/>
          <w:b/>
          <w:sz w:val="36"/>
          <w:szCs w:val="36"/>
        </w:rPr>
      </w:pPr>
    </w:p>
    <w:p w:rsidR="00E72923" w:rsidRPr="00F961F4" w:rsidRDefault="00E72923" w:rsidP="00E72923">
      <w:pPr>
        <w:spacing w:line="720" w:lineRule="auto"/>
        <w:ind w:leftChars="1028" w:left="2159"/>
        <w:rPr>
          <w:rFonts w:ascii="仿宋_GB2312" w:eastAsia="仿宋_GB2312"/>
          <w:b/>
          <w:sz w:val="36"/>
          <w:szCs w:val="36"/>
        </w:rPr>
      </w:pPr>
      <w:r w:rsidRPr="00F961F4">
        <w:rPr>
          <w:rFonts w:ascii="仿宋_GB2312" w:eastAsia="仿宋_GB2312" w:hint="eastAsia"/>
          <w:b/>
          <w:sz w:val="36"/>
          <w:szCs w:val="36"/>
        </w:rPr>
        <w:t>认证学校：</w:t>
      </w:r>
      <w:r w:rsidRPr="00F961F4">
        <w:rPr>
          <w:rFonts w:ascii="仿宋_GB2312" w:eastAsia="仿宋_GB2312" w:hint="eastAsia"/>
          <w:b/>
          <w:sz w:val="36"/>
          <w:szCs w:val="36"/>
          <w:u w:val="single"/>
        </w:rPr>
        <w:t xml:space="preserve">                    </w:t>
      </w:r>
    </w:p>
    <w:p w:rsidR="00E72923" w:rsidRPr="00F961F4" w:rsidRDefault="00E72923" w:rsidP="00E72923">
      <w:pPr>
        <w:spacing w:line="720" w:lineRule="auto"/>
        <w:ind w:leftChars="1028" w:left="2159"/>
        <w:rPr>
          <w:rFonts w:ascii="仿宋_GB2312" w:eastAsia="仿宋_GB2312"/>
          <w:b/>
          <w:sz w:val="36"/>
          <w:szCs w:val="36"/>
        </w:rPr>
      </w:pPr>
      <w:r w:rsidRPr="00F961F4">
        <w:rPr>
          <w:rFonts w:ascii="仿宋_GB2312" w:eastAsia="仿宋_GB2312" w:hint="eastAsia"/>
          <w:b/>
          <w:sz w:val="36"/>
          <w:szCs w:val="36"/>
        </w:rPr>
        <w:t>认证专业：</w:t>
      </w:r>
      <w:r w:rsidRPr="00F961F4">
        <w:rPr>
          <w:rFonts w:ascii="仿宋_GB2312" w:eastAsia="仿宋_GB2312" w:hint="eastAsia"/>
          <w:b/>
          <w:sz w:val="36"/>
          <w:szCs w:val="36"/>
          <w:u w:val="single"/>
        </w:rPr>
        <w:t xml:space="preserve">                    </w:t>
      </w:r>
    </w:p>
    <w:p w:rsidR="00E72923" w:rsidRPr="00F961F4" w:rsidRDefault="00E72923" w:rsidP="00E72923">
      <w:pPr>
        <w:spacing w:line="720" w:lineRule="auto"/>
        <w:ind w:leftChars="1028" w:left="2159"/>
        <w:rPr>
          <w:rFonts w:ascii="仿宋_GB2312" w:eastAsia="仿宋_GB2312"/>
          <w:b/>
          <w:sz w:val="36"/>
          <w:szCs w:val="36"/>
        </w:rPr>
      </w:pPr>
      <w:r w:rsidRPr="00F961F4">
        <w:rPr>
          <w:rFonts w:ascii="仿宋_GB2312" w:eastAsia="仿宋_GB2312" w:hint="eastAsia"/>
          <w:b/>
          <w:sz w:val="36"/>
          <w:szCs w:val="36"/>
        </w:rPr>
        <w:t>考查时间：</w:t>
      </w:r>
      <w:r w:rsidRPr="00F961F4">
        <w:rPr>
          <w:rFonts w:ascii="仿宋_GB2312" w:eastAsia="仿宋_GB2312" w:hint="eastAsia"/>
          <w:b/>
          <w:sz w:val="36"/>
          <w:szCs w:val="36"/>
          <w:u w:val="single"/>
        </w:rPr>
        <w:t xml:space="preserve">                    </w:t>
      </w:r>
    </w:p>
    <w:p w:rsidR="00E72923" w:rsidRPr="00F961F4" w:rsidRDefault="00E72923" w:rsidP="00E72923">
      <w:pPr>
        <w:spacing w:line="720" w:lineRule="auto"/>
        <w:ind w:leftChars="1028" w:left="2159"/>
        <w:rPr>
          <w:rFonts w:ascii="仿宋_GB2312" w:eastAsia="仿宋_GB2312"/>
          <w:b/>
          <w:sz w:val="36"/>
          <w:szCs w:val="36"/>
        </w:rPr>
      </w:pPr>
      <w:r w:rsidRPr="00F961F4">
        <w:rPr>
          <w:rFonts w:ascii="仿宋_GB2312" w:eastAsia="仿宋_GB2312" w:hint="eastAsia"/>
          <w:b/>
          <w:sz w:val="36"/>
          <w:szCs w:val="36"/>
        </w:rPr>
        <w:t>专家姓名（签字）：</w:t>
      </w:r>
      <w:r w:rsidRPr="00F961F4">
        <w:rPr>
          <w:rFonts w:ascii="仿宋_GB2312" w:eastAsia="仿宋_GB2312" w:hint="eastAsia"/>
          <w:b/>
          <w:sz w:val="36"/>
          <w:szCs w:val="36"/>
          <w:u w:val="single"/>
        </w:rPr>
        <w:t xml:space="preserve">             </w:t>
      </w:r>
    </w:p>
    <w:p w:rsidR="00E72923" w:rsidRPr="00F961F4" w:rsidRDefault="00E72923" w:rsidP="00E72923">
      <w:pPr>
        <w:jc w:val="center"/>
        <w:rPr>
          <w:rFonts w:ascii="仿宋_GB2312" w:eastAsia="仿宋_GB2312"/>
          <w:b/>
          <w:sz w:val="36"/>
          <w:szCs w:val="36"/>
        </w:rPr>
      </w:pPr>
    </w:p>
    <w:p w:rsidR="00E72923" w:rsidRPr="00F961F4" w:rsidRDefault="00E72923" w:rsidP="00E72923">
      <w:pPr>
        <w:jc w:val="center"/>
        <w:rPr>
          <w:rFonts w:ascii="仿宋_GB2312" w:eastAsia="仿宋_GB2312"/>
          <w:b/>
          <w:sz w:val="36"/>
          <w:szCs w:val="36"/>
        </w:rPr>
      </w:pPr>
    </w:p>
    <w:p w:rsidR="00E72923" w:rsidRPr="00F961F4" w:rsidRDefault="00E72923" w:rsidP="00E72923">
      <w:pPr>
        <w:jc w:val="center"/>
        <w:rPr>
          <w:rFonts w:ascii="仿宋_GB2312" w:eastAsia="仿宋_GB2312"/>
          <w:b/>
          <w:sz w:val="36"/>
          <w:szCs w:val="36"/>
        </w:rPr>
      </w:pPr>
      <w:r w:rsidRPr="00F961F4">
        <w:rPr>
          <w:rFonts w:ascii="仿宋_GB2312" w:eastAsia="仿宋_GB2312" w:hint="eastAsia"/>
          <w:b/>
          <w:sz w:val="36"/>
          <w:szCs w:val="36"/>
        </w:rPr>
        <w:t>中国工程教育专业认证协会秘书处制</w:t>
      </w:r>
    </w:p>
    <w:p w:rsidR="00E72923" w:rsidRPr="00F961F4" w:rsidRDefault="00E72923" w:rsidP="00E72923">
      <w:pPr>
        <w:jc w:val="center"/>
        <w:rPr>
          <w:rFonts w:ascii="仿宋_GB2312" w:eastAsia="仿宋_GB2312" w:hAnsi="宋体" w:cs="宋体"/>
          <w:b/>
          <w:kern w:val="0"/>
          <w:sz w:val="36"/>
          <w:szCs w:val="36"/>
        </w:rPr>
      </w:pPr>
    </w:p>
    <w:p w:rsidR="00E72923" w:rsidRPr="00F961F4" w:rsidRDefault="00E72923" w:rsidP="00E72923">
      <w:pPr>
        <w:rPr>
          <w:rFonts w:ascii="仿宋_GB2312" w:eastAsia="仿宋_GB2312"/>
          <w:sz w:val="28"/>
          <w:szCs w:val="28"/>
        </w:rPr>
        <w:sectPr w:rsidR="00E72923" w:rsidRPr="00F961F4">
          <w:footerReference w:type="even" r:id="rId9"/>
          <w:footerReference w:type="default" r:id="rId10"/>
          <w:pgSz w:w="11906" w:h="16838"/>
          <w:pgMar w:top="1701" w:right="1797" w:bottom="1440" w:left="1701" w:header="851" w:footer="992" w:gutter="0"/>
          <w:cols w:space="720"/>
          <w:docGrid w:type="lines" w:linePitch="312"/>
        </w:sectPr>
      </w:pPr>
    </w:p>
    <w:p w:rsidR="00E72923" w:rsidRPr="00F961F4" w:rsidRDefault="00E72923" w:rsidP="00E72923">
      <w:pPr>
        <w:pStyle w:val="21"/>
      </w:pPr>
      <w:r w:rsidRPr="00F961F4">
        <w:rPr>
          <w:rFonts w:hint="eastAsia"/>
        </w:rPr>
        <w:lastRenderedPageBreak/>
        <w:t>目   录</w:t>
      </w:r>
    </w:p>
    <w:p w:rsidR="00E72923" w:rsidRPr="00F961F4" w:rsidRDefault="00E72923" w:rsidP="00E72923">
      <w:pPr>
        <w:spacing w:line="500" w:lineRule="exact"/>
        <w:rPr>
          <w:rFonts w:ascii="仿宋_GB2312" w:eastAsia="仿宋_GB2312"/>
          <w:b/>
          <w:sz w:val="28"/>
          <w:szCs w:val="28"/>
        </w:rPr>
      </w:pPr>
    </w:p>
    <w:p w:rsidR="00E72923" w:rsidRPr="00F961F4" w:rsidRDefault="00E72923" w:rsidP="00E72923">
      <w:pPr>
        <w:spacing w:line="500" w:lineRule="exact"/>
        <w:ind w:firstLineChars="100" w:firstLine="281"/>
        <w:rPr>
          <w:rFonts w:ascii="仿宋_GB2312" w:eastAsia="仿宋_GB2312"/>
          <w:b/>
          <w:sz w:val="28"/>
          <w:szCs w:val="28"/>
        </w:rPr>
      </w:pPr>
      <w:r w:rsidRPr="00F961F4">
        <w:rPr>
          <w:rFonts w:ascii="仿宋_GB2312" w:eastAsia="仿宋_GB2312" w:hint="eastAsia"/>
          <w:b/>
          <w:sz w:val="28"/>
          <w:szCs w:val="28"/>
        </w:rPr>
        <w:t>表1：自评报告专家个人分析意见表</w:t>
      </w:r>
    </w:p>
    <w:p w:rsidR="00E72923" w:rsidRPr="00F961F4" w:rsidRDefault="00E72923" w:rsidP="00E72923">
      <w:pPr>
        <w:spacing w:line="500" w:lineRule="exact"/>
        <w:ind w:firstLineChars="100" w:firstLine="281"/>
        <w:rPr>
          <w:rFonts w:ascii="仿宋_GB2312" w:eastAsia="仿宋_GB2312"/>
          <w:b/>
          <w:sz w:val="28"/>
          <w:szCs w:val="28"/>
        </w:rPr>
      </w:pPr>
      <w:r w:rsidRPr="00F961F4">
        <w:rPr>
          <w:rFonts w:ascii="仿宋_GB2312" w:eastAsia="仿宋_GB2312" w:hint="eastAsia"/>
          <w:b/>
          <w:sz w:val="28"/>
          <w:szCs w:val="28"/>
        </w:rPr>
        <w:t>表2：工程教育认证现场考查记录表</w:t>
      </w:r>
    </w:p>
    <w:p w:rsidR="00E72923" w:rsidRPr="00F961F4" w:rsidRDefault="00E72923" w:rsidP="00E72923">
      <w:pPr>
        <w:spacing w:line="500" w:lineRule="exact"/>
        <w:ind w:rightChars="-156" w:right="-328" w:firstLineChars="100" w:firstLine="281"/>
        <w:rPr>
          <w:rFonts w:ascii="仿宋_GB2312" w:eastAsia="仿宋_GB2312"/>
          <w:b/>
          <w:sz w:val="28"/>
          <w:szCs w:val="28"/>
        </w:rPr>
      </w:pPr>
      <w:r w:rsidRPr="00F961F4">
        <w:rPr>
          <w:rFonts w:ascii="仿宋_GB2312" w:eastAsia="仿宋_GB2312" w:hint="eastAsia"/>
          <w:b/>
          <w:sz w:val="28"/>
          <w:szCs w:val="28"/>
        </w:rPr>
        <w:t>表3：工程教育认证专家个人考评表</w:t>
      </w:r>
    </w:p>
    <w:p w:rsidR="00E72923" w:rsidRPr="00F961F4" w:rsidRDefault="00E72923" w:rsidP="00E72923">
      <w:pPr>
        <w:pStyle w:val="2"/>
        <w:jc w:val="center"/>
        <w:rPr>
          <w:rFonts w:ascii="黑体" w:eastAsia="黑体"/>
          <w:sz w:val="32"/>
          <w:szCs w:val="32"/>
          <w:lang w:eastAsia="zh-CN"/>
        </w:rPr>
      </w:pPr>
      <w:bookmarkStart w:id="90" w:name="_Toc238843164"/>
      <w:bookmarkStart w:id="91" w:name="_Toc238843761"/>
      <w:bookmarkStart w:id="92" w:name="_Toc238844167"/>
      <w:bookmarkStart w:id="93" w:name="_Toc238844311"/>
      <w:bookmarkStart w:id="94" w:name="_Toc238846765"/>
      <w:bookmarkStart w:id="95" w:name="_Toc238849301"/>
      <w:bookmarkStart w:id="96" w:name="_Toc241300357"/>
      <w:bookmarkStart w:id="97" w:name="_Toc247475126"/>
      <w:bookmarkStart w:id="98" w:name="_Toc280132386"/>
      <w:bookmarkStart w:id="99" w:name="_Toc288512090"/>
      <w:bookmarkStart w:id="100" w:name="_Toc331359541"/>
      <w:bookmarkStart w:id="101" w:name="_Toc332582625"/>
      <w:bookmarkStart w:id="102" w:name="_Toc351328867"/>
    </w:p>
    <w:p w:rsidR="00E72923" w:rsidRPr="00F961F4" w:rsidRDefault="00E72923" w:rsidP="00E72923">
      <w:pPr>
        <w:tabs>
          <w:tab w:val="left" w:pos="0"/>
        </w:tabs>
        <w:spacing w:line="420" w:lineRule="exact"/>
        <w:ind w:left="360"/>
        <w:rPr>
          <w:rFonts w:ascii="仿宋_GB2312" w:eastAsia="仿宋_GB2312"/>
          <w:b/>
          <w:sz w:val="28"/>
          <w:szCs w:val="28"/>
        </w:rPr>
      </w:pPr>
      <w:r w:rsidRPr="00F961F4">
        <w:rPr>
          <w:rFonts w:ascii="仿宋_GB2312" w:eastAsia="仿宋_GB2312" w:hint="eastAsia"/>
          <w:b/>
          <w:sz w:val="28"/>
          <w:szCs w:val="28"/>
        </w:rPr>
        <w:t>使用说明</w:t>
      </w:r>
      <w:bookmarkEnd w:id="90"/>
      <w:bookmarkEnd w:id="91"/>
      <w:bookmarkEnd w:id="92"/>
      <w:bookmarkEnd w:id="93"/>
      <w:bookmarkEnd w:id="94"/>
      <w:bookmarkEnd w:id="95"/>
      <w:bookmarkEnd w:id="96"/>
      <w:bookmarkEnd w:id="97"/>
      <w:bookmarkEnd w:id="98"/>
      <w:bookmarkEnd w:id="99"/>
      <w:bookmarkEnd w:id="100"/>
      <w:bookmarkEnd w:id="101"/>
      <w:bookmarkEnd w:id="102"/>
      <w:r w:rsidRPr="00F961F4">
        <w:rPr>
          <w:rFonts w:ascii="仿宋_GB2312" w:eastAsia="仿宋_GB2312" w:hint="eastAsia"/>
          <w:b/>
          <w:sz w:val="28"/>
          <w:szCs w:val="28"/>
        </w:rPr>
        <w:t>：</w:t>
      </w:r>
    </w:p>
    <w:p w:rsidR="00E72923" w:rsidRPr="00F961F4" w:rsidRDefault="00E72923" w:rsidP="00E72923">
      <w:pPr>
        <w:numPr>
          <w:ilvl w:val="0"/>
          <w:numId w:val="1"/>
        </w:numPr>
        <w:tabs>
          <w:tab w:val="clear" w:pos="420"/>
          <w:tab w:val="left" w:pos="0"/>
        </w:tabs>
        <w:spacing w:line="420" w:lineRule="exact"/>
        <w:ind w:left="0" w:firstLine="360"/>
        <w:rPr>
          <w:rFonts w:ascii="仿宋_GB2312" w:eastAsia="仿宋_GB2312"/>
          <w:sz w:val="28"/>
          <w:szCs w:val="28"/>
        </w:rPr>
      </w:pPr>
      <w:r w:rsidRPr="00F961F4">
        <w:rPr>
          <w:rFonts w:ascii="仿宋_GB2312" w:eastAsia="仿宋_GB2312" w:hint="eastAsia"/>
          <w:sz w:val="28"/>
          <w:szCs w:val="28"/>
        </w:rPr>
        <w:t>本手册为现场考查专家个人考查写实记录，在认证考查过程中使用。</w:t>
      </w:r>
    </w:p>
    <w:p w:rsidR="00E72923" w:rsidRPr="00F961F4" w:rsidRDefault="00E72923" w:rsidP="00E72923">
      <w:pPr>
        <w:numPr>
          <w:ilvl w:val="0"/>
          <w:numId w:val="1"/>
        </w:numPr>
        <w:tabs>
          <w:tab w:val="clear" w:pos="420"/>
          <w:tab w:val="left" w:pos="0"/>
        </w:tabs>
        <w:spacing w:line="420" w:lineRule="exact"/>
        <w:ind w:left="0" w:firstLine="360"/>
        <w:rPr>
          <w:rFonts w:ascii="仿宋_GB2312" w:eastAsia="仿宋_GB2312"/>
          <w:sz w:val="28"/>
          <w:szCs w:val="28"/>
        </w:rPr>
      </w:pPr>
      <w:r w:rsidRPr="00F961F4">
        <w:rPr>
          <w:rFonts w:ascii="仿宋_GB2312" w:eastAsia="仿宋_GB2312" w:hint="eastAsia"/>
          <w:sz w:val="28"/>
          <w:szCs w:val="28"/>
        </w:rPr>
        <w:t>进校前：考查专家要认证研读和分析自评报告，填写“自评报告专家个人分析意见表”（表1），于进校前两周提交专家组秘书汇总，形成“专家组自评报告审阅意见汇总”，供制定“专家组现场考查重点”时使用。</w:t>
      </w:r>
    </w:p>
    <w:p w:rsidR="00E72923" w:rsidRPr="00F961F4" w:rsidRDefault="00E72923" w:rsidP="00E72923">
      <w:pPr>
        <w:numPr>
          <w:ilvl w:val="0"/>
          <w:numId w:val="1"/>
        </w:numPr>
        <w:tabs>
          <w:tab w:val="clear" w:pos="420"/>
          <w:tab w:val="left" w:pos="0"/>
        </w:tabs>
        <w:spacing w:line="420" w:lineRule="exact"/>
        <w:ind w:left="0" w:firstLine="360"/>
        <w:rPr>
          <w:rFonts w:ascii="仿宋_GB2312" w:eastAsia="仿宋_GB2312"/>
          <w:sz w:val="28"/>
          <w:szCs w:val="28"/>
        </w:rPr>
      </w:pPr>
      <w:r w:rsidRPr="00F961F4">
        <w:rPr>
          <w:rFonts w:ascii="仿宋_GB2312" w:eastAsia="仿宋_GB2312" w:hint="eastAsia"/>
          <w:sz w:val="28"/>
          <w:szCs w:val="28"/>
        </w:rPr>
        <w:t>现场考查期间：专家根据本人“自评报告专家个人分析意见表”和专家组制定的“自评报告分析意见汇总及考查要点”，按照分工开展考查工作，并记录各项考查活动获取的信息，分别填写“现场考查工作记录表”（表2）。</w:t>
      </w:r>
    </w:p>
    <w:p w:rsidR="00E72923" w:rsidRPr="00F961F4" w:rsidRDefault="00E72923" w:rsidP="00E72923">
      <w:pPr>
        <w:numPr>
          <w:ilvl w:val="0"/>
          <w:numId w:val="1"/>
        </w:numPr>
        <w:tabs>
          <w:tab w:val="clear" w:pos="420"/>
          <w:tab w:val="left" w:pos="0"/>
        </w:tabs>
        <w:spacing w:line="420" w:lineRule="exact"/>
        <w:ind w:left="0" w:firstLine="360"/>
        <w:rPr>
          <w:rFonts w:ascii="仿宋_GB2312" w:eastAsia="仿宋_GB2312"/>
          <w:sz w:val="28"/>
          <w:szCs w:val="28"/>
        </w:rPr>
      </w:pPr>
      <w:r w:rsidRPr="00F961F4">
        <w:rPr>
          <w:rFonts w:ascii="仿宋_GB2312" w:eastAsia="仿宋_GB2312" w:hint="eastAsia"/>
          <w:sz w:val="28"/>
          <w:szCs w:val="28"/>
        </w:rPr>
        <w:t>专家组在讨论结论的内部会议之前：专家应填写完成“专家个人考评表”（表3），作为专家个人的正式考查意见，会议之前交秘书汇总，供专家组集体讨论使用。</w:t>
      </w:r>
    </w:p>
    <w:p w:rsidR="00E72923" w:rsidRPr="00F961F4" w:rsidRDefault="00E72923" w:rsidP="00E72923">
      <w:pPr>
        <w:numPr>
          <w:ilvl w:val="0"/>
          <w:numId w:val="1"/>
        </w:numPr>
        <w:tabs>
          <w:tab w:val="clear" w:pos="420"/>
          <w:tab w:val="left" w:pos="0"/>
        </w:tabs>
        <w:spacing w:line="420" w:lineRule="exact"/>
        <w:ind w:left="0" w:firstLine="360"/>
        <w:rPr>
          <w:rFonts w:ascii="仿宋_GB2312" w:eastAsia="仿宋_GB2312"/>
          <w:sz w:val="28"/>
          <w:szCs w:val="28"/>
        </w:rPr>
      </w:pPr>
      <w:r w:rsidRPr="00F961F4">
        <w:rPr>
          <w:rFonts w:ascii="仿宋_GB2312" w:eastAsia="仿宋_GB2312" w:hint="eastAsia"/>
          <w:sz w:val="28"/>
          <w:szCs w:val="28"/>
        </w:rPr>
        <w:t>现场考查结束后：上述材料由秘书汇总，交认证协会秘书处和专业类认证委员会存档。对外保密。</w:t>
      </w:r>
    </w:p>
    <w:p w:rsidR="00E72923" w:rsidRPr="00F961F4" w:rsidRDefault="00E72923" w:rsidP="00E72923">
      <w:pPr>
        <w:tabs>
          <w:tab w:val="left" w:pos="0"/>
        </w:tabs>
        <w:spacing w:line="420" w:lineRule="exact"/>
        <w:rPr>
          <w:rFonts w:ascii="黑体" w:eastAsia="黑体"/>
          <w:b/>
          <w:sz w:val="32"/>
          <w:szCs w:val="32"/>
        </w:rPr>
      </w:pPr>
      <w:bookmarkStart w:id="103" w:name="_Toc238843165"/>
      <w:bookmarkStart w:id="104" w:name="_Toc238843762"/>
      <w:bookmarkStart w:id="105" w:name="_Toc238844168"/>
      <w:bookmarkStart w:id="106" w:name="_Toc238844312"/>
      <w:bookmarkStart w:id="107" w:name="_Toc238846766"/>
      <w:bookmarkStart w:id="108" w:name="_Toc238849302"/>
      <w:bookmarkStart w:id="109" w:name="_Toc241300358"/>
      <w:bookmarkStart w:id="110" w:name="_Toc247475127"/>
      <w:bookmarkStart w:id="111" w:name="_Toc280131690"/>
      <w:bookmarkStart w:id="112" w:name="_Toc280132387"/>
      <w:bookmarkStart w:id="113" w:name="_Toc288512091"/>
      <w:r w:rsidRPr="00F961F4">
        <w:rPr>
          <w:rFonts w:ascii="黑体" w:eastAsia="黑体"/>
          <w:b/>
          <w:sz w:val="32"/>
          <w:szCs w:val="32"/>
        </w:rPr>
        <w:br w:type="page"/>
      </w:r>
      <w:r w:rsidRPr="00F961F4">
        <w:rPr>
          <w:rFonts w:ascii="黑体" w:eastAsia="黑体" w:hint="eastAsia"/>
          <w:b/>
          <w:sz w:val="32"/>
          <w:szCs w:val="32"/>
        </w:rPr>
        <w:lastRenderedPageBreak/>
        <w:t>表1           自评报告专家个人分析意见</w:t>
      </w:r>
      <w:bookmarkEnd w:id="103"/>
      <w:bookmarkEnd w:id="104"/>
      <w:bookmarkEnd w:id="105"/>
      <w:bookmarkEnd w:id="106"/>
      <w:bookmarkEnd w:id="107"/>
      <w:bookmarkEnd w:id="108"/>
      <w:bookmarkEnd w:id="109"/>
      <w:bookmarkEnd w:id="110"/>
      <w:bookmarkEnd w:id="111"/>
      <w:bookmarkEnd w:id="112"/>
      <w:bookmarkEnd w:id="113"/>
      <w:r w:rsidRPr="00F961F4">
        <w:rPr>
          <w:rFonts w:ascii="黑体" w:eastAsia="黑体" w:hint="eastAsia"/>
          <w:b/>
          <w:sz w:val="32"/>
          <w:szCs w:val="32"/>
        </w:rPr>
        <w:t>表</w:t>
      </w:r>
    </w:p>
    <w:p w:rsidR="00E72923" w:rsidRPr="00F961F4" w:rsidRDefault="00E72923" w:rsidP="00E72923">
      <w:pPr>
        <w:ind w:firstLineChars="200" w:firstLine="480"/>
        <w:rPr>
          <w:rFonts w:ascii="宋体" w:hAnsi="宋体"/>
          <w:sz w:val="24"/>
          <w:szCs w:val="24"/>
        </w:rPr>
      </w:pPr>
    </w:p>
    <w:p w:rsidR="00E72923" w:rsidRPr="00F961F4" w:rsidRDefault="00E72923" w:rsidP="00E72923">
      <w:pPr>
        <w:ind w:firstLineChars="200" w:firstLine="480"/>
        <w:rPr>
          <w:rFonts w:ascii="宋体" w:hAnsi="宋体"/>
          <w:sz w:val="24"/>
          <w:szCs w:val="24"/>
        </w:rPr>
      </w:pPr>
      <w:r w:rsidRPr="00F961F4">
        <w:rPr>
          <w:rFonts w:ascii="宋体" w:hAnsi="宋体" w:hint="eastAsia"/>
          <w:sz w:val="24"/>
          <w:szCs w:val="24"/>
        </w:rPr>
        <w:t>填表说明：</w:t>
      </w:r>
    </w:p>
    <w:p w:rsidR="00E72923" w:rsidRPr="00F961F4" w:rsidRDefault="00E72923" w:rsidP="00E72923">
      <w:pPr>
        <w:ind w:firstLineChars="200" w:firstLine="480"/>
        <w:rPr>
          <w:rFonts w:ascii="宋体" w:hAnsi="宋体"/>
          <w:sz w:val="24"/>
          <w:szCs w:val="24"/>
        </w:rPr>
      </w:pPr>
      <w:r w:rsidRPr="00F961F4">
        <w:rPr>
          <w:rFonts w:ascii="宋体" w:hAnsi="宋体" w:hint="eastAsia"/>
          <w:sz w:val="24"/>
          <w:szCs w:val="24"/>
        </w:rPr>
        <w:t xml:space="preserve">1. 本表在现场考查前由专家填写，汇总后形成专家组对自评报告的分析意见汇总，并形成专家组考查要点； </w:t>
      </w:r>
    </w:p>
    <w:p w:rsidR="00E72923" w:rsidRPr="00F961F4" w:rsidRDefault="00E72923" w:rsidP="00E72923">
      <w:pPr>
        <w:ind w:firstLineChars="200" w:firstLine="480"/>
        <w:rPr>
          <w:rFonts w:ascii="宋体" w:hAnsi="宋体"/>
          <w:sz w:val="24"/>
          <w:szCs w:val="24"/>
        </w:rPr>
      </w:pPr>
      <w:r w:rsidRPr="00F961F4">
        <w:rPr>
          <w:rFonts w:ascii="宋体" w:hAnsi="宋体" w:hint="eastAsia"/>
          <w:sz w:val="24"/>
          <w:szCs w:val="24"/>
        </w:rPr>
        <w:t>2. 专家应自评报告未充分说明的内容，并对照认证标准详细说明通过审阅自评报告发现的问题或关注项；</w:t>
      </w:r>
    </w:p>
    <w:p w:rsidR="00E72923" w:rsidRPr="00F961F4" w:rsidRDefault="00E72923" w:rsidP="00E72923">
      <w:pPr>
        <w:ind w:firstLineChars="200" w:firstLine="480"/>
        <w:rPr>
          <w:rFonts w:ascii="黑体" w:eastAsia="黑体"/>
          <w:b/>
          <w:sz w:val="32"/>
          <w:szCs w:val="32"/>
        </w:rPr>
      </w:pPr>
      <w:r w:rsidRPr="00F961F4">
        <w:rPr>
          <w:rFonts w:ascii="宋体" w:hAnsi="宋体" w:hint="eastAsia"/>
          <w:sz w:val="24"/>
          <w:szCs w:val="24"/>
        </w:rPr>
        <w:t>3. 拟深入了解或核查的问题应具体明确，有针对性。</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8"/>
        <w:gridCol w:w="4055"/>
        <w:gridCol w:w="2835"/>
        <w:gridCol w:w="959"/>
      </w:tblGrid>
      <w:tr w:rsidR="00E72923" w:rsidRPr="00F961F4" w:rsidTr="00C11314">
        <w:trPr>
          <w:trHeight w:val="831"/>
        </w:trPr>
        <w:tc>
          <w:tcPr>
            <w:tcW w:w="1298" w:type="dxa"/>
            <w:vAlign w:val="center"/>
          </w:tcPr>
          <w:p w:rsidR="00E72923" w:rsidRPr="00F961F4" w:rsidRDefault="00E72923" w:rsidP="00C11314">
            <w:pPr>
              <w:spacing w:line="340" w:lineRule="exact"/>
              <w:jc w:val="center"/>
              <w:rPr>
                <w:b/>
                <w:sz w:val="24"/>
                <w:szCs w:val="24"/>
              </w:rPr>
            </w:pPr>
            <w:r w:rsidRPr="00F961F4">
              <w:rPr>
                <w:rFonts w:hint="eastAsia"/>
                <w:b/>
                <w:sz w:val="24"/>
                <w:szCs w:val="24"/>
              </w:rPr>
              <w:t>指标</w:t>
            </w:r>
          </w:p>
        </w:tc>
        <w:tc>
          <w:tcPr>
            <w:tcW w:w="4055" w:type="dxa"/>
            <w:vAlign w:val="center"/>
          </w:tcPr>
          <w:p w:rsidR="00E72923" w:rsidRPr="00F961F4" w:rsidRDefault="00E72923" w:rsidP="00C11314">
            <w:pPr>
              <w:spacing w:line="340" w:lineRule="exact"/>
              <w:jc w:val="center"/>
              <w:rPr>
                <w:b/>
                <w:sz w:val="24"/>
                <w:szCs w:val="24"/>
              </w:rPr>
            </w:pPr>
            <w:r w:rsidRPr="00F961F4">
              <w:rPr>
                <w:rFonts w:hint="eastAsia"/>
                <w:b/>
                <w:sz w:val="24"/>
                <w:szCs w:val="24"/>
              </w:rPr>
              <w:t>自评报告中未充分说明的内容，以及针对认证标准发现的问题和关注项</w:t>
            </w:r>
          </w:p>
        </w:tc>
        <w:tc>
          <w:tcPr>
            <w:tcW w:w="2835" w:type="dxa"/>
            <w:vAlign w:val="center"/>
          </w:tcPr>
          <w:p w:rsidR="00E72923" w:rsidRPr="00F961F4" w:rsidRDefault="00E72923" w:rsidP="00C11314">
            <w:pPr>
              <w:spacing w:line="340" w:lineRule="exact"/>
              <w:jc w:val="center"/>
              <w:rPr>
                <w:b/>
                <w:sz w:val="24"/>
                <w:szCs w:val="24"/>
              </w:rPr>
            </w:pPr>
            <w:r w:rsidRPr="00F961F4">
              <w:rPr>
                <w:rFonts w:hint="eastAsia"/>
                <w:b/>
                <w:sz w:val="24"/>
                <w:szCs w:val="24"/>
              </w:rPr>
              <w:t>拟深入了解或核查的问题及拟采取的考查方式</w:t>
            </w:r>
          </w:p>
        </w:tc>
        <w:tc>
          <w:tcPr>
            <w:tcW w:w="959" w:type="dxa"/>
            <w:vAlign w:val="center"/>
          </w:tcPr>
          <w:p w:rsidR="00E72923" w:rsidRPr="00F961F4" w:rsidRDefault="00E72923" w:rsidP="00C11314">
            <w:pPr>
              <w:spacing w:line="340" w:lineRule="exact"/>
              <w:jc w:val="center"/>
              <w:rPr>
                <w:b/>
                <w:sz w:val="24"/>
                <w:szCs w:val="24"/>
              </w:rPr>
            </w:pPr>
            <w:r w:rsidRPr="00F961F4">
              <w:rPr>
                <w:rFonts w:hint="eastAsia"/>
                <w:b/>
                <w:sz w:val="24"/>
                <w:szCs w:val="24"/>
              </w:rPr>
              <w:t>备注</w:t>
            </w: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学生</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培养目标</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毕业要求</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持续改进</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课程体系</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师资队伍</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t>支持条件</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r w:rsidR="00E72923" w:rsidRPr="00F961F4" w:rsidTr="00C11314">
        <w:trPr>
          <w:trHeight w:val="1350"/>
        </w:trPr>
        <w:tc>
          <w:tcPr>
            <w:tcW w:w="1298" w:type="dxa"/>
            <w:vAlign w:val="center"/>
          </w:tcPr>
          <w:p w:rsidR="00E72923" w:rsidRPr="00F961F4" w:rsidRDefault="00E72923" w:rsidP="00C11314">
            <w:pPr>
              <w:jc w:val="center"/>
              <w:rPr>
                <w:b/>
                <w:sz w:val="24"/>
                <w:szCs w:val="24"/>
              </w:rPr>
            </w:pPr>
            <w:r w:rsidRPr="00F961F4">
              <w:rPr>
                <w:rFonts w:hint="eastAsia"/>
                <w:b/>
                <w:sz w:val="24"/>
                <w:szCs w:val="24"/>
              </w:rPr>
              <w:lastRenderedPageBreak/>
              <w:t>其他</w:t>
            </w:r>
          </w:p>
          <w:p w:rsidR="00E72923" w:rsidRPr="00F961F4" w:rsidRDefault="00E72923" w:rsidP="00C11314">
            <w:pPr>
              <w:jc w:val="center"/>
              <w:rPr>
                <w:b/>
                <w:sz w:val="24"/>
                <w:szCs w:val="24"/>
              </w:rPr>
            </w:pPr>
            <w:r w:rsidRPr="00F961F4">
              <w:rPr>
                <w:rFonts w:hint="eastAsia"/>
                <w:b/>
                <w:sz w:val="24"/>
                <w:szCs w:val="24"/>
              </w:rPr>
              <w:t>（需要学校提供的资料等）</w:t>
            </w:r>
          </w:p>
        </w:tc>
        <w:tc>
          <w:tcPr>
            <w:tcW w:w="4055" w:type="dxa"/>
            <w:vAlign w:val="center"/>
          </w:tcPr>
          <w:p w:rsidR="00E72923" w:rsidRPr="00F961F4" w:rsidRDefault="00E72923" w:rsidP="00C11314">
            <w:pPr>
              <w:jc w:val="center"/>
            </w:pPr>
          </w:p>
        </w:tc>
        <w:tc>
          <w:tcPr>
            <w:tcW w:w="2835" w:type="dxa"/>
            <w:vAlign w:val="center"/>
          </w:tcPr>
          <w:p w:rsidR="00E72923" w:rsidRPr="00F961F4" w:rsidRDefault="00E72923" w:rsidP="00C11314">
            <w:pPr>
              <w:jc w:val="center"/>
            </w:pPr>
          </w:p>
        </w:tc>
        <w:tc>
          <w:tcPr>
            <w:tcW w:w="959" w:type="dxa"/>
            <w:vAlign w:val="center"/>
          </w:tcPr>
          <w:p w:rsidR="00E72923" w:rsidRPr="00F961F4" w:rsidRDefault="00E72923" w:rsidP="00C11314">
            <w:pPr>
              <w:jc w:val="center"/>
            </w:pPr>
          </w:p>
        </w:tc>
      </w:tr>
    </w:tbl>
    <w:p w:rsidR="00E72923" w:rsidRPr="00F961F4" w:rsidRDefault="00E72923" w:rsidP="00E72923">
      <w:pPr>
        <w:rPr>
          <w:rFonts w:ascii="宋体" w:hAnsi="宋体"/>
          <w:sz w:val="24"/>
          <w:szCs w:val="24"/>
        </w:rPr>
      </w:pPr>
    </w:p>
    <w:p w:rsidR="00E72923" w:rsidRPr="00F961F4" w:rsidRDefault="00E72923" w:rsidP="00E72923">
      <w:pPr>
        <w:sectPr w:rsidR="00E72923" w:rsidRPr="00F961F4" w:rsidSect="002F6A3D">
          <w:pgSz w:w="11906" w:h="16838"/>
          <w:pgMar w:top="1440" w:right="1797" w:bottom="1440" w:left="1797" w:header="851" w:footer="992" w:gutter="0"/>
          <w:cols w:space="720"/>
          <w:docGrid w:type="linesAndChars" w:linePitch="312"/>
        </w:sectPr>
      </w:pPr>
    </w:p>
    <w:p w:rsidR="00E72923" w:rsidRPr="00F961F4" w:rsidRDefault="00E72923" w:rsidP="00E72923">
      <w:pPr>
        <w:rPr>
          <w:rFonts w:ascii="黑体" w:eastAsia="黑体"/>
          <w:b/>
          <w:sz w:val="32"/>
          <w:szCs w:val="32"/>
        </w:rPr>
      </w:pPr>
      <w:bookmarkStart w:id="114" w:name="_Toc238843166"/>
      <w:bookmarkStart w:id="115" w:name="_Toc238843763"/>
      <w:bookmarkStart w:id="116" w:name="_Toc238844169"/>
      <w:bookmarkStart w:id="117" w:name="_Toc238844313"/>
      <w:bookmarkStart w:id="118" w:name="_Toc238846767"/>
      <w:bookmarkStart w:id="119" w:name="_Toc238849303"/>
      <w:bookmarkStart w:id="120" w:name="_Toc241300359"/>
      <w:bookmarkStart w:id="121" w:name="_Toc247475128"/>
      <w:bookmarkStart w:id="122" w:name="_Toc280131691"/>
      <w:bookmarkStart w:id="123" w:name="_Toc280132388"/>
      <w:bookmarkStart w:id="124" w:name="_Toc288512092"/>
      <w:r w:rsidRPr="00F961F4">
        <w:rPr>
          <w:rFonts w:ascii="黑体" w:eastAsia="黑体" w:hint="eastAsia"/>
          <w:b/>
          <w:sz w:val="32"/>
          <w:szCs w:val="32"/>
        </w:rPr>
        <w:lastRenderedPageBreak/>
        <w:t>表2        工程教育认证现场考查</w:t>
      </w:r>
      <w:bookmarkEnd w:id="114"/>
      <w:bookmarkEnd w:id="115"/>
      <w:bookmarkEnd w:id="116"/>
      <w:bookmarkEnd w:id="117"/>
      <w:bookmarkEnd w:id="118"/>
      <w:bookmarkEnd w:id="119"/>
      <w:bookmarkEnd w:id="120"/>
      <w:bookmarkEnd w:id="121"/>
      <w:bookmarkEnd w:id="122"/>
      <w:bookmarkEnd w:id="123"/>
      <w:bookmarkEnd w:id="124"/>
      <w:r w:rsidRPr="00F961F4">
        <w:rPr>
          <w:rFonts w:ascii="黑体" w:eastAsia="黑体" w:hint="eastAsia"/>
          <w:b/>
          <w:sz w:val="32"/>
          <w:szCs w:val="32"/>
        </w:rPr>
        <w:t>工作记录表</w:t>
      </w:r>
    </w:p>
    <w:p w:rsidR="00E72923" w:rsidRPr="00F961F4" w:rsidRDefault="00E72923" w:rsidP="00E72923">
      <w:pPr>
        <w:ind w:firstLineChars="200" w:firstLine="480"/>
        <w:rPr>
          <w:rFonts w:ascii="宋体" w:hAnsi="宋体"/>
          <w:sz w:val="24"/>
          <w:szCs w:val="24"/>
        </w:rPr>
      </w:pPr>
    </w:p>
    <w:p w:rsidR="00E72923" w:rsidRPr="00F961F4" w:rsidRDefault="00E72923" w:rsidP="00E72923">
      <w:pPr>
        <w:ind w:firstLineChars="200" w:firstLine="480"/>
        <w:rPr>
          <w:rFonts w:ascii="宋体" w:hAnsi="宋体"/>
          <w:sz w:val="24"/>
          <w:szCs w:val="24"/>
        </w:rPr>
      </w:pPr>
      <w:r w:rsidRPr="00F961F4">
        <w:rPr>
          <w:rFonts w:ascii="宋体" w:hAnsi="宋体" w:hint="eastAsia"/>
          <w:sz w:val="24"/>
          <w:szCs w:val="24"/>
        </w:rPr>
        <w:t>填表说明：</w:t>
      </w:r>
    </w:p>
    <w:p w:rsidR="00E72923" w:rsidRPr="00F961F4" w:rsidRDefault="00E72923" w:rsidP="00E72923">
      <w:pPr>
        <w:ind w:firstLineChars="200" w:firstLine="480"/>
        <w:rPr>
          <w:rFonts w:ascii="宋体" w:hAnsi="宋体"/>
          <w:sz w:val="24"/>
          <w:szCs w:val="24"/>
        </w:rPr>
      </w:pPr>
      <w:r w:rsidRPr="00F961F4">
        <w:rPr>
          <w:rFonts w:ascii="宋体" w:hAnsi="宋体" w:hint="eastAsia"/>
          <w:sz w:val="24"/>
          <w:szCs w:val="24"/>
        </w:rPr>
        <w:t>1. 本表作为专家在开展不同考查活动时的工作记录表，相关记录信息供专家在撰写结论及意见时参考；</w:t>
      </w:r>
    </w:p>
    <w:p w:rsidR="00E72923" w:rsidRPr="00F961F4" w:rsidRDefault="00E72923" w:rsidP="00E72923">
      <w:pPr>
        <w:ind w:firstLineChars="200" w:firstLine="480"/>
        <w:rPr>
          <w:rFonts w:ascii="黑体" w:eastAsia="黑体"/>
          <w:b/>
          <w:sz w:val="32"/>
          <w:szCs w:val="32"/>
        </w:rPr>
      </w:pPr>
      <w:r w:rsidRPr="00F961F4">
        <w:rPr>
          <w:rFonts w:ascii="宋体" w:hAnsi="宋体" w:hint="eastAsia"/>
          <w:sz w:val="24"/>
          <w:szCs w:val="24"/>
        </w:rPr>
        <w:t>2. 根据访谈、考查实验室、内部会议等不同的考查活动复制本表。</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480"/>
      </w:tblGrid>
      <w:tr w:rsidR="00E72923" w:rsidRPr="00F961F4" w:rsidTr="00C11314">
        <w:trPr>
          <w:trHeight w:val="608"/>
        </w:trPr>
        <w:tc>
          <w:tcPr>
            <w:tcW w:w="1980" w:type="dxa"/>
            <w:vAlign w:val="center"/>
          </w:tcPr>
          <w:p w:rsidR="00E72923" w:rsidRPr="00F961F4" w:rsidRDefault="00E72923" w:rsidP="00C11314">
            <w:pPr>
              <w:jc w:val="center"/>
              <w:rPr>
                <w:b/>
                <w:sz w:val="24"/>
                <w:szCs w:val="24"/>
              </w:rPr>
            </w:pPr>
            <w:r w:rsidRPr="00F961F4">
              <w:rPr>
                <w:rFonts w:hint="eastAsia"/>
                <w:b/>
                <w:sz w:val="24"/>
                <w:szCs w:val="24"/>
              </w:rPr>
              <w:t>考查活动</w:t>
            </w:r>
          </w:p>
        </w:tc>
        <w:tc>
          <w:tcPr>
            <w:tcW w:w="6480" w:type="dxa"/>
            <w:vAlign w:val="center"/>
          </w:tcPr>
          <w:p w:rsidR="00E72923" w:rsidRPr="00F961F4" w:rsidRDefault="00E72923" w:rsidP="00C11314">
            <w:pPr>
              <w:jc w:val="center"/>
              <w:rPr>
                <w:b/>
                <w:sz w:val="24"/>
                <w:szCs w:val="24"/>
              </w:rPr>
            </w:pPr>
          </w:p>
        </w:tc>
      </w:tr>
      <w:tr w:rsidR="00E72923" w:rsidRPr="00F961F4" w:rsidTr="00C11314">
        <w:trPr>
          <w:trHeight w:val="608"/>
        </w:trPr>
        <w:tc>
          <w:tcPr>
            <w:tcW w:w="1980" w:type="dxa"/>
            <w:vAlign w:val="center"/>
          </w:tcPr>
          <w:p w:rsidR="00E72923" w:rsidRPr="00F961F4" w:rsidRDefault="00E72923" w:rsidP="00C11314">
            <w:pPr>
              <w:jc w:val="center"/>
              <w:rPr>
                <w:b/>
                <w:sz w:val="24"/>
                <w:szCs w:val="24"/>
              </w:rPr>
            </w:pPr>
            <w:r w:rsidRPr="00F961F4">
              <w:rPr>
                <w:rFonts w:hint="eastAsia"/>
                <w:b/>
                <w:sz w:val="24"/>
                <w:szCs w:val="24"/>
              </w:rPr>
              <w:t>时</w:t>
            </w:r>
            <w:r w:rsidRPr="00F961F4">
              <w:rPr>
                <w:rFonts w:hint="eastAsia"/>
                <w:b/>
                <w:sz w:val="24"/>
                <w:szCs w:val="24"/>
              </w:rPr>
              <w:t xml:space="preserve">    </w:t>
            </w:r>
            <w:r w:rsidRPr="00F961F4">
              <w:rPr>
                <w:rFonts w:hint="eastAsia"/>
                <w:b/>
                <w:sz w:val="24"/>
                <w:szCs w:val="24"/>
              </w:rPr>
              <w:t>间</w:t>
            </w:r>
          </w:p>
        </w:tc>
        <w:tc>
          <w:tcPr>
            <w:tcW w:w="6480" w:type="dxa"/>
            <w:vAlign w:val="center"/>
          </w:tcPr>
          <w:p w:rsidR="00E72923" w:rsidRPr="00F961F4" w:rsidRDefault="00E72923" w:rsidP="00C11314">
            <w:pPr>
              <w:jc w:val="center"/>
              <w:rPr>
                <w:sz w:val="24"/>
                <w:szCs w:val="24"/>
              </w:rPr>
            </w:pPr>
          </w:p>
        </w:tc>
      </w:tr>
      <w:tr w:rsidR="00E72923" w:rsidRPr="00F961F4" w:rsidTr="00C11314">
        <w:trPr>
          <w:trHeight w:val="10015"/>
        </w:trPr>
        <w:tc>
          <w:tcPr>
            <w:tcW w:w="8460" w:type="dxa"/>
            <w:gridSpan w:val="2"/>
            <w:vAlign w:val="center"/>
          </w:tcPr>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p w:rsidR="00E72923" w:rsidRPr="00F961F4" w:rsidRDefault="00E72923" w:rsidP="00C11314">
            <w:pPr>
              <w:rPr>
                <w:sz w:val="24"/>
                <w:szCs w:val="24"/>
              </w:rPr>
            </w:pPr>
          </w:p>
        </w:tc>
      </w:tr>
    </w:tbl>
    <w:p w:rsidR="00E72923" w:rsidRPr="00F961F4" w:rsidRDefault="00E72923" w:rsidP="00E72923">
      <w:pPr>
        <w:pStyle w:val="2"/>
        <w:ind w:left="0" w:firstLine="0"/>
        <w:jc w:val="both"/>
        <w:rPr>
          <w:rFonts w:ascii="黑体" w:eastAsia="黑体"/>
          <w:sz w:val="32"/>
          <w:szCs w:val="32"/>
          <w:lang w:eastAsia="zh-CN"/>
        </w:rPr>
        <w:sectPr w:rsidR="00E72923" w:rsidRPr="00F961F4" w:rsidSect="002F6A3D">
          <w:footerReference w:type="even" r:id="rId11"/>
          <w:footerReference w:type="default" r:id="rId12"/>
          <w:pgSz w:w="11906" w:h="16838"/>
          <w:pgMar w:top="1440" w:right="1797" w:bottom="1440" w:left="1797" w:header="851" w:footer="992" w:gutter="0"/>
          <w:cols w:space="425"/>
          <w:docGrid w:type="lines" w:linePitch="312"/>
        </w:sectPr>
      </w:pPr>
      <w:bookmarkStart w:id="125" w:name="_Toc331359542"/>
      <w:bookmarkStart w:id="126" w:name="_Toc332582626"/>
      <w:bookmarkStart w:id="127" w:name="_Toc351328868"/>
    </w:p>
    <w:p w:rsidR="00E72923" w:rsidRPr="00F961F4" w:rsidRDefault="00E72923" w:rsidP="00E72923">
      <w:pPr>
        <w:pStyle w:val="2"/>
        <w:ind w:left="0" w:firstLine="0"/>
        <w:jc w:val="both"/>
        <w:rPr>
          <w:rFonts w:ascii="黑体" w:eastAsia="黑体"/>
          <w:sz w:val="32"/>
          <w:szCs w:val="32"/>
          <w:lang w:eastAsia="zh-CN"/>
        </w:rPr>
      </w:pPr>
      <w:bookmarkStart w:id="128" w:name="_Toc383654304"/>
      <w:bookmarkStart w:id="129" w:name="_Toc417636812"/>
      <w:r w:rsidRPr="00F961F4">
        <w:rPr>
          <w:rFonts w:ascii="黑体" w:eastAsia="黑体" w:hint="eastAsia"/>
          <w:sz w:val="32"/>
          <w:szCs w:val="32"/>
          <w:lang w:eastAsia="zh-CN"/>
        </w:rPr>
        <w:lastRenderedPageBreak/>
        <w:t xml:space="preserve">表3           </w:t>
      </w:r>
      <w:bookmarkStart w:id="130" w:name="OLE_LINK11"/>
      <w:bookmarkStart w:id="131" w:name="OLE_LINK12"/>
      <w:r w:rsidRPr="00F961F4">
        <w:rPr>
          <w:rFonts w:ascii="黑体" w:eastAsia="黑体" w:hint="eastAsia"/>
          <w:sz w:val="32"/>
          <w:szCs w:val="32"/>
          <w:lang w:eastAsia="zh-CN"/>
        </w:rPr>
        <w:t>工程教育认证</w:t>
      </w:r>
      <w:bookmarkStart w:id="132" w:name="_Toc238843177"/>
      <w:bookmarkStart w:id="133" w:name="_Toc238843774"/>
      <w:bookmarkStart w:id="134" w:name="_Toc238844180"/>
      <w:bookmarkStart w:id="135" w:name="_Toc238844324"/>
      <w:bookmarkStart w:id="136" w:name="_Toc238846778"/>
      <w:bookmarkStart w:id="137" w:name="_Toc238849314"/>
      <w:bookmarkStart w:id="138" w:name="_Toc241300370"/>
      <w:bookmarkStart w:id="139" w:name="_Toc247475139"/>
      <w:bookmarkStart w:id="140" w:name="_Toc280132399"/>
      <w:bookmarkStart w:id="141" w:name="_Toc288512103"/>
      <w:bookmarkEnd w:id="125"/>
      <w:bookmarkEnd w:id="126"/>
      <w:bookmarkEnd w:id="127"/>
      <w:r w:rsidRPr="00F961F4">
        <w:rPr>
          <w:rFonts w:ascii="黑体" w:eastAsia="黑体" w:hint="eastAsia"/>
          <w:sz w:val="32"/>
          <w:szCs w:val="32"/>
          <w:lang w:eastAsia="zh-CN"/>
        </w:rPr>
        <w:t>专家个人考评表</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E72923" w:rsidRPr="00F961F4" w:rsidRDefault="00E72923" w:rsidP="00E72923">
      <w:pPr>
        <w:spacing w:line="480" w:lineRule="auto"/>
        <w:ind w:leftChars="200" w:left="1500" w:hangingChars="450" w:hanging="1080"/>
        <w:rPr>
          <w:rFonts w:ascii="宋体" w:hAnsi="宋体"/>
          <w:sz w:val="24"/>
          <w:szCs w:val="24"/>
        </w:rPr>
      </w:pPr>
      <w:r w:rsidRPr="00F961F4">
        <w:rPr>
          <w:rFonts w:ascii="宋体" w:hAnsi="宋体" w:hint="eastAsia"/>
          <w:sz w:val="24"/>
          <w:szCs w:val="24"/>
        </w:rPr>
        <w:t>填表说明：</w:t>
      </w:r>
    </w:p>
    <w:p w:rsidR="00E72923" w:rsidRPr="00F961F4" w:rsidRDefault="00E72923" w:rsidP="00E72923">
      <w:pPr>
        <w:spacing w:line="480" w:lineRule="auto"/>
        <w:ind w:left="2" w:firstLineChars="200" w:firstLine="480"/>
        <w:rPr>
          <w:rFonts w:ascii="宋体" w:hAnsi="宋体"/>
          <w:sz w:val="24"/>
          <w:szCs w:val="24"/>
        </w:rPr>
      </w:pPr>
      <w:r w:rsidRPr="00F961F4">
        <w:rPr>
          <w:rFonts w:ascii="宋体" w:hAnsi="宋体" w:hint="eastAsia"/>
          <w:sz w:val="24"/>
          <w:szCs w:val="24"/>
        </w:rPr>
        <w:t>1. 本表所填内容代表专家个人的正式考查意见，专家应在内部会议讨论结论前完成本表，考查报告有关内容将据此讨论形成；</w:t>
      </w:r>
    </w:p>
    <w:p w:rsidR="00E72923" w:rsidRDefault="00E72923" w:rsidP="00E72923">
      <w:pPr>
        <w:spacing w:line="480" w:lineRule="auto"/>
        <w:ind w:left="2" w:firstLineChars="200" w:firstLine="480"/>
        <w:rPr>
          <w:rFonts w:ascii="宋体" w:hAnsi="宋体"/>
          <w:sz w:val="24"/>
          <w:szCs w:val="24"/>
        </w:rPr>
      </w:pPr>
      <w:r w:rsidRPr="00F961F4">
        <w:rPr>
          <w:rFonts w:ascii="宋体" w:hAnsi="宋体" w:hint="eastAsia"/>
          <w:sz w:val="24"/>
          <w:szCs w:val="24"/>
        </w:rPr>
        <w:t>2. 专家应逐条对照认证标准详细说明针对该条标准的“达成情况说明”和“问题及关注项”</w:t>
      </w:r>
      <w:r>
        <w:rPr>
          <w:rFonts w:ascii="宋体" w:hAnsi="宋体" w:hint="eastAsia"/>
          <w:sz w:val="24"/>
          <w:szCs w:val="24"/>
        </w:rPr>
        <w:t>；</w:t>
      </w:r>
    </w:p>
    <w:p w:rsidR="00E72923" w:rsidRPr="00F961F4" w:rsidRDefault="00E72923" w:rsidP="00E72923">
      <w:pPr>
        <w:spacing w:line="480" w:lineRule="auto"/>
        <w:ind w:left="2" w:firstLineChars="200" w:firstLine="480"/>
        <w:rPr>
          <w:rFonts w:ascii="宋体" w:hAnsi="宋体"/>
          <w:sz w:val="24"/>
          <w:szCs w:val="24"/>
        </w:rPr>
      </w:pPr>
      <w:r>
        <w:rPr>
          <w:rFonts w:ascii="宋体" w:hAnsi="宋体" w:hint="eastAsia"/>
          <w:sz w:val="24"/>
          <w:szCs w:val="24"/>
        </w:rPr>
        <w:t>3.“问题及关注项”应根据发现的问题（包括现实问题、潜在问题或不达标问题），写实性描述问题的具体所指、严重程度和改进要求，问题描述应明确、具体、有针对性，</w:t>
      </w:r>
      <w:r w:rsidRPr="00A8748F">
        <w:rPr>
          <w:rFonts w:ascii="宋体" w:hAnsi="宋体" w:hint="eastAsia"/>
          <w:b/>
          <w:sz w:val="24"/>
          <w:szCs w:val="24"/>
        </w:rPr>
        <w:t>不要求</w:t>
      </w:r>
      <w:r>
        <w:rPr>
          <w:rFonts w:ascii="宋体" w:hAnsi="宋体" w:hint="eastAsia"/>
          <w:b/>
          <w:sz w:val="24"/>
          <w:szCs w:val="24"/>
        </w:rPr>
        <w:t>针对</w:t>
      </w:r>
      <w:r>
        <w:rPr>
          <w:rFonts w:ascii="宋体" w:hAnsi="宋体" w:hint="eastAsia"/>
          <w:sz w:val="24"/>
          <w:szCs w:val="24"/>
        </w:rPr>
        <w:t>逐条或逐项给出结论性意见</w:t>
      </w:r>
      <w:r w:rsidRPr="00F961F4">
        <w:rPr>
          <w:rFonts w:ascii="宋体" w:hAnsi="宋体" w:hint="eastAsia"/>
          <w:sz w:val="24"/>
          <w:szCs w:val="24"/>
        </w:rPr>
        <w:t xml:space="preserve">（P、Pc、Pw、F）； </w:t>
      </w:r>
    </w:p>
    <w:p w:rsidR="00E72923" w:rsidRPr="00F961F4" w:rsidRDefault="00E72923" w:rsidP="00E72923">
      <w:pPr>
        <w:spacing w:line="480" w:lineRule="auto"/>
        <w:ind w:left="2" w:firstLineChars="200" w:firstLine="480"/>
        <w:rPr>
          <w:rFonts w:ascii="宋体" w:hAnsi="宋体"/>
          <w:sz w:val="24"/>
          <w:szCs w:val="24"/>
        </w:rPr>
      </w:pPr>
      <w:r>
        <w:rPr>
          <w:rFonts w:ascii="宋体" w:hAnsi="宋体" w:hint="eastAsia"/>
          <w:sz w:val="24"/>
          <w:szCs w:val="24"/>
        </w:rPr>
        <w:t>4</w:t>
      </w:r>
      <w:r w:rsidRPr="00F961F4">
        <w:rPr>
          <w:rFonts w:ascii="宋体" w:hAnsi="宋体" w:hint="eastAsia"/>
          <w:sz w:val="24"/>
          <w:szCs w:val="24"/>
        </w:rPr>
        <w:t>. “达成情况说明”应由专家根据对自评报告审阅情况和现场考查情况，提供足够的判定依据，详细说明专业是如何满足该条标准要求</w:t>
      </w:r>
      <w:r>
        <w:rPr>
          <w:rFonts w:ascii="宋体" w:hAnsi="宋体" w:hint="eastAsia"/>
          <w:sz w:val="24"/>
          <w:szCs w:val="24"/>
        </w:rPr>
        <w:t>。</w:t>
      </w:r>
    </w:p>
    <w:p w:rsidR="00E72923" w:rsidRDefault="00E72923" w:rsidP="00E72923">
      <w:pPr>
        <w:ind w:left="2" w:firstLineChars="200" w:firstLine="480"/>
        <w:rPr>
          <w:rFonts w:ascii="宋体" w:hAnsi="宋体"/>
          <w:sz w:val="24"/>
          <w:szCs w:val="24"/>
        </w:rPr>
        <w:sectPr w:rsidR="00E72923">
          <w:pgSz w:w="11906" w:h="16838"/>
          <w:pgMar w:top="1440" w:right="1800" w:bottom="1440" w:left="1800" w:header="851" w:footer="992" w:gutter="0"/>
          <w:cols w:space="425"/>
          <w:docGrid w:type="lines" w:linePitch="312"/>
        </w:sect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421"/>
        <w:gridCol w:w="5954"/>
        <w:gridCol w:w="2835"/>
      </w:tblGrid>
      <w:tr w:rsidR="00E72923" w:rsidRPr="00F961F4" w:rsidTr="00E72923">
        <w:trPr>
          <w:cantSplit/>
          <w:trHeight w:val="699"/>
          <w:tblHeader/>
        </w:trPr>
        <w:tc>
          <w:tcPr>
            <w:tcW w:w="5954" w:type="dxa"/>
            <w:gridSpan w:val="2"/>
            <w:vAlign w:val="center"/>
          </w:tcPr>
          <w:p w:rsidR="00E72923" w:rsidRPr="00F961F4" w:rsidRDefault="00E72923" w:rsidP="00C11314">
            <w:pPr>
              <w:jc w:val="center"/>
              <w:rPr>
                <w:rFonts w:asciiTheme="minorEastAsia" w:eastAsiaTheme="minorEastAsia" w:hAnsiTheme="minorEastAsia"/>
                <w:b/>
                <w:szCs w:val="21"/>
              </w:rPr>
            </w:pPr>
            <w:r w:rsidRPr="00F961F4">
              <w:rPr>
                <w:rFonts w:asciiTheme="minorEastAsia" w:eastAsiaTheme="minorEastAsia" w:hAnsiTheme="minorEastAsia" w:hint="eastAsia"/>
                <w:b/>
                <w:szCs w:val="21"/>
              </w:rPr>
              <w:lastRenderedPageBreak/>
              <w:t>认证标准</w:t>
            </w:r>
          </w:p>
        </w:tc>
        <w:tc>
          <w:tcPr>
            <w:tcW w:w="5954" w:type="dxa"/>
            <w:vAlign w:val="center"/>
          </w:tcPr>
          <w:p w:rsidR="00E72923" w:rsidRPr="00F961F4" w:rsidRDefault="00E72923" w:rsidP="00C11314">
            <w:pPr>
              <w:jc w:val="center"/>
              <w:rPr>
                <w:rFonts w:ascii="黑体" w:eastAsia="黑体"/>
                <w:b/>
                <w:szCs w:val="21"/>
              </w:rPr>
            </w:pPr>
            <w:r w:rsidRPr="00F961F4">
              <w:rPr>
                <w:rFonts w:ascii="黑体" w:eastAsia="黑体" w:hint="eastAsia"/>
                <w:b/>
                <w:szCs w:val="21"/>
              </w:rPr>
              <w:t>达成情况说明</w:t>
            </w:r>
          </w:p>
        </w:tc>
        <w:tc>
          <w:tcPr>
            <w:tcW w:w="2835" w:type="dxa"/>
            <w:vAlign w:val="center"/>
          </w:tcPr>
          <w:p w:rsidR="00E72923" w:rsidRPr="00F961F4" w:rsidRDefault="00E72923" w:rsidP="00C11314">
            <w:pPr>
              <w:jc w:val="center"/>
              <w:rPr>
                <w:rFonts w:ascii="黑体" w:eastAsia="黑体"/>
                <w:b/>
                <w:szCs w:val="21"/>
              </w:rPr>
            </w:pPr>
            <w:r w:rsidRPr="00F961F4">
              <w:rPr>
                <w:rFonts w:ascii="黑体" w:eastAsia="黑体" w:hint="eastAsia"/>
                <w:b/>
                <w:szCs w:val="21"/>
              </w:rPr>
              <w:t>问题及关注项</w:t>
            </w:r>
          </w:p>
        </w:tc>
      </w:tr>
      <w:tr w:rsidR="00E72923" w:rsidRPr="00E72923" w:rsidTr="00E72923">
        <w:trPr>
          <w:cantSplit/>
          <w:trHeight w:val="1097"/>
        </w:trPr>
        <w:tc>
          <w:tcPr>
            <w:tcW w:w="533" w:type="dxa"/>
            <w:vMerge w:val="restart"/>
            <w:vAlign w:val="center"/>
          </w:tcPr>
          <w:p w:rsidR="00E72923" w:rsidRPr="00F961F4" w:rsidRDefault="00E72923" w:rsidP="00C11314">
            <w:pPr>
              <w:rPr>
                <w:rFonts w:asciiTheme="minorEastAsia" w:eastAsiaTheme="minorEastAsia" w:hAnsiTheme="minorEastAsia"/>
                <w:szCs w:val="21"/>
                <w:lang w:val="fr-FR"/>
              </w:rPr>
            </w:pPr>
            <w:r w:rsidRPr="00F961F4">
              <w:rPr>
                <w:rFonts w:asciiTheme="minorEastAsia" w:eastAsiaTheme="minorEastAsia" w:hAnsiTheme="minorEastAsia" w:hint="eastAsia"/>
                <w:b/>
                <w:szCs w:val="21"/>
              </w:rPr>
              <w:t>学生</w:t>
            </w:r>
          </w:p>
        </w:tc>
        <w:tc>
          <w:tcPr>
            <w:tcW w:w="5421" w:type="dxa"/>
            <w:vAlign w:val="center"/>
          </w:tcPr>
          <w:p w:rsidR="00E72923" w:rsidRPr="00F961F4" w:rsidRDefault="00E72923" w:rsidP="00C11314">
            <w:pPr>
              <w:rPr>
                <w:rFonts w:asciiTheme="minorEastAsia" w:eastAsiaTheme="minorEastAsia" w:hAnsiTheme="minorEastAsia"/>
                <w:szCs w:val="21"/>
                <w:lang w:val="fr-FR"/>
              </w:rPr>
            </w:pPr>
            <w:r w:rsidRPr="00F961F4">
              <w:rPr>
                <w:rFonts w:asciiTheme="minorEastAsia" w:eastAsiaTheme="minorEastAsia" w:hAnsiTheme="minorEastAsia" w:hint="eastAsia"/>
                <w:szCs w:val="21"/>
                <w:lang w:val="fr-FR"/>
              </w:rPr>
              <w:t xml:space="preserve">1. </w:t>
            </w:r>
            <w:r w:rsidRPr="00F961F4">
              <w:rPr>
                <w:rFonts w:asciiTheme="minorEastAsia" w:eastAsiaTheme="minorEastAsia" w:hAnsiTheme="minorEastAsia" w:hint="eastAsia"/>
                <w:szCs w:val="21"/>
              </w:rPr>
              <w:t>具有吸引优秀生源的制度和措施。</w:t>
            </w:r>
          </w:p>
        </w:tc>
        <w:tc>
          <w:tcPr>
            <w:tcW w:w="5954" w:type="dxa"/>
            <w:vAlign w:val="center"/>
          </w:tcPr>
          <w:p w:rsidR="00E72923" w:rsidRPr="00F961F4" w:rsidRDefault="00E72923" w:rsidP="00C11314">
            <w:pPr>
              <w:rPr>
                <w:rFonts w:ascii="黑体" w:eastAsia="黑体"/>
                <w:b/>
                <w:szCs w:val="21"/>
                <w:lang w:val="fr-FR"/>
              </w:rPr>
            </w:pPr>
          </w:p>
        </w:tc>
        <w:tc>
          <w:tcPr>
            <w:tcW w:w="2835" w:type="dxa"/>
            <w:vAlign w:val="center"/>
          </w:tcPr>
          <w:p w:rsidR="00E72923" w:rsidRPr="00F961F4" w:rsidRDefault="00E72923" w:rsidP="00C11314">
            <w:pPr>
              <w:rPr>
                <w:rFonts w:ascii="黑体" w:eastAsia="黑体"/>
                <w:b/>
                <w:szCs w:val="21"/>
                <w:lang w:val="fr-FR"/>
              </w:rPr>
            </w:pPr>
          </w:p>
        </w:tc>
      </w:tr>
      <w:tr w:rsidR="00E72923" w:rsidRPr="00F961F4" w:rsidTr="00E72923">
        <w:trPr>
          <w:cantSplit/>
          <w:trHeight w:val="1411"/>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rPr>
                <w:rFonts w:asciiTheme="minorEastAsia" w:eastAsiaTheme="minorEastAsia" w:hAnsiTheme="minorEastAsia"/>
                <w:szCs w:val="21"/>
              </w:rPr>
            </w:pPr>
            <w:r w:rsidRPr="00F961F4">
              <w:rPr>
                <w:rFonts w:asciiTheme="minorEastAsia" w:eastAsiaTheme="minorEastAsia" w:hAnsiTheme="minorEastAsia" w:hint="eastAsia"/>
                <w:szCs w:val="21"/>
              </w:rPr>
              <w:t>2. 具有完善的学生学习指导、职业规划、就业指导、心理辅导等方面的措施并能够很好地执行落实。</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700"/>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rPr>
                <w:rFonts w:asciiTheme="minorEastAsia" w:eastAsiaTheme="minorEastAsia" w:hAnsiTheme="minorEastAsia"/>
                <w:szCs w:val="21"/>
              </w:rPr>
            </w:pPr>
            <w:r w:rsidRPr="00F961F4">
              <w:rPr>
                <w:rFonts w:asciiTheme="minorEastAsia" w:eastAsiaTheme="minorEastAsia" w:hAnsiTheme="minorEastAsia" w:hint="eastAsia"/>
                <w:szCs w:val="21"/>
              </w:rPr>
              <w:t>3. 对学生在整个学习过程中的表现进行跟踪与评估，并通过形成性评价保证学生毕业时达到毕业要求。</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41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rPr>
                <w:rFonts w:asciiTheme="minorEastAsia" w:eastAsiaTheme="minorEastAsia" w:hAnsiTheme="minorEastAsia"/>
                <w:szCs w:val="21"/>
              </w:rPr>
            </w:pPr>
            <w:r w:rsidRPr="00F961F4">
              <w:rPr>
                <w:rFonts w:asciiTheme="minorEastAsia" w:eastAsiaTheme="minorEastAsia" w:hAnsiTheme="minorEastAsia" w:hint="eastAsia"/>
                <w:szCs w:val="21"/>
              </w:rPr>
              <w:t>4. 有明确的规定和相应认定过程，认可转专业、转学学生的原有学分。</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124"/>
        </w:trPr>
        <w:tc>
          <w:tcPr>
            <w:tcW w:w="533" w:type="dxa"/>
            <w:vMerge w:val="restart"/>
            <w:vAlign w:val="center"/>
          </w:tcPr>
          <w:p w:rsidR="00E72923" w:rsidRPr="00F961F4" w:rsidRDefault="00E72923" w:rsidP="00C11314">
            <w:pPr>
              <w:rPr>
                <w:rFonts w:asciiTheme="minorEastAsia" w:eastAsiaTheme="minorEastAsia" w:hAnsiTheme="minorEastAsia"/>
                <w:szCs w:val="21"/>
                <w:lang w:val="fr-FR"/>
              </w:rPr>
            </w:pPr>
            <w:r w:rsidRPr="00F961F4">
              <w:rPr>
                <w:rFonts w:asciiTheme="minorEastAsia" w:eastAsiaTheme="minorEastAsia" w:hAnsiTheme="minorEastAsia" w:hint="eastAsia"/>
                <w:b/>
                <w:szCs w:val="21"/>
              </w:rPr>
              <w:t>培养目</w:t>
            </w:r>
            <w:r w:rsidRPr="00F961F4">
              <w:rPr>
                <w:rFonts w:asciiTheme="minorEastAsia" w:eastAsiaTheme="minorEastAsia" w:hAnsiTheme="minorEastAsia" w:hint="eastAsia"/>
                <w:b/>
                <w:szCs w:val="21"/>
              </w:rPr>
              <w:lastRenderedPageBreak/>
              <w:t>标</w:t>
            </w:r>
          </w:p>
        </w:tc>
        <w:tc>
          <w:tcPr>
            <w:tcW w:w="5421" w:type="dxa"/>
            <w:vAlign w:val="center"/>
          </w:tcPr>
          <w:p w:rsidR="00E72923" w:rsidRPr="00F961F4" w:rsidRDefault="00E72923" w:rsidP="00C11314">
            <w:pPr>
              <w:rPr>
                <w:rFonts w:asciiTheme="minorEastAsia" w:eastAsiaTheme="minorEastAsia" w:hAnsiTheme="minorEastAsia"/>
                <w:szCs w:val="21"/>
              </w:rPr>
            </w:pPr>
            <w:r w:rsidRPr="00F961F4">
              <w:rPr>
                <w:rFonts w:asciiTheme="minorEastAsia" w:eastAsiaTheme="minorEastAsia" w:hAnsiTheme="minorEastAsia" w:hint="eastAsia"/>
                <w:szCs w:val="21"/>
              </w:rPr>
              <w:lastRenderedPageBreak/>
              <w:t>1. 有公开的、符合学校定位的、适应社会经济发展需要的培养目标。</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411"/>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rPr>
                <w:rFonts w:asciiTheme="minorEastAsia" w:eastAsiaTheme="minorEastAsia" w:hAnsiTheme="minorEastAsia"/>
                <w:szCs w:val="21"/>
              </w:rPr>
            </w:pPr>
            <w:r>
              <w:rPr>
                <w:rFonts w:asciiTheme="minorEastAsia" w:eastAsiaTheme="minorEastAsia" w:hAnsiTheme="minorEastAsia"/>
                <w:szCs w:val="21"/>
              </w:rPr>
              <w:t>2</w:t>
            </w:r>
            <w:r w:rsidRPr="00F961F4">
              <w:rPr>
                <w:rFonts w:asciiTheme="minorEastAsia" w:eastAsiaTheme="minorEastAsia" w:hAnsiTheme="minorEastAsia" w:hint="eastAsia"/>
                <w:szCs w:val="21"/>
              </w:rPr>
              <w:t>.定期评价培养目标的合理性并根据评价结果对培养目标进行修订，评价与修订过程有行业或企业专家参与。</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261"/>
        </w:trPr>
        <w:tc>
          <w:tcPr>
            <w:tcW w:w="533" w:type="dxa"/>
            <w:vMerge w:val="restart"/>
            <w:vAlign w:val="center"/>
          </w:tcPr>
          <w:p w:rsidR="00E72923" w:rsidRPr="00F961F4" w:rsidRDefault="00E72923" w:rsidP="00C11314">
            <w:pPr>
              <w:rPr>
                <w:rFonts w:asciiTheme="minorEastAsia" w:eastAsiaTheme="minorEastAsia" w:hAnsiTheme="minorEastAsia"/>
                <w:b/>
                <w:szCs w:val="21"/>
              </w:rPr>
            </w:pPr>
            <w:r w:rsidRPr="00F961F4">
              <w:rPr>
                <w:rFonts w:asciiTheme="minorEastAsia" w:eastAsiaTheme="minorEastAsia" w:hAnsiTheme="minorEastAsia" w:hint="eastAsia"/>
                <w:b/>
                <w:szCs w:val="21"/>
              </w:rPr>
              <w:t>毕业要求</w:t>
            </w:r>
          </w:p>
        </w:tc>
        <w:tc>
          <w:tcPr>
            <w:tcW w:w="5421" w:type="dxa"/>
            <w:vAlign w:val="center"/>
          </w:tcPr>
          <w:p w:rsidR="00E72923" w:rsidRPr="00F961F4" w:rsidRDefault="00E72923" w:rsidP="00C11314">
            <w:pPr>
              <w:rPr>
                <w:rFonts w:asciiTheme="minorEastAsia" w:eastAsiaTheme="minorEastAsia" w:hAnsiTheme="minorEastAsia"/>
                <w:szCs w:val="21"/>
                <w:lang w:val="fr-FR"/>
              </w:rPr>
            </w:pPr>
            <w:r w:rsidRPr="00E72923">
              <w:rPr>
                <w:rFonts w:asciiTheme="minorEastAsia" w:eastAsiaTheme="minorEastAsia" w:hAnsiTheme="minorEastAsia" w:hint="eastAsia"/>
                <w:szCs w:val="21"/>
                <w:lang w:val="fr-FR"/>
              </w:rPr>
              <w:t>专业必须有明确、公开、可衡量的毕业要求</w:t>
            </w:r>
            <w:r w:rsidRPr="00F961F4">
              <w:rPr>
                <w:rFonts w:asciiTheme="minorEastAsia" w:eastAsiaTheme="minorEastAsia" w:hAnsiTheme="minorEastAsia" w:hint="eastAsia"/>
                <w:szCs w:val="21"/>
                <w:lang w:val="fr-FR"/>
              </w:rPr>
              <w:t>, 毕业要求应能支撑培养目标的达成。专业应通过评价证明毕业要求的达成。专业制定的毕业要求应完全覆盖以下内容：</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123"/>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1.工程知识：</w:t>
            </w:r>
            <w:r w:rsidRPr="00F961F4">
              <w:rPr>
                <w:rFonts w:asciiTheme="minorEastAsia" w:eastAsiaTheme="minorEastAsia" w:hAnsiTheme="minorEastAsia" w:hint="eastAsia"/>
                <w:color w:val="000000"/>
                <w:szCs w:val="21"/>
              </w:rPr>
              <w:t>能够将数学、自然科学、工程基础和专业知识用于解决复杂工程问题。</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4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2.问题分析：</w:t>
            </w:r>
            <w:r w:rsidRPr="00F961F4">
              <w:rPr>
                <w:rFonts w:asciiTheme="minorEastAsia" w:eastAsiaTheme="minorEastAsia" w:hAnsiTheme="minorEastAsia" w:hint="eastAsia"/>
                <w:color w:val="000000"/>
                <w:szCs w:val="21"/>
              </w:rPr>
              <w:t>能够应用数学、自然科学和工程科学的基本原理，识别、表达、并通过文献研究分析复杂工程问题，以获得有效结论。</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132"/>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3.设计/开发解决方案：</w:t>
            </w:r>
            <w:r w:rsidRPr="00F961F4">
              <w:rPr>
                <w:rFonts w:asciiTheme="minorEastAsia" w:eastAsiaTheme="minorEastAsia" w:hAnsiTheme="minorEastAsia" w:hint="eastAsia"/>
                <w:color w:val="000000"/>
                <w:szCs w:val="21"/>
              </w:rPr>
              <w:t>能够设计针对复杂工程问题的解决方案，设计满足特定需求的系统、单元（部件）或工艺流程，并能够在设计环节中体现创新意识，考虑社会、健康、安全、法律、文化以及环境等因素。</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018"/>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4.研究：</w:t>
            </w:r>
            <w:r w:rsidRPr="00F961F4">
              <w:rPr>
                <w:rFonts w:asciiTheme="minorEastAsia" w:eastAsiaTheme="minorEastAsia" w:hAnsiTheme="minorEastAsia" w:hint="eastAsia"/>
                <w:color w:val="000000"/>
                <w:szCs w:val="21"/>
              </w:rPr>
              <w:t>能够基于科学原理并采用科学方法对复杂工程问题进行研究，包括设计实验、分析与解释数据、并通过信息综合得到合理有效的结论。</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503"/>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5.使用现代工具：</w:t>
            </w:r>
            <w:r w:rsidRPr="00F961F4">
              <w:rPr>
                <w:rFonts w:asciiTheme="minorEastAsia" w:eastAsiaTheme="minorEastAsia" w:hAnsiTheme="minorEastAsia" w:hint="eastAsia"/>
                <w:color w:val="000000"/>
                <w:szCs w:val="21"/>
              </w:rPr>
              <w:t>能够针对复杂工程问题，开发、选择与使用恰当的技术、资源、现代工程工具和信息技术工具，包括对复杂工程问题的预测与模拟，并能够理解其局限性。</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127"/>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6.工程与社会：</w:t>
            </w:r>
            <w:r w:rsidRPr="00F961F4">
              <w:rPr>
                <w:rFonts w:asciiTheme="minorEastAsia" w:eastAsiaTheme="minorEastAsia" w:hAnsiTheme="minorEastAsia" w:hint="eastAsia"/>
                <w:color w:val="000000"/>
                <w:szCs w:val="21"/>
              </w:rPr>
              <w:t>能够基于工程相关背景知识进行合理分析，评价专业工程实践和复杂工程问题解决方案对社会、健康、安全、法律以及文化的影响，并理解应承担的责任。</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115"/>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7.环境和可持续发展：</w:t>
            </w:r>
            <w:r w:rsidRPr="00F961F4">
              <w:rPr>
                <w:rFonts w:asciiTheme="minorEastAsia" w:eastAsiaTheme="minorEastAsia" w:hAnsiTheme="minorEastAsia" w:hint="eastAsia"/>
                <w:color w:val="000000"/>
                <w:szCs w:val="21"/>
              </w:rPr>
              <w:t>能够理解和评价针对复杂工程问题的工程实践对环境、社会可持续发展的影响。</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48"/>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8.职业规范：</w:t>
            </w:r>
            <w:r w:rsidRPr="00F961F4">
              <w:rPr>
                <w:rFonts w:asciiTheme="minorEastAsia" w:eastAsiaTheme="minorEastAsia" w:hAnsiTheme="minorEastAsia" w:hint="eastAsia"/>
                <w:color w:val="000000"/>
                <w:szCs w:val="21"/>
              </w:rPr>
              <w:t>具有人文社会科学素养、社会责任感，能够在工程实践中理解并遵守工程职业道德和规范，履行责任。</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4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9.个人和团队：</w:t>
            </w:r>
            <w:r w:rsidRPr="00F961F4">
              <w:rPr>
                <w:rFonts w:asciiTheme="minorEastAsia" w:eastAsiaTheme="minorEastAsia" w:hAnsiTheme="minorEastAsia" w:hint="eastAsia"/>
                <w:color w:val="000000"/>
                <w:szCs w:val="21"/>
              </w:rPr>
              <w:t>能够在多学科背景下的团队中承担个体、团队成员以及负责人的角色。</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4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10.沟通：</w:t>
            </w:r>
            <w:r w:rsidRPr="00F961F4">
              <w:rPr>
                <w:rFonts w:asciiTheme="minorEastAsia" w:eastAsiaTheme="minorEastAsia" w:hAnsiTheme="minorEastAsia" w:hint="eastAsia"/>
                <w:color w:val="000000"/>
                <w:szCs w:val="21"/>
              </w:rPr>
              <w:t>能够就复杂工程问题与业界同行及社会公众进行有效沟通和交流，包括撰写报告和设计文稿、陈述发言、清晰表达或回应指令。并具备一定的国际视野，能够在跨文化背景下进行沟通和交流。</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4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11.项目管理：</w:t>
            </w:r>
            <w:r w:rsidRPr="00F961F4">
              <w:rPr>
                <w:rFonts w:asciiTheme="minorEastAsia" w:eastAsiaTheme="minorEastAsia" w:hAnsiTheme="minorEastAsia" w:hint="eastAsia"/>
                <w:color w:val="000000"/>
                <w:szCs w:val="21"/>
              </w:rPr>
              <w:t>理解并掌握工程管理原理与经济决策方法，并能在多学科环境中应用。</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44"/>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b/>
                <w:color w:val="000000"/>
                <w:szCs w:val="21"/>
              </w:rPr>
              <w:t>12.终身学习：</w:t>
            </w:r>
            <w:r w:rsidRPr="00F961F4">
              <w:rPr>
                <w:rFonts w:asciiTheme="minorEastAsia" w:eastAsiaTheme="minorEastAsia" w:hAnsiTheme="minorEastAsia" w:hint="eastAsia"/>
                <w:color w:val="000000"/>
                <w:szCs w:val="21"/>
              </w:rPr>
              <w:t>具有自主学习和终身学习的意识，有不断学习和适应发展的能力。</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700"/>
        </w:trPr>
        <w:tc>
          <w:tcPr>
            <w:tcW w:w="533" w:type="dxa"/>
            <w:vMerge w:val="restart"/>
            <w:vAlign w:val="center"/>
          </w:tcPr>
          <w:p w:rsidR="00E72923" w:rsidRPr="00F961F4" w:rsidRDefault="00E72923" w:rsidP="00C11314">
            <w:pPr>
              <w:rPr>
                <w:rFonts w:asciiTheme="minorEastAsia" w:eastAsiaTheme="minorEastAsia" w:hAnsiTheme="minorEastAsia"/>
                <w:b/>
                <w:szCs w:val="21"/>
              </w:rPr>
            </w:pPr>
            <w:r w:rsidRPr="00F961F4">
              <w:rPr>
                <w:rFonts w:asciiTheme="minorEastAsia" w:eastAsiaTheme="minorEastAsia" w:hAnsiTheme="minorEastAsia" w:hint="eastAsia"/>
                <w:b/>
                <w:szCs w:val="21"/>
              </w:rPr>
              <w:t>持续改进</w:t>
            </w: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 xml:space="preserve">1. </w:t>
            </w:r>
            <w:r w:rsidRPr="00E72923">
              <w:rPr>
                <w:rFonts w:asciiTheme="minorEastAsia" w:eastAsiaTheme="minorEastAsia" w:hAnsiTheme="minorEastAsia" w:hint="eastAsia"/>
                <w:color w:val="000000"/>
                <w:szCs w:val="21"/>
              </w:rPr>
              <w:t>建立教学过程质量监控机制，各主要教学环节有明确的质量要求，定期开展课程体系设置和课程质量评价。建立毕业要求达成情况评价机制，定期开展毕业要求达成情况评价。</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680"/>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 xml:space="preserve">2. </w:t>
            </w:r>
            <w:r w:rsidRPr="00E72923">
              <w:rPr>
                <w:rFonts w:asciiTheme="minorEastAsia" w:eastAsiaTheme="minorEastAsia" w:hAnsiTheme="minorEastAsia" w:hint="eastAsia"/>
                <w:color w:val="000000"/>
                <w:szCs w:val="21"/>
              </w:rPr>
              <w:t>建立毕业生跟踪反馈机制以及有高等教育系统以外有关各方参与的社会评价机制，对培养目标的达成情况进行定期分析。</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275"/>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3. 能证明评价的结果被用于专业的持续改进。</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251"/>
        </w:trPr>
        <w:tc>
          <w:tcPr>
            <w:tcW w:w="533" w:type="dxa"/>
            <w:vMerge w:val="restart"/>
            <w:vAlign w:val="center"/>
          </w:tcPr>
          <w:p w:rsidR="00E72923" w:rsidRPr="00F961F4" w:rsidRDefault="00E72923" w:rsidP="00C11314">
            <w:pPr>
              <w:rPr>
                <w:rFonts w:asciiTheme="minorEastAsia" w:eastAsiaTheme="minorEastAsia" w:hAnsiTheme="minorEastAsia"/>
                <w:szCs w:val="21"/>
                <w:lang w:val="fr-FR"/>
              </w:rPr>
            </w:pPr>
            <w:r w:rsidRPr="00F961F4">
              <w:rPr>
                <w:rFonts w:asciiTheme="minorEastAsia" w:eastAsiaTheme="minorEastAsia" w:hAnsiTheme="minorEastAsia" w:hint="eastAsia"/>
                <w:b/>
                <w:szCs w:val="21"/>
              </w:rPr>
              <w:t>课程体系</w:t>
            </w: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课程设置能支持毕业要求的达成，课程体系设计有企业或行业专家参与。课程体系必须包括：</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000"/>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1．与本专业毕业要求相适应的数学与自然科学类课程（至少占总学分的15%）。</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489"/>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4.人文社会科学类通识教育课程（至少占总学分的15%），使学生在从事工程设计时能够考虑经济、环境、法律、伦理等各种制约因素。</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971"/>
        </w:trPr>
        <w:tc>
          <w:tcPr>
            <w:tcW w:w="533" w:type="dxa"/>
            <w:vMerge w:val="restart"/>
            <w:vAlign w:val="center"/>
          </w:tcPr>
          <w:p w:rsidR="00E72923" w:rsidRPr="00F961F4" w:rsidRDefault="00E72923" w:rsidP="00C11314">
            <w:pPr>
              <w:rPr>
                <w:rFonts w:asciiTheme="minorEastAsia" w:eastAsiaTheme="minorEastAsia" w:hAnsiTheme="minorEastAsia"/>
                <w:b/>
                <w:szCs w:val="21"/>
              </w:rPr>
            </w:pPr>
            <w:r w:rsidRPr="00F961F4">
              <w:rPr>
                <w:rFonts w:asciiTheme="minorEastAsia" w:eastAsiaTheme="minorEastAsia" w:hAnsiTheme="minorEastAsia" w:hint="eastAsia"/>
                <w:b/>
                <w:szCs w:val="21"/>
              </w:rPr>
              <w:t>师资队伍</w:t>
            </w: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1. 教师数量能满足教学需要，结构合理，并有企业或行业专家作为兼职教师。</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2. 教师具有足够的教学能力、专业水平、工程经验、沟通能力、职业发展能力，并且能够开展工程实践问题研究，参与学术交流。教师的工程背景应能满足专业教学的需要。</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861"/>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3. 教师有足够时间和精力投入到本科教学和学生指导中，并积极参与教学研究与改革。</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704"/>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4. 教师为学生提供指导、咨询、服务，并对学生职业生涯规划、职业从业教育有足够的指导。</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991"/>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5. 教师明确他们在教学质量提升过程中的责任，不断改进工作。</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416"/>
        </w:trPr>
        <w:tc>
          <w:tcPr>
            <w:tcW w:w="533" w:type="dxa"/>
            <w:vMerge w:val="restart"/>
            <w:vAlign w:val="center"/>
          </w:tcPr>
          <w:p w:rsidR="00E72923" w:rsidRPr="00F961F4" w:rsidRDefault="00E72923" w:rsidP="00C11314">
            <w:pPr>
              <w:rPr>
                <w:rFonts w:asciiTheme="minorEastAsia" w:eastAsiaTheme="minorEastAsia" w:hAnsiTheme="minorEastAsia"/>
                <w:b/>
                <w:szCs w:val="21"/>
              </w:rPr>
            </w:pPr>
            <w:r w:rsidRPr="00F961F4">
              <w:rPr>
                <w:rFonts w:asciiTheme="minorEastAsia" w:eastAsiaTheme="minorEastAsia" w:hAnsiTheme="minorEastAsia" w:hint="eastAsia"/>
                <w:b/>
                <w:szCs w:val="21"/>
              </w:rPr>
              <w:t>支持条件</w:t>
            </w: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1. 教室、实验室及设备在数量和功能上满足教学需要。有良好的管理、维护和更新机制，使得学生能够方便地使用。与企业合作共建实习和实训基地，在教学过程中为学生提供参与工程实践的平台。</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26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2. 计算机、网络以及图书资料资源能够满足学生的学习以及教师的日常教学和科研所需。资源管理规范、共享程度高。</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986"/>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3. 教学经费有保证，总量能满足教学需要。</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255"/>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4．学校能够有效地支持教师队伍建设，吸引与稳定合格的教师，并支持教师本身的专业发展，包括对青年教师的指导和培养。</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131"/>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szCs w:val="21"/>
              </w:rPr>
            </w:pPr>
            <w:r w:rsidRPr="00F961F4">
              <w:rPr>
                <w:rFonts w:asciiTheme="minorEastAsia" w:eastAsiaTheme="minorEastAsia" w:hAnsiTheme="minorEastAsia" w:hint="eastAsia"/>
                <w:color w:val="000000"/>
                <w:szCs w:val="21"/>
              </w:rPr>
              <w:t>5. 学校能够提供达成毕业要求所必需的基础设施，包括为学生的实践活动、创新活动提供有效支持。</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389"/>
        </w:trPr>
        <w:tc>
          <w:tcPr>
            <w:tcW w:w="533" w:type="dxa"/>
            <w:vMerge/>
            <w:vAlign w:val="center"/>
          </w:tcPr>
          <w:p w:rsidR="00E72923" w:rsidRPr="00F961F4" w:rsidRDefault="00E72923" w:rsidP="00C11314">
            <w:pPr>
              <w:rPr>
                <w:rFonts w:asciiTheme="minorEastAsia" w:eastAsiaTheme="minorEastAsia" w:hAnsiTheme="minorEastAsia"/>
                <w:szCs w:val="21"/>
                <w:lang w:val="fr-FR"/>
              </w:rPr>
            </w:pP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kern w:val="0"/>
                <w:szCs w:val="21"/>
              </w:rPr>
            </w:pPr>
            <w:r w:rsidRPr="00F961F4">
              <w:rPr>
                <w:rFonts w:asciiTheme="minorEastAsia" w:eastAsiaTheme="minorEastAsia" w:hAnsiTheme="minorEastAsia" w:hint="eastAsia"/>
                <w:color w:val="000000"/>
                <w:kern w:val="0"/>
                <w:szCs w:val="21"/>
              </w:rPr>
              <w:t>6. 学校的教学管理与服务规范，能有效地支持专业毕业要求的达成。</w:t>
            </w: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r w:rsidR="00E72923" w:rsidRPr="00F961F4" w:rsidTr="00E72923">
        <w:trPr>
          <w:cantSplit/>
          <w:trHeight w:val="1389"/>
        </w:trPr>
        <w:tc>
          <w:tcPr>
            <w:tcW w:w="533" w:type="dxa"/>
            <w:vAlign w:val="center"/>
          </w:tcPr>
          <w:p w:rsidR="00E72923" w:rsidRPr="00F961F4" w:rsidRDefault="00E72923" w:rsidP="00C11314">
            <w:pPr>
              <w:rPr>
                <w:rFonts w:asciiTheme="minorEastAsia" w:eastAsiaTheme="minorEastAsia" w:hAnsiTheme="minorEastAsia"/>
                <w:szCs w:val="21"/>
                <w:lang w:val="fr-FR"/>
              </w:rPr>
            </w:pPr>
            <w:r w:rsidRPr="00F961F4">
              <w:rPr>
                <w:rFonts w:asciiTheme="minorEastAsia" w:eastAsiaTheme="minorEastAsia" w:hAnsiTheme="minorEastAsia" w:hint="eastAsia"/>
                <w:b/>
                <w:szCs w:val="21"/>
              </w:rPr>
              <w:t>专业补充标准</w:t>
            </w:r>
          </w:p>
        </w:tc>
        <w:tc>
          <w:tcPr>
            <w:tcW w:w="5421" w:type="dxa"/>
            <w:vAlign w:val="center"/>
          </w:tcPr>
          <w:p w:rsidR="00E72923" w:rsidRPr="00F961F4" w:rsidRDefault="00E72923" w:rsidP="00C11314">
            <w:pPr>
              <w:snapToGrid w:val="0"/>
              <w:spacing w:line="360" w:lineRule="auto"/>
              <w:rPr>
                <w:rFonts w:asciiTheme="minorEastAsia" w:eastAsiaTheme="minorEastAsia" w:hAnsiTheme="minorEastAsia"/>
                <w:color w:val="000000"/>
                <w:kern w:val="0"/>
                <w:szCs w:val="21"/>
              </w:rPr>
            </w:pPr>
          </w:p>
        </w:tc>
        <w:tc>
          <w:tcPr>
            <w:tcW w:w="5954" w:type="dxa"/>
            <w:vAlign w:val="center"/>
          </w:tcPr>
          <w:p w:rsidR="00E72923" w:rsidRPr="00F961F4" w:rsidRDefault="00E72923" w:rsidP="00C11314">
            <w:pPr>
              <w:rPr>
                <w:rFonts w:ascii="黑体" w:eastAsia="黑体"/>
                <w:b/>
                <w:szCs w:val="21"/>
              </w:rPr>
            </w:pPr>
          </w:p>
        </w:tc>
        <w:tc>
          <w:tcPr>
            <w:tcW w:w="2835" w:type="dxa"/>
            <w:vAlign w:val="center"/>
          </w:tcPr>
          <w:p w:rsidR="00E72923" w:rsidRPr="00F961F4" w:rsidRDefault="00E72923" w:rsidP="00C11314">
            <w:pPr>
              <w:rPr>
                <w:rFonts w:ascii="黑体" w:eastAsia="黑体"/>
                <w:b/>
                <w:szCs w:val="21"/>
              </w:rPr>
            </w:pPr>
          </w:p>
        </w:tc>
      </w:tr>
    </w:tbl>
    <w:p w:rsidR="00E72923" w:rsidRPr="00F961F4" w:rsidRDefault="00E72923" w:rsidP="00E72923">
      <w:pPr>
        <w:rPr>
          <w:rFonts w:ascii="黑体" w:eastAsia="黑体"/>
          <w:sz w:val="32"/>
          <w:szCs w:val="32"/>
        </w:rPr>
      </w:pPr>
    </w:p>
    <w:p w:rsidR="00E72923" w:rsidRPr="00F961F4" w:rsidRDefault="00E72923" w:rsidP="00E72923">
      <w:pPr>
        <w:pStyle w:val="2"/>
        <w:spacing w:line="360" w:lineRule="auto"/>
        <w:rPr>
          <w:lang w:eastAsia="zh-CN"/>
        </w:rPr>
      </w:pPr>
    </w:p>
    <w:p w:rsidR="00E72923" w:rsidRDefault="00E72923" w:rsidP="00E72923"/>
    <w:p w:rsidR="00F649BB" w:rsidRDefault="00F649BB"/>
    <w:sectPr w:rsidR="00F649BB" w:rsidSect="00E7292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6B7" w:rsidRDefault="008676B7" w:rsidP="00EF699C">
      <w:r>
        <w:separator/>
      </w:r>
    </w:p>
  </w:endnote>
  <w:endnote w:type="continuationSeparator" w:id="0">
    <w:p w:rsidR="008676B7" w:rsidRDefault="008676B7" w:rsidP="00EF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99C" w:rsidRDefault="00EF699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F699C" w:rsidRDefault="00EF69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99C" w:rsidRDefault="00EF699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A74D9">
      <w:rPr>
        <w:rStyle w:val="a7"/>
        <w:noProof/>
      </w:rPr>
      <w:t>6</w:t>
    </w:r>
    <w:r>
      <w:rPr>
        <w:rStyle w:val="a7"/>
      </w:rPr>
      <w:fldChar w:fldCharType="end"/>
    </w:r>
  </w:p>
  <w:p w:rsidR="00EF699C" w:rsidRDefault="00EF699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23" w:rsidRDefault="00E72923">
    <w:pPr>
      <w:pStyle w:val="a5"/>
      <w:framePr w:h="0" w:wrap="around" w:vAnchor="text" w:hAnchor="margin" w:xAlign="center" w:y="1"/>
      <w:rPr>
        <w:rStyle w:val="a7"/>
      </w:rPr>
    </w:pPr>
    <w:r>
      <w:fldChar w:fldCharType="begin"/>
    </w:r>
    <w:r>
      <w:rPr>
        <w:rStyle w:val="a7"/>
      </w:rPr>
      <w:instrText xml:space="preserve">PAGE  </w:instrText>
    </w:r>
    <w:r>
      <w:fldChar w:fldCharType="end"/>
    </w:r>
  </w:p>
  <w:p w:rsidR="00E72923" w:rsidRDefault="00E72923">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23" w:rsidRDefault="00E72923">
    <w:pPr>
      <w:pStyle w:val="a5"/>
      <w:framePr w:h="0" w:wrap="around" w:vAnchor="text" w:hAnchor="margin" w:xAlign="center" w:y="1"/>
      <w:rPr>
        <w:rStyle w:val="a7"/>
      </w:rPr>
    </w:pPr>
    <w:r>
      <w:fldChar w:fldCharType="begin"/>
    </w:r>
    <w:r>
      <w:rPr>
        <w:rStyle w:val="a7"/>
      </w:rPr>
      <w:instrText xml:space="preserve">PAGE  </w:instrText>
    </w:r>
    <w:r>
      <w:fldChar w:fldCharType="separate"/>
    </w:r>
    <w:r w:rsidR="005A74D9">
      <w:rPr>
        <w:rStyle w:val="a7"/>
        <w:noProof/>
      </w:rPr>
      <w:t>21</w:t>
    </w:r>
    <w:r>
      <w:fldChar w:fldCharType="end"/>
    </w:r>
  </w:p>
  <w:p w:rsidR="00E72923" w:rsidRDefault="00E72923">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23" w:rsidRDefault="00E72923">
    <w:pPr>
      <w:pStyle w:val="a5"/>
      <w:framePr w:h="0" w:wrap="around" w:vAnchor="text" w:hAnchor="margin" w:xAlign="center" w:y="1"/>
      <w:rPr>
        <w:rStyle w:val="a7"/>
      </w:rPr>
    </w:pPr>
    <w:r>
      <w:fldChar w:fldCharType="begin"/>
    </w:r>
    <w:r>
      <w:rPr>
        <w:rStyle w:val="a7"/>
      </w:rPr>
      <w:instrText xml:space="preserve">PAGE  </w:instrText>
    </w:r>
    <w:r>
      <w:fldChar w:fldCharType="end"/>
    </w:r>
  </w:p>
  <w:p w:rsidR="00E72923" w:rsidRDefault="00E72923">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923" w:rsidRDefault="00E72923">
    <w:pPr>
      <w:pStyle w:val="a5"/>
      <w:framePr w:h="0" w:wrap="around" w:vAnchor="text" w:hAnchor="margin" w:xAlign="center" w:y="1"/>
      <w:rPr>
        <w:rStyle w:val="a7"/>
      </w:rPr>
    </w:pPr>
    <w:r>
      <w:fldChar w:fldCharType="begin"/>
    </w:r>
    <w:r>
      <w:rPr>
        <w:rStyle w:val="a7"/>
      </w:rPr>
      <w:instrText xml:space="preserve">PAGE  </w:instrText>
    </w:r>
    <w:r>
      <w:fldChar w:fldCharType="separate"/>
    </w:r>
    <w:r w:rsidR="005A74D9">
      <w:rPr>
        <w:rStyle w:val="a7"/>
        <w:noProof/>
      </w:rPr>
      <w:t>27</w:t>
    </w:r>
    <w:r>
      <w:fldChar w:fldCharType="end"/>
    </w:r>
  </w:p>
  <w:p w:rsidR="00E72923" w:rsidRDefault="00E7292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6B7" w:rsidRDefault="008676B7" w:rsidP="00EF699C">
      <w:r>
        <w:separator/>
      </w:r>
    </w:p>
  </w:footnote>
  <w:footnote w:type="continuationSeparator" w:id="0">
    <w:p w:rsidR="008676B7" w:rsidRDefault="008676B7" w:rsidP="00EF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447"/>
    <w:rsid w:val="00075690"/>
    <w:rsid w:val="004022B1"/>
    <w:rsid w:val="004C3DBE"/>
    <w:rsid w:val="00594C2F"/>
    <w:rsid w:val="005A74D9"/>
    <w:rsid w:val="00663473"/>
    <w:rsid w:val="00676905"/>
    <w:rsid w:val="006B71A6"/>
    <w:rsid w:val="0077766B"/>
    <w:rsid w:val="008676B7"/>
    <w:rsid w:val="008D173F"/>
    <w:rsid w:val="00A85E16"/>
    <w:rsid w:val="00A976DF"/>
    <w:rsid w:val="00AD2447"/>
    <w:rsid w:val="00AE3517"/>
    <w:rsid w:val="00BF3C3D"/>
    <w:rsid w:val="00C218F8"/>
    <w:rsid w:val="00C223A4"/>
    <w:rsid w:val="00C4214B"/>
    <w:rsid w:val="00CB7CF6"/>
    <w:rsid w:val="00CC238F"/>
    <w:rsid w:val="00D72222"/>
    <w:rsid w:val="00E21BDE"/>
    <w:rsid w:val="00E72923"/>
    <w:rsid w:val="00EC2B4E"/>
    <w:rsid w:val="00EF567A"/>
    <w:rsid w:val="00EF699C"/>
    <w:rsid w:val="00F64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314070-9C0C-4747-B01B-D8A69F9A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99C"/>
    <w:pPr>
      <w:widowControl w:val="0"/>
      <w:jc w:val="both"/>
    </w:pPr>
    <w:rPr>
      <w:rFonts w:ascii="Times New Roman" w:eastAsia="宋体" w:hAnsi="Times New Roman" w:cs="Times New Roman"/>
      <w:szCs w:val="20"/>
    </w:rPr>
  </w:style>
  <w:style w:type="paragraph" w:styleId="1">
    <w:name w:val="heading 1"/>
    <w:basedOn w:val="a"/>
    <w:next w:val="a"/>
    <w:link w:val="10"/>
    <w:qFormat/>
    <w:rsid w:val="00EF699C"/>
    <w:pPr>
      <w:keepNext/>
      <w:keepLines/>
      <w:spacing w:before="340" w:after="330" w:line="576" w:lineRule="auto"/>
      <w:outlineLvl w:val="0"/>
    </w:pPr>
    <w:rPr>
      <w:b/>
      <w:kern w:val="44"/>
      <w:sz w:val="44"/>
    </w:rPr>
  </w:style>
  <w:style w:type="paragraph" w:styleId="2">
    <w:name w:val="heading 2"/>
    <w:basedOn w:val="a"/>
    <w:next w:val="a"/>
    <w:link w:val="20"/>
    <w:qFormat/>
    <w:rsid w:val="00EF699C"/>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0"/>
    <w:qFormat/>
    <w:rsid w:val="00EF699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9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F699C"/>
    <w:rPr>
      <w:sz w:val="18"/>
      <w:szCs w:val="18"/>
    </w:rPr>
  </w:style>
  <w:style w:type="paragraph" w:styleId="a5">
    <w:name w:val="footer"/>
    <w:basedOn w:val="a"/>
    <w:link w:val="a6"/>
    <w:uiPriority w:val="99"/>
    <w:unhideWhenUsed/>
    <w:rsid w:val="00EF69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F699C"/>
    <w:rPr>
      <w:sz w:val="18"/>
      <w:szCs w:val="18"/>
    </w:rPr>
  </w:style>
  <w:style w:type="character" w:customStyle="1" w:styleId="10">
    <w:name w:val="标题 1 字符"/>
    <w:basedOn w:val="a0"/>
    <w:link w:val="1"/>
    <w:rsid w:val="00EF699C"/>
    <w:rPr>
      <w:rFonts w:ascii="Times New Roman" w:eastAsia="宋体" w:hAnsi="Times New Roman" w:cs="Times New Roman"/>
      <w:b/>
      <w:kern w:val="44"/>
      <w:sz w:val="44"/>
      <w:szCs w:val="20"/>
    </w:rPr>
  </w:style>
  <w:style w:type="character" w:customStyle="1" w:styleId="20">
    <w:name w:val="标题 2 字符"/>
    <w:basedOn w:val="a0"/>
    <w:link w:val="2"/>
    <w:rsid w:val="00EF699C"/>
    <w:rPr>
      <w:rFonts w:ascii="Times New Roman" w:eastAsia="宋体" w:hAnsi="Times New Roman" w:cs="Times New Roman"/>
      <w:b/>
      <w:kern w:val="18"/>
      <w:sz w:val="24"/>
      <w:szCs w:val="20"/>
      <w:lang w:val="en-AU" w:eastAsia="en-US"/>
    </w:rPr>
  </w:style>
  <w:style w:type="character" w:customStyle="1" w:styleId="30">
    <w:name w:val="标题 3 字符"/>
    <w:basedOn w:val="a0"/>
    <w:link w:val="3"/>
    <w:rsid w:val="00EF699C"/>
    <w:rPr>
      <w:rFonts w:ascii="Times New Roman" w:eastAsia="宋体" w:hAnsi="Times New Roman" w:cs="Times New Roman"/>
      <w:b/>
      <w:sz w:val="32"/>
      <w:szCs w:val="20"/>
    </w:rPr>
  </w:style>
  <w:style w:type="character" w:styleId="a7">
    <w:name w:val="page number"/>
    <w:basedOn w:val="a0"/>
    <w:rsid w:val="00EF699C"/>
  </w:style>
  <w:style w:type="paragraph" w:styleId="a8">
    <w:name w:val="Balloon Text"/>
    <w:basedOn w:val="a"/>
    <w:link w:val="a9"/>
    <w:uiPriority w:val="99"/>
    <w:semiHidden/>
    <w:unhideWhenUsed/>
    <w:rsid w:val="004C3DBE"/>
    <w:rPr>
      <w:sz w:val="18"/>
      <w:szCs w:val="18"/>
    </w:rPr>
  </w:style>
  <w:style w:type="character" w:customStyle="1" w:styleId="a9">
    <w:name w:val="批注框文本 字符"/>
    <w:basedOn w:val="a0"/>
    <w:link w:val="a8"/>
    <w:uiPriority w:val="99"/>
    <w:semiHidden/>
    <w:rsid w:val="004C3DBE"/>
    <w:rPr>
      <w:rFonts w:ascii="Times New Roman" w:eastAsia="宋体" w:hAnsi="Times New Roman" w:cs="Times New Roman"/>
      <w:sz w:val="18"/>
      <w:szCs w:val="18"/>
    </w:rPr>
  </w:style>
  <w:style w:type="paragraph" w:styleId="21">
    <w:name w:val="toc 2"/>
    <w:basedOn w:val="a"/>
    <w:next w:val="a"/>
    <w:autoRedefine/>
    <w:uiPriority w:val="39"/>
    <w:qFormat/>
    <w:rsid w:val="00E72923"/>
    <w:pPr>
      <w:tabs>
        <w:tab w:val="left" w:pos="1230"/>
        <w:tab w:val="right" w:leader="dot" w:pos="8296"/>
      </w:tabs>
      <w:spacing w:line="360" w:lineRule="auto"/>
      <w:ind w:leftChars="200" w:left="420"/>
      <w:jc w:val="center"/>
    </w:pPr>
    <w:rPr>
      <w:rFonts w:asciiTheme="minorEastAsia" w:eastAsiaTheme="minorEastAsia" w:hAnsiTheme="minorEastAsia"/>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wangzh</cp:lastModifiedBy>
  <cp:revision>9</cp:revision>
  <dcterms:created xsi:type="dcterms:W3CDTF">2017-05-10T11:18:00Z</dcterms:created>
  <dcterms:modified xsi:type="dcterms:W3CDTF">2017-12-07T07:29:00Z</dcterms:modified>
</cp:coreProperties>
</file>