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B4AB" w14:textId="77777777" w:rsidR="000B7756" w:rsidRPr="00661F5A" w:rsidRDefault="000B7756" w:rsidP="00C0761B">
      <w:pPr>
        <w:rPr>
          <w:color w:val="000000"/>
        </w:rPr>
      </w:pPr>
    </w:p>
    <w:p w14:paraId="2A1DD233" w14:textId="77777777" w:rsidR="000B7756" w:rsidRPr="00661F5A" w:rsidRDefault="000B7756" w:rsidP="00C0761B">
      <w:pPr>
        <w:rPr>
          <w:color w:val="000000"/>
        </w:rPr>
      </w:pPr>
    </w:p>
    <w:p w14:paraId="5515AC58" w14:textId="77777777" w:rsidR="000B7756" w:rsidRPr="00661F5A" w:rsidRDefault="000B7756" w:rsidP="00C0761B">
      <w:pPr>
        <w:rPr>
          <w:color w:val="000000"/>
        </w:rPr>
      </w:pPr>
    </w:p>
    <w:p w14:paraId="3B818030" w14:textId="77777777" w:rsidR="000B7756" w:rsidRPr="00661F5A" w:rsidRDefault="000B7756" w:rsidP="00C0761B">
      <w:pPr>
        <w:rPr>
          <w:color w:val="000000"/>
        </w:rPr>
      </w:pPr>
    </w:p>
    <w:p w14:paraId="721F9191" w14:textId="77777777" w:rsidR="000B7756" w:rsidRPr="00661F5A" w:rsidRDefault="00370A1B" w:rsidP="00C0761B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5C88DCA3" wp14:editId="098530BC">
                <wp:simplePos x="0" y="0"/>
                <wp:positionH relativeFrom="page">
                  <wp:posOffset>900430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665C3" w14:textId="77777777" w:rsidR="00CD6C15" w:rsidRDefault="00CD6C15" w:rsidP="000B775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>X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XXX-XX-XX 发布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</w:rPr>
                              <w:t xml:space="preserve">                                     </w:t>
                            </w:r>
                            <w:r w:rsidRPr="00831B87">
                              <w:rPr>
                                <w:rFonts w:ascii="黑体" w:eastAsia="黑体" w:hint="eastAsia"/>
                                <w:sz w:val="28"/>
                              </w:rPr>
                              <w:t>20</w:t>
                            </w:r>
                            <w:r w:rsidRPr="00831B87">
                              <w:rPr>
                                <w:rFonts w:ascii="黑体" w:eastAsia="黑体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</w:t>
                            </w:r>
                            <w:r w:rsidRPr="00831B87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XX</w:t>
                            </w:r>
                            <w:r w:rsidRPr="00831B87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XX</w:t>
                            </w:r>
                            <w:r w:rsidRPr="00831B87">
                              <w:rPr>
                                <w:rFonts w:ascii="黑体" w:eastAsia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8DCA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9pt;margin-top:702.7pt;width:477pt;height:18.1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ld/QEAAOADAAAOAAAAZHJzL2Uyb0RvYy54bWysU9tu2zAMfR+wfxD0vtgJurYx4hRdigwD&#10;ugvQ7gNkWbaFyaJGKbGzrx8lx1nRvQ3zg0DxcsRzSG/uxt6wo0KvwZZ8ucg5U1ZCrW1b8u/P+3e3&#10;nPkgbC0MWFXyk/L8bvv2zWZwhVpBB6ZWyAjE+mJwJe9CcEWWedmpXvgFOGUp2AD2ItAV26xGMRB6&#10;b7JVnl9nA2DtEKTynrwPU5BvE37TKBm+No1XgZmSU28hnZjOKp7ZdiOKFoXrtDy3If6hi15oS49e&#10;oB5EEOyA+i+oXksED01YSOgzaBotVeJAbJb5KzZPnXAqcSFxvLvI5P8frPxy/IZM1yW/uuLMip5m&#10;9KzGwD7AyNZRnsH5grKeHOWFkdw05kTVu0eQPzyzsOuEbdU9IgydEjW1t4yV2YvSCcdHkGr4DDU9&#10;Iw4BEtDYYB+1IzUYodOYTpfRxFYkOa/z9zfrnEKSYqvV+vYmzS4TxVzt0IePCnoWjZIjjT6hi+Oj&#10;D7EbUcwp8TEPRtd7bUy6YFvtDLKjoDXZpy8ReJVmbEy2EMsmxOhJNCOziWMYq/EsWwX1iQgjTGtH&#10;vwkZHeAvzgZauZL7nweBijPzyZJocT9nA2ejmg1hJZWWPHA2mbsw7fHBoW47Qp7GYuGehG104hwn&#10;MHVx7pPWKElxXvm4py/vKevPj7n9DQAA//8DAFBLAwQUAAYACAAAACEAkJ1apOAAAAAOAQAADwAA&#10;AGRycy9kb3ducmV2LnhtbEyPwU7DMBBE70j8g7VIXBC1U6URhDgVtHCDQ0vVsxsvSUS8jmynSf8e&#10;50RvO7Oj2bfFejIdO6PzrSUJyUIAQ6qsbqmWcPj+eHwC5oMirTpLKOGCHtbl7U2hcm1H2uF5H2oW&#10;S8jnSkITQp9z7qsGjfIL2yPF3Y91RoUoXc21U2MsNx1fCpFxo1qKFxrV46bB6nc/GAnZ1g3jjjYP&#10;28P7p/rq6+Xx7XKU8v5uen0BFnAK/2GY8SM6lJHpZAfSnnVRp0lED/MgVimwOSKeV9E7zV6aZMDL&#10;gl+/Uf4BAAD//wMAUEsBAi0AFAAGAAgAAAAhALaDOJL+AAAA4QEAABMAAAAAAAAAAAAAAAAAAAAA&#10;AFtDb250ZW50X1R5cGVzXS54bWxQSwECLQAUAAYACAAAACEAOP0h/9YAAACUAQAACwAAAAAAAAAA&#10;AAAAAAAvAQAAX3JlbHMvLnJlbHNQSwECLQAUAAYACAAAACEAVBjZXf0BAADgAwAADgAAAAAAAAAA&#10;AAAAAAAuAgAAZHJzL2Uyb0RvYy54bWxQSwECLQAUAAYACAAAACEAkJ1apOAAAAAOAQAADwAAAAAA&#10;AAAAAAAAAABXBAAAZHJzL2Rvd25yZXYueG1sUEsFBgAAAAAEAAQA8wAAAGQFAAAAAA==&#10;" stroked="f">
                <v:textbox inset="0,0,0,0">
                  <w:txbxContent>
                    <w:p w14:paraId="156665C3" w14:textId="77777777" w:rsidR="00CD6C15" w:rsidRDefault="00CD6C15" w:rsidP="000B7756">
                      <w:pPr>
                        <w:snapToGrid w:val="0"/>
                        <w:jc w:val="center"/>
                      </w:pPr>
                      <w:r>
                        <w:rPr>
                          <w:rFonts w:ascii="黑体" w:eastAsia="黑体" w:hint="eastAsia"/>
                          <w:sz w:val="28"/>
                        </w:rPr>
                        <w:t>X</w:t>
                      </w:r>
                      <w:r>
                        <w:rPr>
                          <w:rFonts w:ascii="黑体" w:eastAsia="黑体"/>
                          <w:sz w:val="28"/>
                        </w:rPr>
                        <w:t>XXX-XX-XX 发布</w:t>
                      </w:r>
                      <w:r>
                        <w:rPr>
                          <w:rFonts w:ascii="黑体" w:eastAsia="黑体" w:hint="eastAsia"/>
                          <w:b/>
                          <w:sz w:val="28"/>
                        </w:rPr>
                        <w:t xml:space="preserve">                                     </w:t>
                      </w:r>
                      <w:r w:rsidRPr="00831B87">
                        <w:rPr>
                          <w:rFonts w:ascii="黑体" w:eastAsia="黑体" w:hint="eastAsia"/>
                          <w:sz w:val="28"/>
                        </w:rPr>
                        <w:t>20</w:t>
                      </w:r>
                      <w:r w:rsidRPr="00831B87">
                        <w:rPr>
                          <w:rFonts w:ascii="黑体" w:eastAsia="黑体"/>
                          <w:sz w:val="28"/>
                        </w:rPr>
                        <w:t>1</w:t>
                      </w:r>
                      <w:r>
                        <w:rPr>
                          <w:rFonts w:ascii="黑体" w:eastAsia="黑体"/>
                          <w:sz w:val="28"/>
                        </w:rPr>
                        <w:t>X</w:t>
                      </w:r>
                      <w:r w:rsidRPr="00831B87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>
                        <w:rPr>
                          <w:rFonts w:ascii="黑体" w:eastAsia="黑体"/>
                          <w:sz w:val="28"/>
                        </w:rPr>
                        <w:t>XX</w:t>
                      </w:r>
                      <w:r w:rsidRPr="00831B87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>
                        <w:rPr>
                          <w:rFonts w:ascii="黑体" w:eastAsia="黑体"/>
                          <w:sz w:val="28"/>
                        </w:rPr>
                        <w:t>XX</w:t>
                      </w:r>
                      <w:r w:rsidRPr="00831B87">
                        <w:rPr>
                          <w:rFonts w:ascii="黑体" w:eastAsia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856" behindDoc="0" locked="1" layoutInCell="1" allowOverlap="1" wp14:anchorId="55AB55C4" wp14:editId="29062642">
                <wp:simplePos x="0" y="0"/>
                <wp:positionH relativeFrom="page">
                  <wp:posOffset>1243330</wp:posOffset>
                </wp:positionH>
                <wp:positionV relativeFrom="page">
                  <wp:posOffset>3971290</wp:posOffset>
                </wp:positionV>
                <wp:extent cx="5829300" cy="3268980"/>
                <wp:effectExtent l="0" t="0" r="4445" b="0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067DA" w14:textId="77777777" w:rsidR="00CD6C15" w:rsidRPr="00143874" w:rsidRDefault="00CD6C15" w:rsidP="00831B87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F34AD1"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电力电缆用阻燃包带技术规范</w:t>
                            </w:r>
                          </w:p>
                          <w:p w14:paraId="42DD03AA" w14:textId="77777777" w:rsidR="00CD6C15" w:rsidRPr="00831B87" w:rsidRDefault="00CD6C15" w:rsidP="00831B87">
                            <w:pPr>
                              <w:pStyle w:val="af"/>
                              <w:spacing w:before="0" w:line="360" w:lineRule="auto"/>
                              <w:rPr>
                                <w:rFonts w:ascii="黑体" w:eastAsia="黑体" w:hAnsi="黑体"/>
                                <w:szCs w:val="28"/>
                              </w:rPr>
                            </w:pPr>
                            <w:r w:rsidRPr="00F34AD1">
                              <w:rPr>
                                <w:rFonts w:ascii="黑体" w:eastAsia="黑体" w:hAnsi="黑体"/>
                                <w:szCs w:val="28"/>
                              </w:rPr>
                              <w:t>Technical specification for flame retardant belt for power cables</w:t>
                            </w:r>
                          </w:p>
                          <w:p w14:paraId="33E27922" w14:textId="77777777" w:rsidR="00CD6C15" w:rsidRDefault="00CD6C15" w:rsidP="0085322F">
                            <w:pPr>
                              <w:pStyle w:val="af"/>
                              <w:spacing w:before="0"/>
                              <w:ind w:firstLineChars="150" w:firstLine="48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24DE82B" w14:textId="77777777" w:rsidR="00CD6C15" w:rsidRDefault="00CD6C15" w:rsidP="0085322F">
                            <w:pPr>
                              <w:pStyle w:val="af"/>
                              <w:spacing w:before="0"/>
                              <w:ind w:firstLineChars="150" w:firstLine="48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55C4" id="Text Box 8" o:spid="_x0000_s1027" type="#_x0000_t202" style="position:absolute;left:0;text-align:left;margin-left:97.9pt;margin-top:312.7pt;width:459pt;height:257.4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TgAAIAAOgDAAAOAAAAZHJzL2Uyb0RvYy54bWysU9tu2zAMfR+wfxD0vjiXrUiNOEWXIsOA&#10;7gK0+wBalm1htqhRSuzu60fJSVp0b8P8IFC8HPEc0pubse/EUZM3aAu5mM2l0FZhZWxTyB+P+3dr&#10;KXwAW0GHVhfySXt5s337ZjO4XC+xxa7SJBjE+nxwhWxDcHmWedXqHvwMnbYcrJF6CHylJqsIBkbv&#10;u2w5n19lA1LlCJX2nr13U1BuE35daxW+1bXXQXSF5N5COimdZTyz7QbyhsC1Rp3agH/oogdj+dEL&#10;1B0EEAcyf0H1RhF6rMNMYZ9hXRulEwdms5i/YvPQgtOJC4vj3UUm//9g1dfjdxKmKuT7lRQWep7R&#10;ox6D+IijWEd5BudzznpwnBdGdvOYE1Xv7lH99MLirgXb6FsiHFoNFbe3iJXZi9IJx0eQcviCFT8D&#10;h4AJaKypj9qxGoLReUxPl9HEVhQ7P6yX16s5hxTHVsur9fU6DS+D/FzuyIdPGnsRjUISzz7Bw/He&#10;h9gO5OeU+JrHzlR703XpQk2560gcgfdkn77E4FVaZ2OyxVg2IUZP4hmpTSTDWI5J0SRC1KDE6omJ&#10;E07rx78LGy3SbykGXr1C+l8HIC1F99myeHFPzwadjfJsgFVcWsggxWTuwrTPB0emaRl5Go/FWxa4&#10;Non6cxendnmdkiKn1Y/7+vKesp5/0O0fAAAA//8DAFBLAwQUAAYACAAAACEAZLRZVOAAAAANAQAA&#10;DwAAAGRycy9kb3ducmV2LnhtbEyPQU/DMAyF70j8h8hIXBBLW7YJStMJNnaDw8a0s9eEtqJxqiZd&#10;u3+Pexo3P/vp+XvZarSNOJvO144UxLMIhKHC6ZpKBYfv7eMzCB+QNDaOjIKL8bDKb28yTLUbaGfO&#10;+1AKDiGfooIqhDaV0heVsehnrjXEtx/XWQwsu1LqDgcOt41MomgpLdbEHypszboyxe++twqWm64f&#10;drR+2Bw+PvGrLZPj++Wo1P3d+PYKIpgxXM0w4TM65Mx0cj1pLxrWLwtGDxyWLOYgJkccP/HqNE3z&#10;KAGZZ/J/i/wPAAD//wMAUEsBAi0AFAAGAAgAAAAhALaDOJL+AAAA4QEAABMAAAAAAAAAAAAAAAAA&#10;AAAAAFtDb250ZW50X1R5cGVzXS54bWxQSwECLQAUAAYACAAAACEAOP0h/9YAAACUAQAACwAAAAAA&#10;AAAAAAAAAAAvAQAAX3JlbHMvLnJlbHNQSwECLQAUAAYACAAAACEAMadk4AACAADoAwAADgAAAAAA&#10;AAAAAAAAAAAuAgAAZHJzL2Uyb0RvYy54bWxQSwECLQAUAAYACAAAACEAZLRZVOAAAAANAQAADwAA&#10;AAAAAAAAAAAAAABaBAAAZHJzL2Rvd25yZXYueG1sUEsFBgAAAAAEAAQA8wAAAGcFAAAAAA==&#10;" stroked="f">
                <v:textbox inset="0,0,0,0">
                  <w:txbxContent>
                    <w:p w14:paraId="754067DA" w14:textId="77777777" w:rsidR="00CD6C15" w:rsidRPr="00143874" w:rsidRDefault="00CD6C15" w:rsidP="00831B87">
                      <w:pPr>
                        <w:pStyle w:val="HTML"/>
                        <w:spacing w:line="360" w:lineRule="auto"/>
                        <w:jc w:val="center"/>
                        <w:rPr>
                          <w:rFonts w:ascii="黑体" w:eastAsia="黑体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F34AD1"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  <w:t>电力电缆用阻燃包带技术规范</w:t>
                      </w:r>
                    </w:p>
                    <w:p w14:paraId="42DD03AA" w14:textId="77777777" w:rsidR="00CD6C15" w:rsidRPr="00831B87" w:rsidRDefault="00CD6C15" w:rsidP="00831B87">
                      <w:pPr>
                        <w:pStyle w:val="af"/>
                        <w:spacing w:before="0" w:line="360" w:lineRule="auto"/>
                        <w:rPr>
                          <w:rFonts w:ascii="黑体" w:eastAsia="黑体" w:hAnsi="黑体"/>
                          <w:szCs w:val="28"/>
                        </w:rPr>
                      </w:pPr>
                      <w:r w:rsidRPr="00F34AD1">
                        <w:rPr>
                          <w:rFonts w:ascii="黑体" w:eastAsia="黑体" w:hAnsi="黑体"/>
                          <w:szCs w:val="28"/>
                        </w:rPr>
                        <w:t>Technical specification for flame retardant belt for power cables</w:t>
                      </w:r>
                    </w:p>
                    <w:p w14:paraId="33E27922" w14:textId="77777777" w:rsidR="00CD6C15" w:rsidRDefault="00CD6C15" w:rsidP="0085322F">
                      <w:pPr>
                        <w:pStyle w:val="af"/>
                        <w:spacing w:before="0"/>
                        <w:ind w:firstLineChars="150" w:firstLine="48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124DE82B" w14:textId="77777777" w:rsidR="00CD6C15" w:rsidRDefault="00CD6C15" w:rsidP="0085322F">
                      <w:pPr>
                        <w:pStyle w:val="af"/>
                        <w:spacing w:before="0"/>
                        <w:ind w:firstLineChars="150" w:firstLine="48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 wp14:anchorId="6BF67496" wp14:editId="68E38AB0">
                <wp:simplePos x="0" y="0"/>
                <wp:positionH relativeFrom="page">
                  <wp:posOffset>1243330</wp:posOffset>
                </wp:positionH>
                <wp:positionV relativeFrom="page">
                  <wp:posOffset>1412240</wp:posOffset>
                </wp:positionV>
                <wp:extent cx="5486400" cy="387985"/>
                <wp:effectExtent l="0" t="2540" r="4445" b="0"/>
                <wp:wrapNone/>
                <wp:docPr id="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9FED" w14:textId="77777777" w:rsidR="00CD6C15" w:rsidRDefault="00CD6C15" w:rsidP="000B775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F34AD1"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>团</w:t>
                            </w:r>
                            <w:r w:rsidRPr="00F34AD1"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ab/>
                              <w:t xml:space="preserve">   体   标  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7496" id="Text Box 6" o:spid="_x0000_s1028" type="#_x0000_t202" style="position:absolute;left:0;text-align:left;margin-left:97.9pt;margin-top:111.2pt;width:6in;height:30.5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JYAQIAAOcDAAAOAAAAZHJzL2Uyb0RvYy54bWysU9uO0zAQfUfiHyy/07SlW0rUdLV0VYS0&#10;XKRdPsBxnMTC8Zix26R8PWOnKQu8IfJgjcczZ+acmWxvh86wk0KvwRZ8MZtzpqyEStum4F+fDq82&#10;nPkgbCUMWFXws/L8dvfyxbZ3uVpCC6ZSyAjE+rx3BW9DcHmWedmqTvgZOGXpsQbsRKArNlmFoif0&#10;zmTL+Xyd9YCVQ5DKe/Lej498l/DrWsnwua69CswUnHoL6cR0lvHMdluRNyhcq+WlDfEPXXRCWyp6&#10;hboXQbAj6r+gOi0RPNRhJqHLoK61VIkDsVnM/2Dz2AqnEhcSx7urTP7/wcpPpy/IdFXw1ZIzKzqa&#10;0ZMaAnsHA1tHeXrnc4p6dBQXBnLTmBNV7x5AfvPMwr4VtlF3iNC3SlTU3iJmZs9SRxwfQcr+I1RU&#10;RhwDJKChxi5qR2owQqcxna+jia1Ict6sNuvVnJ4kvb3evHm7uUklRD5lO/ThvYKORaPgSKNP6OL0&#10;4EPsRuRTSCzmwejqoI1JF2zKvUF2ErQmh/Rd0H8LMzYGW4hpI2L0JJqR2cgxDOWQBF1O6pVQnYk3&#10;wrh99LeQ0QL+4KynzSu4/34UqDgzHyxpF9d0MnAyyskQVlJqwQNno7kP4zofHeqmJeRxOhbuSN9a&#10;J+pxEGMXl3Zpm5Iil82P6/r8nqJ+/Z+7nwAAAP//AwBQSwMEFAAGAAgAAAAhACC22YXgAAAADAEA&#10;AA8AAABkcnMvZG93bnJldi54bWxMj8FOwzAQRO9I/IO1SFwQdTCkakOcClq4waGl6nkbmyQiXkex&#10;06R/z/YEx5kdzb7JV5Nrxcn2ofGk4WGWgLBUetNQpWH/9X6/ABEiksHWk9VwtgFWxfVVjpnxI23t&#10;aRcrwSUUMtRQx9hlUoaytg7DzHeW+Pbte4eRZV9J0+PI5a6VKknm0mFD/KHGzq5rW/7sBqdhvumH&#10;cUvru83+7QM/u0odXs8HrW9vppdnENFO8S8MF3xGh4KZjn4gE0TLepkyetSglHoCcUkk6ZKtI1uL&#10;xxRkkcv/I4pfAAAA//8DAFBLAQItABQABgAIAAAAIQC2gziS/gAAAOEBAAATAAAAAAAAAAAAAAAA&#10;AAAAAABbQ29udGVudF9UeXBlc10ueG1sUEsBAi0AFAAGAAgAAAAhADj9If/WAAAAlAEAAAsAAAAA&#10;AAAAAAAAAAAALwEAAF9yZWxzLy5yZWxzUEsBAi0AFAAGAAgAAAAhAEyEAlgBAgAA5wMAAA4AAAAA&#10;AAAAAAAAAAAALgIAAGRycy9lMm9Eb2MueG1sUEsBAi0AFAAGAAgAAAAhACC22YXgAAAADAEAAA8A&#10;AAAAAAAAAAAAAAAAWwQAAGRycy9kb3ducmV2LnhtbFBLBQYAAAAABAAEAPMAAABoBQAAAAA=&#10;" stroked="f">
                <v:textbox inset="0,0,0,0">
                  <w:txbxContent>
                    <w:p w14:paraId="44D09FED" w14:textId="77777777" w:rsidR="00CD6C15" w:rsidRDefault="00CD6C15" w:rsidP="000B7756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</w:pPr>
                      <w:r w:rsidRPr="00F34AD1"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>团</w:t>
                      </w:r>
                      <w:r w:rsidRPr="00F34AD1"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ab/>
                        <w:t xml:space="preserve">   体   标   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 wp14:anchorId="7C4C66DD" wp14:editId="1A131FD4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DB47F" w14:textId="77777777" w:rsidR="00CD6C15" w:rsidRDefault="00CD6C15" w:rsidP="00F34AD1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  <w:t>/CES XXX-XXXX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66DD" id="Text Box 5" o:spid="_x0000_s1029" type="#_x0000_t202" style="position:absolute;left:0;text-align:left;margin-left:396.9pt;margin-top:170.1pt;width:141.75pt;height:33.4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Sx/gEAAOcDAAAOAAAAZHJzL2Uyb0RvYy54bWysU8Fu2zAMvQ/YPwi6L3aydCiMOEWXIsOA&#10;bivQ7gNkWbaFyaJGKbGzrx8lx1m33or5IJAS+cj3SG9uxt6wo0KvwZZ8ucg5U1ZCrW1b8u9P+3fX&#10;nPkgbC0MWFXyk/L8Zvv2zWZwhVpBB6ZWyAjE+mJwJe9CcEWWedmpXvgFOGXpsQHsRSAX26xGMRB6&#10;b7JVnn/IBsDaIUjlPd3eTY98m/CbRsnwrWm8CsyUnHoL6cR0VvHMthtRtChcp+W5DfGKLnqhLRW9&#10;QN2JINgB9QuoXksED01YSOgzaBotVeJAbJb5P2weO+FU4kLieHeRyf8/WPn1+IBM1yVfLzmzoqcZ&#10;PakxsI8wsqsoz+B8QVGPjuLCSNc05kTVu3uQPzyzsOuEbdUtIgydEjW1t4yZ2bPUCcdHkGr4AjWV&#10;EYcACWhssI/akRqM0GlMp8toYisylrzO89XqijNJb+vVmvxUQhRztkMfPinoWTRKjjT6hC6O9z7E&#10;bkQxh8RiHoyu99qY5GBb7Qyyo6A12afvjP5XmLEx2EJMmxDjTaIZmU0cw1iNSdD3s3oV1CfijTBt&#10;H/0tZHSAvzgbaPNK7n8eBCrOzGdL2sU1nQ2cjWo2hJWUWvLA2WTuwrTOB4e67Qh5mo6FW9K30Yl6&#10;HMTUxbld2qakyHnz47o+91PUn/9z+xsAAP//AwBQSwMEFAAGAAgAAAAhAJBr/HLhAAAADAEAAA8A&#10;AABkcnMvZG93bnJldi54bWxMjzFPwzAUhHck/oP1kFgQtUmqhqZxKmhhg6Gl6uzGjyQifo5sp0n/&#10;Pe4E4+lOd98V68l07IzOt5YkPM0EMKTK6pZqCYev98dnYD4o0qqzhBIu6GFd3t4UKtd2pB2e96Fm&#10;sYR8riQ0IfQ5575q0Cg/sz1S9L6tMypE6WqunRpjuel4IsSCG9VSXGhUj5sGq5/9YCQstm4Yd7R5&#10;2B7ePtRnXyfH18tRyvu76WUFLOAU/sJwxY/oUEamkx1Ie9ZJyJZpRA8S0rlIgF0TIstSYCcJc5EJ&#10;4GXB/58ofwEAAP//AwBQSwECLQAUAAYACAAAACEAtoM4kv4AAADhAQAAEwAAAAAAAAAAAAAAAAAA&#10;AAAAW0NvbnRlbnRfVHlwZXNdLnhtbFBLAQItABQABgAIAAAAIQA4/SH/1gAAAJQBAAALAAAAAAAA&#10;AAAAAAAAAC8BAABfcmVscy8ucmVsc1BLAQItABQABgAIAAAAIQAdfvSx/gEAAOcDAAAOAAAAAAAA&#10;AAAAAAAAAC4CAABkcnMvZTJvRG9jLnhtbFBLAQItABQABgAIAAAAIQCQa/xy4QAAAAwBAAAPAAAA&#10;AAAAAAAAAAAAAFgEAABkcnMvZG93bnJldi54bWxQSwUGAAAAAAQABADzAAAAZgUAAAAA&#10;" stroked="f">
                <v:textbox inset="0,0,0,0">
                  <w:txbxContent>
                    <w:p w14:paraId="56BDB47F" w14:textId="77777777" w:rsidR="00CD6C15" w:rsidRDefault="00CD6C15" w:rsidP="00F34AD1">
                      <w:pPr>
                        <w:wordWrap w:val="0"/>
                        <w:snapToGrid w:val="0"/>
                        <w:jc w:val="right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  <w:t>/CES XXX-XXXX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 wp14:anchorId="6AB8BF16" wp14:editId="4C879C3D">
                <wp:simplePos x="0" y="0"/>
                <wp:positionH relativeFrom="page">
                  <wp:posOffset>3300730</wp:posOffset>
                </wp:positionH>
                <wp:positionV relativeFrom="page">
                  <wp:posOffset>405130</wp:posOffset>
                </wp:positionV>
                <wp:extent cx="3086100" cy="990600"/>
                <wp:effectExtent l="0" t="0" r="4445" b="4445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92E0A" w14:textId="77777777" w:rsidR="00CD6C15" w:rsidRPr="00206E02" w:rsidRDefault="00CD6C15" w:rsidP="00F34AD1">
                            <w:pPr>
                              <w:snapToGrid w:val="0"/>
                              <w:spacing w:line="360" w:lineRule="auto"/>
                              <w:jc w:val="right"/>
                              <w:rPr>
                                <w:rFonts w:ascii="黑体" w:eastAsia="黑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黑体" w:eastAsia="黑体" w:hAnsi="Times" w:cs="Arial Unicode MS" w:hint="eastAsia"/>
                                <w:b/>
                                <w:w w:val="90"/>
                                <w:sz w:val="96"/>
                                <w:szCs w:val="96"/>
                              </w:rPr>
                              <w:t>C</w:t>
                            </w:r>
                            <w:r>
                              <w:rPr>
                                <w:rFonts w:ascii="黑体" w:eastAsia="黑体" w:hAnsi="Times" w:cs="Arial Unicode MS"/>
                                <w:b/>
                                <w:w w:val="90"/>
                                <w:sz w:val="96"/>
                                <w:szCs w:val="96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8BF16" id="Text Box 4" o:spid="_x0000_s1030" type="#_x0000_t202" style="position:absolute;left:0;text-align:left;margin-left:259.9pt;margin-top:31.9pt;width:243pt;height:78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ig/QEAAOcDAAAOAAAAZHJzL2Uyb0RvYy54bWysU9tu2zAMfR+wfxD0vtjpiqA14hRdigwD&#10;ugvQ7gMUWbaFyaJGKbGzrx8lxVm3vQ3zg0BR5CHPIb2+mwbDjgq9Blvz5aLkTFkJjbZdzb8+797c&#10;cOaDsI0wYFXNT8rzu83rV+vRVeoKejCNQkYg1lejq3kfgquKwsteDcIvwClLjy3gIAJdsSsaFCOh&#10;D6a4KstVMQI2DkEq78n7kB/5JuG3rZLhc9t6FZipOfUW0onp3Mez2KxF1aFwvZbnNsQ/dDEIbano&#10;BepBBMEOqP+CGrRE8NCGhYShgLbVUiUOxGZZ/sHmqRdOJS4kjncXmfz/g5Wfjl+Q6abm1ySPFQPN&#10;6FlNgb2DiV1HeUbnK4p6chQXJnLTmBNV7x5BfvPMwrYXtlP3iDD2SjTU3jJmFi9SM46PIPvxIzRU&#10;RhwCJKCpxSFqR2owQqc+TpfRxFYkOd+WN6tlSU+S3m5vyxXZsYSo5myHPrxXMLBo1Bxp9AldHB99&#10;yKFzSCzmwehmp41JF+z2W4PsKGhNduk7o/8WZmwMthDTMmL0JJqRWeYYpv2UBZ3V20NzIt4Iefvo&#10;byGjB/zB2UibV3P//SBQcWY+WNIuruls4GzsZ0NYSak1D5xlcxvyOh8c6q4n5DwdC/ekb6sT9TiI&#10;3MW5XdqmJN558+O6vrynqF//5+YnAAAA//8DAFBLAwQUAAYACAAAACEAuyWmo94AAAALAQAADwAA&#10;AGRycy9kb3ducmV2LnhtbEyPQU/DMAyF70j8h8hIXNCWrGgTK00n2OAGh41pZ68JbUXjVE26dv8e&#10;9wQn23pPz9/LNqNrxMV2ofakYTFXICwV3tRUajh+vc+eQISIZLDxZDVcbYBNfnuTYWr8QHt7OcRS&#10;cAiFFDVUMbaplKGorMMw960l1r595zDy2ZXSdDhwuGtkotRKOqyJP1TY2m1li59D7zSsdl0/7Gn7&#10;sDu+feBnWyan1+tJ6/u78eUZRLRj/DPDhM/okDPT2fdkgmg0LBdrRo8c9shzMii15O2sIZkkmWfy&#10;f4f8FwAA//8DAFBLAQItABQABgAIAAAAIQC2gziS/gAAAOEBAAATAAAAAAAAAAAAAAAAAAAAAABb&#10;Q29udGVudF9UeXBlc10ueG1sUEsBAi0AFAAGAAgAAAAhADj9If/WAAAAlAEAAAsAAAAAAAAAAAAA&#10;AAAALwEAAF9yZWxzLy5yZWxzUEsBAi0AFAAGAAgAAAAhAOD0OKD9AQAA5wMAAA4AAAAAAAAAAAAA&#10;AAAALgIAAGRycy9lMm9Eb2MueG1sUEsBAi0AFAAGAAgAAAAhALslpqPeAAAACwEAAA8AAAAAAAAA&#10;AAAAAAAAVwQAAGRycy9kb3ducmV2LnhtbFBLBQYAAAAABAAEAPMAAABiBQAAAAA=&#10;" stroked="f">
                <v:textbox inset="0,0,0,0">
                  <w:txbxContent>
                    <w:p w14:paraId="29C92E0A" w14:textId="77777777" w:rsidR="00CD6C15" w:rsidRPr="00206E02" w:rsidRDefault="00CD6C15" w:rsidP="00F34AD1">
                      <w:pPr>
                        <w:snapToGrid w:val="0"/>
                        <w:spacing w:line="360" w:lineRule="auto"/>
                        <w:jc w:val="right"/>
                        <w:rPr>
                          <w:rFonts w:ascii="黑体" w:eastAsia="黑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黑体" w:eastAsia="黑体" w:hAnsi="Times" w:cs="Arial Unicode MS" w:hint="eastAsia"/>
                          <w:b/>
                          <w:w w:val="90"/>
                          <w:sz w:val="96"/>
                          <w:szCs w:val="96"/>
                        </w:rPr>
                        <w:t>C</w:t>
                      </w:r>
                      <w:r>
                        <w:rPr>
                          <w:rFonts w:ascii="黑体" w:eastAsia="黑体" w:hAnsi="Times" w:cs="Arial Unicode MS"/>
                          <w:b/>
                          <w:w w:val="90"/>
                          <w:sz w:val="96"/>
                          <w:szCs w:val="96"/>
                        </w:rPr>
                        <w:t>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6736" behindDoc="0" locked="1" layoutInCell="1" allowOverlap="1" wp14:anchorId="0981A38F" wp14:editId="4D6C5ECB">
                <wp:simplePos x="0" y="0"/>
                <wp:positionH relativeFrom="page">
                  <wp:posOffset>900430</wp:posOffset>
                </wp:positionH>
                <wp:positionV relativeFrom="page">
                  <wp:posOffset>360045</wp:posOffset>
                </wp:positionV>
                <wp:extent cx="1257300" cy="575945"/>
                <wp:effectExtent l="0" t="0" r="4445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B2D9D" w14:textId="77777777" w:rsidR="00CD6C15" w:rsidRDefault="00CD6C15" w:rsidP="000B7756">
                            <w:pPr>
                              <w:snapToGrid w:val="0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</w:rPr>
                              <w:t xml:space="preserve">ICS </w:t>
                            </w:r>
                            <w:r w:rsidRPr="00C8577C">
                              <w:rPr>
                                <w:rFonts w:ascii="黑体" w:eastAsia="黑体"/>
                              </w:rPr>
                              <w:t>13.220.20</w:t>
                            </w:r>
                          </w:p>
                          <w:p w14:paraId="6E71B1C8" w14:textId="77777777" w:rsidR="00CD6C15" w:rsidRPr="00262B96" w:rsidRDefault="00CD6C15" w:rsidP="00B9674B">
                            <w:pPr>
                              <w:spacing w:line="300" w:lineRule="auto"/>
                              <w:jc w:val="left"/>
                              <w:rPr>
                                <w:rFonts w:ascii="黑体" w:eastAsia="黑体" w:hAnsi="黑体"/>
                                <w:kern w:val="0"/>
                                <w:szCs w:val="20"/>
                              </w:rPr>
                            </w:pPr>
                            <w:r w:rsidRPr="00262B96">
                              <w:rPr>
                                <w:rFonts w:ascii="黑体" w:eastAsia="黑体" w:hAnsi="黑体" w:hint="eastAsia"/>
                                <w:kern w:val="0"/>
                                <w:szCs w:val="20"/>
                              </w:rPr>
                              <w:t>中国标准文献分类号</w:t>
                            </w:r>
                          </w:p>
                          <w:p w14:paraId="1ABE2604" w14:textId="77777777" w:rsidR="00CD6C15" w:rsidRPr="00B9674B" w:rsidRDefault="00CD6C15" w:rsidP="000B7756">
                            <w:pPr>
                              <w:snapToGrid w:val="0"/>
                              <w:rPr>
                                <w:rFonts w:ascii="黑体" w:eastAsia="黑体"/>
                                <w:vertAlign w:val="superscript"/>
                              </w:rPr>
                            </w:pPr>
                          </w:p>
                          <w:p w14:paraId="0BC531B6" w14:textId="77777777" w:rsidR="00CD6C15" w:rsidRDefault="00CD6C15" w:rsidP="000B775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A38F" id="Text Box 3" o:spid="_x0000_s1031" type="#_x0000_t202" style="position:absolute;left:0;text-align:left;margin-left:70.9pt;margin-top:28.35pt;width:99pt;height:45.3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vlAAIAAOcDAAAOAAAAZHJzL2Uyb0RvYy54bWysU9tu2zAMfR+wfxD0vjiXZV2NOEWXIsOA&#10;rhvQ7gNkWbaFyaJGKbGzrx8lx2m3vQ3zg0CJ5CHPIb25GTrDjgq9BlvwxWzOmbISKm2bgn972r95&#10;z5kPwlbCgFUFPynPb7avX216l6sltGAqhYxArM97V/A2BJdnmZet6oSfgVOWnDVgJwJdsckqFD2h&#10;dyZbzufvsh6wcghSeU+vd6OTbxN+XSsZvtS1V4GZglNvIZ2YzjKe2XYj8gaFa7U8tyH+oYtOaEtF&#10;L1B3Igh2QP0XVKclgoc6zCR0GdS1lipxIDaL+R9sHlvhVOJC4nh3kcn/P1j5cPyKTFcFX11zZkVH&#10;M3pSQ2AfYGCrKE/vfE5Rj47iwkDPNOZE1bt7kN89s7BrhW3ULSL0rRIVtbeImdmL1BHHR5Cy/wwV&#10;lRGHAAloqLGL2pEajNBpTKfLaGIrMpZcrq9Wc3JJ8q2v1tdv16mEyKdshz58VNCxaBQcafQJXRzv&#10;fYjdiHwKicU8GF3ttTHpgk25M8iOgtZkn74z+m9hxsZgCzFtRIwviWZkNnIMQzkkQVODUYISqhPx&#10;Rhi3j/4WMlrAn5z1tHkF9z8OAhVn5pMl7eKaTgZORjkZwkpKLXjgbDR3YVzng0PdtIQ8TsfCLelb&#10;60T9uYtzu7RNSZHz5sd1fXlPUc//5/YXAAAA//8DAFBLAwQUAAYACAAAACEAE4eOWN8AAAAKAQAA&#10;DwAAAGRycy9kb3ducmV2LnhtbEyPzU7DMBCE70i8g7VIXBB1+kMKIU4FLdzg0FL17MZLEhGvI9tp&#10;0rdne4Lj7Ixmv8lXo23FCX1oHCmYThIQSKUzDVUK9l/v948gQtRkdOsIFZwxwKq4vsp1ZtxAWzzt&#10;YiW4hEKmFdQxdpmUoazR6jBxHRJ7385bHVn6ShqvBy63rZwlSSqtbog/1LrDdY3lz663CtKN74ct&#10;re82+7cP/dlVs8Pr+aDU7c348gwi4hj/wnDBZ3QomOnoejJBtKwXU0aPCh7SJQgOzOdPfDhenOUC&#10;ZJHL/xOKXwAAAP//AwBQSwECLQAUAAYACAAAACEAtoM4kv4AAADhAQAAEwAAAAAAAAAAAAAAAAAA&#10;AAAAW0NvbnRlbnRfVHlwZXNdLnhtbFBLAQItABQABgAIAAAAIQA4/SH/1gAAAJQBAAALAAAAAAAA&#10;AAAAAAAAAC8BAABfcmVscy8ucmVsc1BLAQItABQABgAIAAAAIQAVEWvlAAIAAOcDAAAOAAAAAAAA&#10;AAAAAAAAAC4CAABkcnMvZTJvRG9jLnhtbFBLAQItABQABgAIAAAAIQATh45Y3wAAAAoBAAAPAAAA&#10;AAAAAAAAAAAAAFoEAABkcnMvZG93bnJldi54bWxQSwUGAAAAAAQABADzAAAAZgUAAAAA&#10;" stroked="f">
                <v:textbox inset="0,0,0,0">
                  <w:txbxContent>
                    <w:p w14:paraId="37DB2D9D" w14:textId="77777777" w:rsidR="00CD6C15" w:rsidRDefault="00CD6C15" w:rsidP="000B7756">
                      <w:pPr>
                        <w:snapToGrid w:val="0"/>
                        <w:rPr>
                          <w:rFonts w:ascii="黑体" w:eastAsia="黑体"/>
                        </w:rPr>
                      </w:pPr>
                      <w:r>
                        <w:rPr>
                          <w:rFonts w:ascii="黑体" w:eastAsia="黑体" w:hint="eastAsia"/>
                        </w:rPr>
                        <w:t xml:space="preserve">ICS </w:t>
                      </w:r>
                      <w:r w:rsidRPr="00C8577C">
                        <w:rPr>
                          <w:rFonts w:ascii="黑体" w:eastAsia="黑体"/>
                        </w:rPr>
                        <w:t>13.220.20</w:t>
                      </w:r>
                    </w:p>
                    <w:p w14:paraId="6E71B1C8" w14:textId="77777777" w:rsidR="00CD6C15" w:rsidRPr="00262B96" w:rsidRDefault="00CD6C15" w:rsidP="00B9674B">
                      <w:pPr>
                        <w:spacing w:line="300" w:lineRule="auto"/>
                        <w:jc w:val="left"/>
                        <w:rPr>
                          <w:rFonts w:ascii="黑体" w:eastAsia="黑体" w:hAnsi="黑体"/>
                          <w:kern w:val="0"/>
                          <w:szCs w:val="20"/>
                        </w:rPr>
                      </w:pPr>
                      <w:r w:rsidRPr="00262B96">
                        <w:rPr>
                          <w:rFonts w:ascii="黑体" w:eastAsia="黑体" w:hAnsi="黑体" w:hint="eastAsia"/>
                          <w:kern w:val="0"/>
                          <w:szCs w:val="20"/>
                        </w:rPr>
                        <w:t>中国标准文献分类号</w:t>
                      </w:r>
                    </w:p>
                    <w:p w14:paraId="1ABE2604" w14:textId="77777777" w:rsidR="00CD6C15" w:rsidRPr="00B9674B" w:rsidRDefault="00CD6C15" w:rsidP="000B7756">
                      <w:pPr>
                        <w:snapToGrid w:val="0"/>
                        <w:rPr>
                          <w:rFonts w:ascii="黑体" w:eastAsia="黑体"/>
                          <w:vertAlign w:val="superscript"/>
                        </w:rPr>
                      </w:pPr>
                    </w:p>
                    <w:p w14:paraId="0BC531B6" w14:textId="77777777" w:rsidR="00CD6C15" w:rsidRDefault="00CD6C15" w:rsidP="000B7756">
                      <w:pPr>
                        <w:snapToGrid w:val="0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020699A" w14:textId="77777777" w:rsidR="000B7756" w:rsidRPr="00661F5A" w:rsidRDefault="000B7756" w:rsidP="00C0761B">
      <w:pPr>
        <w:rPr>
          <w:color w:val="000000"/>
        </w:rPr>
      </w:pPr>
    </w:p>
    <w:p w14:paraId="36801196" w14:textId="77777777" w:rsidR="000B7756" w:rsidRPr="00661F5A" w:rsidRDefault="000B7756" w:rsidP="00C0761B">
      <w:pPr>
        <w:rPr>
          <w:color w:val="000000"/>
        </w:rPr>
      </w:pPr>
    </w:p>
    <w:p w14:paraId="6A2F7CC2" w14:textId="77777777" w:rsidR="000B7756" w:rsidRPr="00661F5A" w:rsidRDefault="00370A1B" w:rsidP="00C0761B">
      <w:pPr>
        <w:ind w:right="284"/>
        <w:jc w:val="left"/>
        <w:rPr>
          <w:rFonts w:ascii="宋体" w:hAnsi="宋体"/>
          <w:color w:val="000000"/>
        </w:rPr>
      </w:pPr>
      <w:r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35712" behindDoc="0" locked="1" layoutInCell="1" allowOverlap="1" wp14:anchorId="517D7447" wp14:editId="54E29C29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8A058" id="Line 2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S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Ca3pjSsgolI7G4qjZ/VinjX97pDSVUvUgUeKrxcDaVnISN6khI0zcMG+/6wZxJCj17FP&#10;58Z2ARI6gM5RjstdDn72iMLhPIOeTEE1OvgSUgyJxjr/iesOBaPEEjhHYHJ6dj4QIcUQEu5Reiuk&#10;jGpLhfoSL2eTWUxwWgoWnCHM2cO+khadSJiX+MWqwPMYZvVRsQjWcsI2N9sTIa82XC5VwINSgM7N&#10;ug7Ej2W63Cw2i3yUT+abUZ7W9ejjtspH8232YVZP66qqs5+BWpYXrWCMq8BuGM4s/zvxb8/kOlb3&#10;8by3IXmLHvsFZId/JB21DPJdB2Gv2WVnB41hHmPw7e2EgX/cg/34wte/AAAA//8DAFBLAwQUAAYA&#10;CAAAACEAUYE3t98AAAAMAQAADwAAAGRycy9kb3ducmV2LnhtbEyPzU7DMBCE70i8g7VIXKrWTvoj&#10;FOJUCMiNCwXU6zZekoh4ncZuG3h6XKkSHGdnNPNtvh5tJ440+NaxhmSmQBBXzrRca3h/K6d3IHxA&#10;Ntg5Jg3f5GFdXF/lmBl34lc6bkItYgn7DDU0IfSZlL5qyKKfuZ44ep9usBiiHGppBjzFctvJVKmV&#10;tNhyXGiwp8eGqq/NwWrw5Qfty59JNVHbee0o3T+9PKPWtzfjwz2IQGP4C8MZP6JDEZl27sDGiy7q&#10;RRLRg4ZFupyDOCcStVyB2F1Ossjl/yeKXwAAAP//AwBQSwECLQAUAAYACAAAACEAtoM4kv4AAADh&#10;AQAAEwAAAAAAAAAAAAAAAAAAAAAAW0NvbnRlbnRfVHlwZXNdLnhtbFBLAQItABQABgAIAAAAIQA4&#10;/SH/1gAAAJQBAAALAAAAAAAAAAAAAAAAAC8BAABfcmVscy8ucmVsc1BLAQItABQABgAIAAAAIQBV&#10;ktS1EgIAACkEAAAOAAAAAAAAAAAAAAAAAC4CAABkcnMvZTJvRG9jLnhtbFBLAQItABQABgAIAAAA&#10;IQBRgTe33wAAAAwBAAAPAAAAAAAAAAAAAAAAAGwEAABkcnMvZG93bnJldi54bWxQSwUGAAAAAAQA&#10;BADzAAAAeAUAAAAA&#10;">
                <w10:wrap anchorx="page" anchory="page"/>
                <w10:anchorlock/>
              </v:line>
            </w:pict>
          </mc:Fallback>
        </mc:AlternateContent>
      </w:r>
    </w:p>
    <w:p w14:paraId="3AD21371" w14:textId="77777777" w:rsidR="000B7756" w:rsidRPr="00661F5A" w:rsidRDefault="000B7756" w:rsidP="00C0761B">
      <w:pPr>
        <w:jc w:val="left"/>
        <w:rPr>
          <w:color w:val="000000"/>
        </w:rPr>
      </w:pPr>
    </w:p>
    <w:p w14:paraId="28409E49" w14:textId="77777777" w:rsidR="000B7756" w:rsidRPr="00661F5A" w:rsidRDefault="000B7756" w:rsidP="00C0761B">
      <w:pPr>
        <w:jc w:val="left"/>
        <w:rPr>
          <w:color w:val="000000"/>
        </w:rPr>
      </w:pPr>
    </w:p>
    <w:p w14:paraId="52050DE4" w14:textId="77777777" w:rsidR="000B7756" w:rsidRPr="00661F5A" w:rsidRDefault="000B7756" w:rsidP="00C0761B">
      <w:pPr>
        <w:jc w:val="left"/>
        <w:rPr>
          <w:color w:val="000000"/>
        </w:rPr>
      </w:pPr>
    </w:p>
    <w:p w14:paraId="26F2C696" w14:textId="77777777" w:rsidR="000B7756" w:rsidRPr="00661F5A" w:rsidRDefault="000B7756" w:rsidP="00C0761B">
      <w:pPr>
        <w:jc w:val="left"/>
        <w:rPr>
          <w:color w:val="000000"/>
        </w:rPr>
      </w:pPr>
    </w:p>
    <w:p w14:paraId="4AB92B67" w14:textId="77777777" w:rsidR="000B7756" w:rsidRPr="00661F5A" w:rsidRDefault="000B7756" w:rsidP="00C0761B">
      <w:pPr>
        <w:jc w:val="left"/>
        <w:rPr>
          <w:color w:val="000000"/>
        </w:rPr>
      </w:pPr>
    </w:p>
    <w:p w14:paraId="3CC2F020" w14:textId="77777777" w:rsidR="000B7756" w:rsidRPr="00661F5A" w:rsidRDefault="000B7756" w:rsidP="00C0761B">
      <w:pPr>
        <w:jc w:val="left"/>
        <w:rPr>
          <w:color w:val="000000"/>
        </w:rPr>
      </w:pPr>
    </w:p>
    <w:p w14:paraId="1D82D012" w14:textId="77777777" w:rsidR="000B7756" w:rsidRPr="00661F5A" w:rsidRDefault="000B7756" w:rsidP="00C0761B">
      <w:pPr>
        <w:jc w:val="left"/>
        <w:rPr>
          <w:rFonts w:ascii="黑体" w:eastAsia="黑体"/>
          <w:b/>
          <w:color w:val="000000"/>
          <w:sz w:val="52"/>
          <w:szCs w:val="52"/>
        </w:rPr>
      </w:pPr>
    </w:p>
    <w:p w14:paraId="3E751137" w14:textId="77777777" w:rsidR="000B7756" w:rsidRDefault="000B7756" w:rsidP="00C0761B">
      <w:pPr>
        <w:pStyle w:val="af"/>
        <w:widowControl w:val="0"/>
        <w:spacing w:line="240" w:lineRule="auto"/>
        <w:ind w:firstLineChars="100" w:firstLine="320"/>
        <w:jc w:val="both"/>
        <w:rPr>
          <w:sz w:val="32"/>
          <w:szCs w:val="32"/>
        </w:rPr>
      </w:pPr>
    </w:p>
    <w:p w14:paraId="2C223A2E" w14:textId="77777777" w:rsidR="000B7756" w:rsidRDefault="000B7756" w:rsidP="00C0761B">
      <w:pPr>
        <w:pStyle w:val="af"/>
        <w:widowControl w:val="0"/>
        <w:spacing w:line="240" w:lineRule="auto"/>
        <w:ind w:firstLineChars="100" w:firstLine="320"/>
        <w:jc w:val="both"/>
        <w:rPr>
          <w:sz w:val="32"/>
          <w:szCs w:val="32"/>
        </w:rPr>
      </w:pPr>
    </w:p>
    <w:p w14:paraId="381ED053" w14:textId="77777777" w:rsidR="000B7756" w:rsidRPr="008547A9" w:rsidRDefault="000B7756" w:rsidP="00C0761B">
      <w:pPr>
        <w:pStyle w:val="af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14:paraId="112AE349" w14:textId="77777777" w:rsidR="000B7756" w:rsidRPr="00661F5A" w:rsidRDefault="000B7756" w:rsidP="00C0761B">
      <w:pPr>
        <w:jc w:val="left"/>
        <w:rPr>
          <w:rFonts w:eastAsia="黑体"/>
          <w:color w:val="000000"/>
          <w:sz w:val="52"/>
        </w:rPr>
      </w:pPr>
    </w:p>
    <w:p w14:paraId="355E26E9" w14:textId="77777777" w:rsidR="000B7756" w:rsidRPr="00661F5A" w:rsidRDefault="000B7756" w:rsidP="00C0761B">
      <w:pPr>
        <w:jc w:val="left"/>
        <w:rPr>
          <w:rFonts w:eastAsia="黑体"/>
          <w:color w:val="000000"/>
          <w:sz w:val="52"/>
        </w:rPr>
      </w:pPr>
    </w:p>
    <w:p w14:paraId="780785BE" w14:textId="77777777" w:rsidR="000B7756" w:rsidRPr="00661F5A" w:rsidRDefault="00370A1B" w:rsidP="00C0761B">
      <w:pPr>
        <w:jc w:val="left"/>
        <w:rPr>
          <w:color w:val="000000"/>
        </w:rPr>
      </w:pPr>
      <w:bookmarkStart w:id="0" w:name="_GoBack"/>
      <w:bookmarkEnd w:id="0"/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832" behindDoc="0" locked="1" layoutInCell="1" allowOverlap="1" wp14:anchorId="148DBEF8" wp14:editId="1CE3DD0E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2681" w14:textId="77777777" w:rsidR="00CD6C15" w:rsidRPr="006D4D47" w:rsidRDefault="00CD6C15" w:rsidP="000B775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150"/>
                                <w:sz w:val="36"/>
                                <w:szCs w:val="36"/>
                              </w:rPr>
                              <w:t>中国电工技术学会</w:t>
                            </w:r>
                            <w:r w:rsidRPr="006D4D47">
                              <w:rPr>
                                <w:rFonts w:ascii="黑体" w:eastAsia="黑体"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BEF8" id="Text Box 7" o:spid="_x0000_s1032" type="#_x0000_t202" style="position:absolute;margin-left:97.9pt;margin-top:748.45pt;width:423pt;height:21.8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KrAAIAAOcDAAAOAAAAZHJzL2Uyb0RvYy54bWysU9tu2zAMfR+wfxD0vthJsaQw4hRdigwD&#10;ugvQ7gNkWbaFyaJGKbGzrx8lx1nRvQ3zg0DxcsRzSG/vxt6wk0KvwZZ8ucg5U1ZCrW1b8u/Ph3e3&#10;nPkgbC0MWFXys/L8bvf2zXZwhVpBB6ZWyAjE+mJwJe9CcEWWedmpXvgFOGUp2AD2ItAV26xGMRB6&#10;b7JVnq+zAbB2CFJ5T96HKch3Cb9plAxfm8arwEzJqbeQTkxnFc9stxVFi8J1Wl7aEP/QRS+0pUev&#10;UA8iCHZE/RdUryWChyYsJPQZNI2WKnEgNsv8FZunTjiVuJA43l1l8v8PVn45fUOm65LfbDizoqcZ&#10;PasxsA8wsk2UZ3C+oKwnR3lhJDeNOVH17hHkD88s7DthW3WPCEOnRE3tLWNl9qJ0wvERpBo+Q03P&#10;iGOABDQ22EftSA1G6DSm83U0sRVJzvc3m9Uyp5Ck2Gqzvl2n2WWimKsd+vBRQc+iUXKk0Sd0cXr0&#10;IXYjijklPubB6PqgjUkXbKu9QXYStCaH9CUCr9KMjckWYtmEGD2JZmQ2cQxjNSZB17N6FdRn4o0w&#10;bR/9LWR0gL84G2jzSu5/HgUqzswnS9rFNZ0NnI1qNoSVVFrywNlk7sO0zkeHuu0IeZqOhXvSt9GJ&#10;ehzE1MWlXdqmpMhl8+O6vrynrD//5+43AAAA//8DAFBLAwQUAAYACAAAACEA59JhUeEAAAAOAQAA&#10;DwAAAGRycy9kb3ducmV2LnhtbEyPwU7DMBBE70j8g7VIXBC1WyURCXEqaOEGh5aqZzc2SUS8jmyn&#10;Sf+e7QluM7uj2bflerY9OxsfOocSlgsBzGDtdIeNhMPX++MTsBAVatU7NBIuJsC6ur0pVaHdhDtz&#10;3seGUQmGQkloYxwKzkPdGqvCwg0GafftvFWRrG+49mqictvzlRAZt6pDutCqwWxaU//sRysh2/px&#10;2uHmYXt4+1CfQ7M6vl6OUt7fzS/PwKKZ418YrviEDhUxndyIOrCefJ4SeiSR5FkO7BoRyZJmJ1Jp&#10;IlLgVcn/v1H9AgAA//8DAFBLAQItABQABgAIAAAAIQC2gziS/gAAAOEBAAATAAAAAAAAAAAAAAAA&#10;AAAAAABbQ29udGVudF9UeXBlc10ueG1sUEsBAi0AFAAGAAgAAAAhADj9If/WAAAAlAEAAAsAAAAA&#10;AAAAAAAAAAAALwEAAF9yZWxzLy5yZWxzUEsBAi0AFAAGAAgAAAAhABX/QqsAAgAA5wMAAA4AAAAA&#10;AAAAAAAAAAAALgIAAGRycy9lMm9Eb2MueG1sUEsBAi0AFAAGAAgAAAAhAOfSYVHhAAAADgEAAA8A&#10;AAAAAAAAAAAAAAAAWgQAAGRycy9kb3ducmV2LnhtbFBLBQYAAAAABAAEAPMAAABoBQAAAAA=&#10;" stroked="f">
                <v:textbox inset="0,0,0,0">
                  <w:txbxContent>
                    <w:p w14:paraId="49A82681" w14:textId="77777777" w:rsidR="00CD6C15" w:rsidRPr="006D4D47" w:rsidRDefault="00CD6C15" w:rsidP="000B7756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ascii="黑体" w:eastAsia="黑体" w:hint="eastAsia"/>
                          <w:w w:val="150"/>
                          <w:sz w:val="36"/>
                          <w:szCs w:val="36"/>
                        </w:rPr>
                        <w:t>中国电工技术学会</w:t>
                      </w:r>
                      <w:r w:rsidRPr="006D4D47">
                        <w:rPr>
                          <w:rFonts w:ascii="黑体" w:eastAsia="黑体" w:hint="eastAsia"/>
                          <w:b/>
                        </w:rPr>
                        <w:t xml:space="preserve">    </w:t>
                      </w:r>
                      <w:r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A2C6B4" w14:textId="77777777" w:rsidR="000B7756" w:rsidRPr="00661F5A" w:rsidRDefault="000B7756" w:rsidP="00C0761B">
      <w:pPr>
        <w:jc w:val="left"/>
        <w:rPr>
          <w:color w:val="000000"/>
        </w:rPr>
      </w:pPr>
    </w:p>
    <w:p w14:paraId="26ADCAD3" w14:textId="77777777" w:rsidR="000B7756" w:rsidRPr="00661F5A" w:rsidRDefault="000B7756" w:rsidP="00C0761B">
      <w:pPr>
        <w:jc w:val="left"/>
        <w:rPr>
          <w:color w:val="000000"/>
        </w:rPr>
      </w:pPr>
    </w:p>
    <w:p w14:paraId="744AB58D" w14:textId="77777777" w:rsidR="000B7756" w:rsidRPr="00661F5A" w:rsidRDefault="000B7756" w:rsidP="00C0761B">
      <w:pPr>
        <w:jc w:val="left"/>
        <w:rPr>
          <w:color w:val="000000"/>
        </w:rPr>
      </w:pPr>
    </w:p>
    <w:p w14:paraId="7123C533" w14:textId="77777777" w:rsidR="000B7756" w:rsidRPr="00661F5A" w:rsidRDefault="000B7756" w:rsidP="00C0761B">
      <w:pPr>
        <w:jc w:val="left"/>
        <w:rPr>
          <w:color w:val="000000"/>
        </w:rPr>
      </w:pPr>
    </w:p>
    <w:p w14:paraId="045133C9" w14:textId="77777777" w:rsidR="000B7756" w:rsidRPr="00661F5A" w:rsidRDefault="000B7756" w:rsidP="00C0761B">
      <w:pPr>
        <w:jc w:val="left"/>
        <w:rPr>
          <w:color w:val="000000"/>
        </w:rPr>
      </w:pPr>
    </w:p>
    <w:p w14:paraId="3A3C5C0B" w14:textId="77777777" w:rsidR="000B7756" w:rsidRPr="00661F5A" w:rsidRDefault="000B7756" w:rsidP="00C0761B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14:paraId="38A3EA6A" w14:textId="77777777" w:rsidR="000B7756" w:rsidRPr="00661F5A" w:rsidRDefault="000B7756" w:rsidP="00C0761B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14:paraId="0364A4E0" w14:textId="77777777" w:rsidR="000B7756" w:rsidRPr="00661F5A" w:rsidRDefault="000B7756" w:rsidP="00C0761B">
      <w:pPr>
        <w:snapToGrid w:val="0"/>
        <w:jc w:val="left"/>
        <w:rPr>
          <w:b/>
          <w:color w:val="000000"/>
        </w:rPr>
      </w:pPr>
    </w:p>
    <w:p w14:paraId="4715D9F9" w14:textId="77777777" w:rsidR="000B7756" w:rsidRPr="00661F5A" w:rsidRDefault="000B7756" w:rsidP="00C0761B">
      <w:pPr>
        <w:snapToGrid w:val="0"/>
        <w:jc w:val="center"/>
        <w:rPr>
          <w:b/>
          <w:color w:val="000000"/>
          <w:w w:val="150"/>
          <w:sz w:val="36"/>
          <w:szCs w:val="36"/>
        </w:rPr>
      </w:pPr>
    </w:p>
    <w:p w14:paraId="2C5812EE" w14:textId="77777777" w:rsidR="000B7756" w:rsidRDefault="000B7756" w:rsidP="00C0761B">
      <w:pPr>
        <w:snapToGrid w:val="0"/>
        <w:jc w:val="left"/>
        <w:rPr>
          <w:rFonts w:eastAsia="黑体"/>
          <w:b/>
          <w:color w:val="000000"/>
          <w:sz w:val="28"/>
        </w:rPr>
      </w:pPr>
    </w:p>
    <w:p w14:paraId="49DAF666" w14:textId="77777777" w:rsidR="000B7756" w:rsidRDefault="000B7756" w:rsidP="00C0761B">
      <w:pPr>
        <w:snapToGrid w:val="0"/>
        <w:jc w:val="left"/>
        <w:rPr>
          <w:rFonts w:eastAsia="黑体"/>
          <w:b/>
          <w:color w:val="000000"/>
          <w:sz w:val="28"/>
        </w:rPr>
      </w:pPr>
    </w:p>
    <w:p w14:paraId="702B7AE6" w14:textId="77777777" w:rsidR="000B7756" w:rsidRDefault="00370A1B" w:rsidP="00C0761B">
      <w:pPr>
        <w:snapToGrid w:val="0"/>
        <w:jc w:val="left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6CA414F6" wp14:editId="6DC50804">
                <wp:simplePos x="0" y="0"/>
                <wp:positionH relativeFrom="page">
                  <wp:posOffset>900430</wp:posOffset>
                </wp:positionH>
                <wp:positionV relativeFrom="page">
                  <wp:posOffset>9181465</wp:posOffset>
                </wp:positionV>
                <wp:extent cx="6120130" cy="0"/>
                <wp:effectExtent l="5080" t="8890" r="8890" b="10160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C0D7" id="Line 14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22.95pt" to="552.8pt,7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k0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LA+96Y0rIKRSOxuqo2f1Yp41/e6Q0lVL1IFHjq8XA3lZyEjepISNM3DDvv+sGcSQo9ex&#10;UefGdgESWoDOUY/LXQ9+9ojC4TyDpkxBNj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CD9virfAAAADgEAAA8AAABkcnMvZG93bnJldi54bWxMj0FPwzAMhe9I/IfISFymLenY&#10;JihNJwT0xmWDiavXmLaicbom2wq/nvSA4OZnPz1/L1sPthUn6n3jWEMyUyCIS2carjS8vRbTWxA+&#10;IBtsHZOGL/Kwzi8vMkyNO/OGTttQiRjCPkUNdQhdKqUva7LoZ64jjrcP11sMUfaVND2eY7ht5Vyp&#10;lbTYcPxQY0ePNZWf26PV4IsdHYrvSTlR7zeVo/nh6eUZtb6+Gh7uQQQawp8ZRvyIDnlk2rsjGy/a&#10;qBdJRA/jsFjegRgtiVquQOx/dzLP5P8a+Q8AAAD//wMAUEsBAi0AFAAGAAgAAAAhALaDOJL+AAAA&#10;4QEAABMAAAAAAAAAAAAAAAAAAAAAAFtDb250ZW50X1R5cGVzXS54bWxQSwECLQAUAAYACAAAACEA&#10;OP0h/9YAAACUAQAACwAAAAAAAAAAAAAAAAAvAQAAX3JlbHMvLnJlbHNQSwECLQAUAAYACAAAACEA&#10;DpOJNBMCAAAqBAAADgAAAAAAAAAAAAAAAAAuAgAAZHJzL2Uyb0RvYy54bWxQSwECLQAUAAYACAAA&#10;ACEAIP2+Kt8AAAAOAQAADwAAAAAAAAAAAAAAAABtBAAAZHJzL2Rvd25yZXYueG1sUEsFBgAAAAAE&#10;AAQA8wAAAHkFAAAAAA==&#10;">
                <w10:wrap anchorx="page" anchory="page"/>
                <w10:anchorlock/>
              </v:line>
            </w:pict>
          </mc:Fallback>
        </mc:AlternateContent>
      </w:r>
    </w:p>
    <w:p w14:paraId="4F16AD35" w14:textId="77777777" w:rsidR="008F71B9" w:rsidRDefault="008F71B9" w:rsidP="00C0761B">
      <w:pPr>
        <w:snapToGrid w:val="0"/>
        <w:jc w:val="left"/>
        <w:rPr>
          <w:rFonts w:eastAsia="黑体"/>
          <w:b/>
          <w:color w:val="000000"/>
          <w:sz w:val="28"/>
        </w:rPr>
        <w:sectPr w:rsidR="008F71B9" w:rsidSect="00E835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418" w:header="1418" w:footer="851" w:gutter="0"/>
          <w:pgNumType w:fmt="upperRoman" w:start="1"/>
          <w:cols w:space="425"/>
          <w:docGrid w:type="lines" w:linePitch="312"/>
        </w:sectPr>
      </w:pPr>
    </w:p>
    <w:p w14:paraId="00D1C521" w14:textId="77777777" w:rsidR="0048246C" w:rsidRPr="00661F5A" w:rsidRDefault="0048246C" w:rsidP="0048246C">
      <w:pPr>
        <w:snapToGrid w:val="0"/>
        <w:jc w:val="center"/>
        <w:rPr>
          <w:rFonts w:ascii="宋体" w:hAnsi="宋体"/>
          <w:color w:val="000000"/>
        </w:rPr>
      </w:pPr>
    </w:p>
    <w:p w14:paraId="0A8432CC" w14:textId="1D24EA7B" w:rsidR="0048246C" w:rsidRPr="00A272BA" w:rsidRDefault="0053740E" w:rsidP="00BF4D8C">
      <w:pPr>
        <w:jc w:val="center"/>
        <w:rPr>
          <w:sz w:val="32"/>
          <w:szCs w:val="32"/>
        </w:rPr>
      </w:pPr>
      <w:r w:rsidRPr="00A272BA">
        <w:rPr>
          <w:rFonts w:ascii="黑体" w:eastAsia="黑体" w:hAnsi="宋体" w:hint="eastAsia"/>
          <w:sz w:val="32"/>
          <w:szCs w:val="32"/>
        </w:rPr>
        <w:t>目    次</w:t>
      </w:r>
    </w:p>
    <w:p w14:paraId="0C9D6B3E" w14:textId="77777777" w:rsidR="0048246C" w:rsidRDefault="0048246C" w:rsidP="007F2DB9">
      <w:pPr>
        <w:tabs>
          <w:tab w:val="right" w:leader="dot" w:pos="9360"/>
        </w:tabs>
        <w:snapToGrid w:val="0"/>
        <w:spacing w:line="360" w:lineRule="exact"/>
        <w:rPr>
          <w:rFonts w:ascii="宋体" w:hAnsi="宋体"/>
          <w:color w:val="000000"/>
        </w:rPr>
      </w:pPr>
    </w:p>
    <w:p w14:paraId="0E27F22B" w14:textId="05EC0F39" w:rsidR="0048246C" w:rsidRPr="00A272BA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前言  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</w:t>
      </w:r>
      <w:r w:rsidR="00A272BA" w:rsidRPr="00A272BA">
        <w:rPr>
          <w:rFonts w:ascii="宋体" w:hAnsi="宋体" w:hint="eastAsia"/>
          <w:color w:val="000000"/>
          <w:szCs w:val="21"/>
        </w:rPr>
        <w:t>…………………………………</w:t>
      </w:r>
      <w:r w:rsidRPr="00A272BA">
        <w:rPr>
          <w:rFonts w:ascii="宋体" w:hAnsi="宋体" w:hint="eastAsia"/>
          <w:color w:val="000000"/>
          <w:szCs w:val="21"/>
        </w:rPr>
        <w:t>………………</w:t>
      </w:r>
      <w:r w:rsidR="00A272BA" w:rsidRPr="00A272BA">
        <w:rPr>
          <w:rFonts w:ascii="宋体" w:hAnsi="宋体" w:hint="eastAsia"/>
          <w:color w:val="000000"/>
          <w:szCs w:val="21"/>
        </w:rPr>
        <w:t>…</w:t>
      </w:r>
      <w:r w:rsidRPr="00A272BA">
        <w:rPr>
          <w:rFonts w:ascii="宋体" w:hAnsi="宋体" w:hint="eastAsia"/>
          <w:color w:val="000000"/>
          <w:szCs w:val="21"/>
        </w:rPr>
        <w:t>…………………………………………</w:t>
      </w:r>
      <w:proofErr w:type="gramEnd"/>
      <w:r w:rsidR="002D4DB6">
        <w:rPr>
          <w:rStyle w:val="ac"/>
          <w:rFonts w:hint="eastAsia"/>
        </w:rPr>
        <w:t>Ⅱ</w:t>
      </w:r>
    </w:p>
    <w:p w14:paraId="2D822624" w14:textId="77777777" w:rsidR="0048246C" w:rsidRPr="00A272BA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1  范围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……………………………………………………………………………………………………</w:t>
      </w:r>
      <w:proofErr w:type="gramEnd"/>
      <w:r w:rsidRPr="00A272BA">
        <w:rPr>
          <w:rFonts w:ascii="宋体" w:hAnsi="宋体" w:hint="eastAsia"/>
          <w:color w:val="000000"/>
          <w:szCs w:val="21"/>
        </w:rPr>
        <w:t>1</w:t>
      </w:r>
    </w:p>
    <w:p w14:paraId="74FDEBFC" w14:textId="77777777" w:rsidR="0048246C" w:rsidRPr="00A272BA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2  规范性引用文件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</w:t>
      </w:r>
      <w:proofErr w:type="gramEnd"/>
      <w:r w:rsidRPr="00A272BA">
        <w:rPr>
          <w:rFonts w:ascii="宋体" w:hAnsi="宋体" w:hint="eastAsia"/>
          <w:color w:val="000000"/>
          <w:szCs w:val="21"/>
        </w:rPr>
        <w:t>1</w:t>
      </w:r>
    </w:p>
    <w:p w14:paraId="4C530DE2" w14:textId="77777777" w:rsidR="0048246C" w:rsidRPr="00A272BA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3  术语和定义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</w:t>
      </w:r>
      <w:proofErr w:type="gramEnd"/>
      <w:r w:rsidRPr="00A272BA">
        <w:rPr>
          <w:rFonts w:ascii="宋体" w:hAnsi="宋体" w:hint="eastAsia"/>
          <w:color w:val="000000"/>
          <w:szCs w:val="21"/>
        </w:rPr>
        <w:t>1</w:t>
      </w:r>
    </w:p>
    <w:p w14:paraId="2A27197D" w14:textId="0EE1F427" w:rsidR="0048246C" w:rsidRDefault="0048246C" w:rsidP="00A272BA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4  </w:t>
      </w:r>
      <w:r w:rsidR="00A272BA">
        <w:rPr>
          <w:rFonts w:ascii="宋体" w:hAnsi="宋体" w:hint="eastAsia"/>
          <w:color w:val="000000"/>
          <w:kern w:val="0"/>
          <w:szCs w:val="21"/>
          <w:lang w:val="zh-CN"/>
        </w:rPr>
        <w:t>技术要求</w:t>
      </w:r>
      <w:r w:rsidRPr="00A272BA">
        <w:rPr>
          <w:rFonts w:ascii="宋体" w:hAnsi="宋体" w:hint="eastAsia"/>
          <w:color w:val="000000"/>
          <w:kern w:val="0"/>
          <w:szCs w:val="21"/>
          <w:lang w:val="zh-CN"/>
        </w:rPr>
        <w:t xml:space="preserve"> </w:t>
      </w:r>
      <w:r w:rsidRPr="00A272BA">
        <w:rPr>
          <w:rFonts w:ascii="宋体" w:hAnsi="宋体" w:hint="eastAsia"/>
          <w:color w:val="000000"/>
          <w:szCs w:val="21"/>
        </w:rPr>
        <w:t>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</w:t>
      </w:r>
      <w:r w:rsidR="00A272BA" w:rsidRPr="00A272BA">
        <w:rPr>
          <w:rFonts w:ascii="宋体" w:hAnsi="宋体" w:hint="eastAsia"/>
          <w:color w:val="000000"/>
          <w:szCs w:val="21"/>
        </w:rPr>
        <w:t>……</w:t>
      </w:r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</w:t>
      </w:r>
      <w:proofErr w:type="gramEnd"/>
      <w:r w:rsidR="002D4DB6">
        <w:rPr>
          <w:rFonts w:ascii="宋体" w:hAnsi="宋体" w:hint="eastAsia"/>
          <w:color w:val="000000"/>
          <w:szCs w:val="21"/>
        </w:rPr>
        <w:t>2</w:t>
      </w:r>
    </w:p>
    <w:p w14:paraId="235F353D" w14:textId="659FF4FE" w:rsidR="00F86A96" w:rsidRPr="00A272BA" w:rsidRDefault="00F86A96" w:rsidP="00F86A96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A272BA">
        <w:rPr>
          <w:rFonts w:ascii="宋体" w:hAnsi="宋体" w:hint="eastAsia"/>
          <w:color w:val="000000"/>
          <w:szCs w:val="21"/>
        </w:rPr>
        <w:t xml:space="preserve">.1  </w:t>
      </w:r>
      <w:r>
        <w:rPr>
          <w:rFonts w:ascii="宋体" w:hAnsi="宋体" w:hint="eastAsia"/>
          <w:color w:val="000000"/>
          <w:szCs w:val="21"/>
        </w:rPr>
        <w:t>工作要求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</w:t>
      </w:r>
      <w:proofErr w:type="gramEnd"/>
      <w:r w:rsidRPr="00A272BA">
        <w:rPr>
          <w:rFonts w:ascii="宋体" w:hAnsi="宋体" w:hint="eastAsia"/>
          <w:color w:val="000000"/>
          <w:szCs w:val="21"/>
        </w:rPr>
        <w:t>2</w:t>
      </w:r>
    </w:p>
    <w:p w14:paraId="168A3842" w14:textId="794D9176" w:rsidR="00F86A96" w:rsidRPr="00A272BA" w:rsidRDefault="00F86A96" w:rsidP="00F86A9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A272BA">
        <w:rPr>
          <w:rFonts w:ascii="宋体" w:hAnsi="宋体" w:hint="eastAsia"/>
          <w:color w:val="000000"/>
          <w:szCs w:val="21"/>
        </w:rPr>
        <w:t xml:space="preserve">.2  </w:t>
      </w:r>
      <w:r>
        <w:rPr>
          <w:rFonts w:ascii="宋体" w:hAnsi="宋体" w:hint="eastAsia"/>
          <w:color w:val="000000"/>
          <w:szCs w:val="21"/>
        </w:rPr>
        <w:t>通用要求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2</w:t>
      </w:r>
    </w:p>
    <w:p w14:paraId="4F9D004F" w14:textId="309F38D7" w:rsidR="00F86A96" w:rsidRPr="00A272BA" w:rsidRDefault="00F86A96" w:rsidP="00F86A9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A272BA">
        <w:rPr>
          <w:rFonts w:ascii="宋体" w:hAnsi="宋体" w:hint="eastAsia"/>
          <w:color w:val="000000"/>
          <w:szCs w:val="21"/>
        </w:rPr>
        <w:t xml:space="preserve">.3  </w:t>
      </w:r>
      <w:r>
        <w:rPr>
          <w:rFonts w:ascii="宋体" w:hAnsi="宋体" w:hint="eastAsia"/>
          <w:color w:val="000000"/>
          <w:szCs w:val="21"/>
        </w:rPr>
        <w:t>塑料类阻燃包带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2</w:t>
      </w:r>
    </w:p>
    <w:p w14:paraId="5521C9B7" w14:textId="2C4BDC45" w:rsidR="00F86A96" w:rsidRPr="00A272BA" w:rsidRDefault="00F86A96" w:rsidP="00F86A9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A272BA">
        <w:rPr>
          <w:rFonts w:ascii="宋体" w:hAnsi="宋体" w:hint="eastAsia"/>
          <w:color w:val="000000"/>
          <w:szCs w:val="21"/>
        </w:rPr>
        <w:t xml:space="preserve">.4  </w:t>
      </w:r>
      <w:r>
        <w:rPr>
          <w:rFonts w:ascii="宋体" w:hAnsi="宋体" w:hint="eastAsia"/>
          <w:color w:val="000000"/>
          <w:szCs w:val="21"/>
        </w:rPr>
        <w:t>橡胶类阻燃包带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3</w:t>
      </w:r>
    </w:p>
    <w:p w14:paraId="769441AF" w14:textId="4B9D3C21" w:rsidR="00F86A96" w:rsidRPr="00A272BA" w:rsidRDefault="00F86A96" w:rsidP="00F86A96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Pr="00A272BA"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5</w:t>
      </w:r>
      <w:r w:rsidRPr="00A272BA"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纤维类阻燃包带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4</w:t>
      </w:r>
    </w:p>
    <w:p w14:paraId="39099A5D" w14:textId="4F0F1476" w:rsidR="0048246C" w:rsidRPr="00A272BA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5  </w:t>
      </w:r>
      <w:r w:rsidR="00A272BA">
        <w:rPr>
          <w:rFonts w:ascii="宋体" w:hAnsi="宋体" w:hint="eastAsia"/>
          <w:color w:val="000000"/>
          <w:szCs w:val="21"/>
        </w:rPr>
        <w:t>试验方法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5</w:t>
      </w:r>
    </w:p>
    <w:p w14:paraId="4073C657" w14:textId="1C60A092" w:rsidR="0048246C" w:rsidRPr="00A272BA" w:rsidRDefault="0048246C" w:rsidP="007F2DB9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5.1  </w:t>
      </w:r>
      <w:r w:rsidR="00F86A96">
        <w:rPr>
          <w:rFonts w:ascii="宋体" w:hAnsi="宋体" w:hint="eastAsia"/>
          <w:color w:val="000000"/>
          <w:szCs w:val="21"/>
        </w:rPr>
        <w:t>尺寸与外观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5</w:t>
      </w:r>
    </w:p>
    <w:p w14:paraId="348CC84E" w14:textId="15FF4521" w:rsidR="0048246C" w:rsidRPr="00A272BA" w:rsidRDefault="0048246C" w:rsidP="007F2DB9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5.2  </w:t>
      </w:r>
      <w:r w:rsidR="00F86A96">
        <w:rPr>
          <w:rFonts w:ascii="宋体" w:hAnsi="宋体" w:hint="eastAsia"/>
          <w:color w:val="000000"/>
          <w:szCs w:val="21"/>
        </w:rPr>
        <w:t>橡胶类包带机械物理性能试验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5</w:t>
      </w:r>
    </w:p>
    <w:p w14:paraId="17ED23DE" w14:textId="67B3892D" w:rsidR="0048246C" w:rsidRPr="00A272BA" w:rsidRDefault="0048246C" w:rsidP="007F2DB9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5.3  </w:t>
      </w:r>
      <w:r w:rsidR="00F86A96">
        <w:rPr>
          <w:rFonts w:ascii="宋体" w:hAnsi="宋体" w:hint="eastAsia"/>
          <w:color w:val="000000"/>
          <w:szCs w:val="21"/>
        </w:rPr>
        <w:t>纤维类包带机械物理性能试验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5</w:t>
      </w:r>
    </w:p>
    <w:p w14:paraId="7F85B2B8" w14:textId="08059491" w:rsidR="0048246C" w:rsidRDefault="0048246C" w:rsidP="007F2DB9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5.4  </w:t>
      </w:r>
      <w:r w:rsidR="00F86A96">
        <w:rPr>
          <w:rFonts w:ascii="宋体" w:hAnsi="宋体" w:hint="eastAsia"/>
          <w:color w:val="000000"/>
          <w:szCs w:val="21"/>
        </w:rPr>
        <w:t>环境适应性试验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5</w:t>
      </w:r>
    </w:p>
    <w:p w14:paraId="38311CDB" w14:textId="57729A60" w:rsidR="00F86A96" w:rsidRPr="00A272BA" w:rsidRDefault="00F86A96" w:rsidP="00F86A96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5.</w:t>
      </w:r>
      <w:r>
        <w:rPr>
          <w:rFonts w:ascii="宋体" w:hAnsi="宋体" w:hint="eastAsia"/>
          <w:color w:val="000000"/>
          <w:szCs w:val="21"/>
        </w:rPr>
        <w:t>5</w:t>
      </w:r>
      <w:r w:rsidRPr="00A272BA">
        <w:rPr>
          <w:rFonts w:ascii="宋体" w:hAnsi="宋体" w:hint="eastAsia"/>
          <w:color w:val="000000"/>
          <w:szCs w:val="21"/>
        </w:rPr>
        <w:t xml:space="preserve">  </w:t>
      </w:r>
      <w:r w:rsidR="002D4DB6">
        <w:rPr>
          <w:rFonts w:ascii="宋体" w:hAnsi="宋体" w:hint="eastAsia"/>
          <w:color w:val="000000"/>
          <w:szCs w:val="21"/>
        </w:rPr>
        <w:t>燃烧性能试验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6</w:t>
      </w:r>
    </w:p>
    <w:p w14:paraId="47262A17" w14:textId="6D156AA2" w:rsidR="0048246C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6  </w:t>
      </w:r>
      <w:r w:rsidR="00A272BA">
        <w:rPr>
          <w:rFonts w:ascii="宋体" w:hAnsi="宋体" w:hint="eastAsia"/>
          <w:color w:val="000000"/>
          <w:szCs w:val="21"/>
        </w:rPr>
        <w:t>检验规则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6</w:t>
      </w:r>
    </w:p>
    <w:p w14:paraId="02B4A911" w14:textId="6B5D0B5E" w:rsidR="002D4DB6" w:rsidRPr="00A272BA" w:rsidRDefault="002D4DB6" w:rsidP="002D4DB6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</w:t>
      </w:r>
      <w:r w:rsidRPr="00A272BA">
        <w:rPr>
          <w:rFonts w:ascii="宋体" w:hAnsi="宋体" w:hint="eastAsia"/>
          <w:color w:val="000000"/>
          <w:szCs w:val="21"/>
        </w:rPr>
        <w:t xml:space="preserve">.1  </w:t>
      </w:r>
      <w:r>
        <w:rPr>
          <w:rFonts w:ascii="宋体" w:hAnsi="宋体" w:hint="eastAsia"/>
          <w:color w:val="000000"/>
          <w:szCs w:val="21"/>
        </w:rPr>
        <w:t>型式试验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7</w:t>
      </w:r>
    </w:p>
    <w:p w14:paraId="67C69D62" w14:textId="5DF18B22" w:rsidR="002D4DB6" w:rsidRPr="00A272BA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</w:t>
      </w:r>
      <w:r w:rsidRPr="00A272BA">
        <w:rPr>
          <w:rFonts w:ascii="宋体" w:hAnsi="宋体" w:hint="eastAsia"/>
          <w:color w:val="000000"/>
          <w:szCs w:val="21"/>
        </w:rPr>
        <w:t xml:space="preserve">.2  </w:t>
      </w:r>
      <w:r>
        <w:rPr>
          <w:rFonts w:ascii="宋体" w:hAnsi="宋体" w:hint="eastAsia"/>
          <w:color w:val="000000"/>
          <w:szCs w:val="21"/>
        </w:rPr>
        <w:t>出厂检测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499098E3" w14:textId="68CF8AAF" w:rsidR="002D4DB6" w:rsidRPr="00A272BA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</w:t>
      </w:r>
      <w:r w:rsidRPr="00A272BA">
        <w:rPr>
          <w:rFonts w:ascii="宋体" w:hAnsi="宋体" w:hint="eastAsia"/>
          <w:color w:val="000000"/>
          <w:szCs w:val="21"/>
        </w:rPr>
        <w:t xml:space="preserve">.3  </w:t>
      </w:r>
      <w:r>
        <w:rPr>
          <w:rFonts w:ascii="宋体" w:hAnsi="宋体" w:hint="eastAsia"/>
          <w:color w:val="000000"/>
          <w:szCs w:val="21"/>
        </w:rPr>
        <w:t>到货验收检验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4B46169A" w14:textId="43E0FC89" w:rsidR="002D4DB6" w:rsidRPr="00A272BA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</w:t>
      </w:r>
      <w:r w:rsidRPr="00A272BA">
        <w:rPr>
          <w:rFonts w:ascii="宋体" w:hAnsi="宋体" w:hint="eastAsia"/>
          <w:color w:val="000000"/>
          <w:szCs w:val="21"/>
        </w:rPr>
        <w:t xml:space="preserve">.4  </w:t>
      </w:r>
      <w:r>
        <w:rPr>
          <w:rFonts w:ascii="宋体" w:hAnsi="宋体" w:hint="eastAsia"/>
          <w:color w:val="000000"/>
          <w:szCs w:val="21"/>
        </w:rPr>
        <w:t>性能检验评价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1E2987E7" w14:textId="54004F7B" w:rsidR="0048246C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7  </w:t>
      </w:r>
      <w:r w:rsidR="00A272BA">
        <w:rPr>
          <w:rFonts w:ascii="宋体" w:hAnsi="宋体" w:hint="eastAsia"/>
          <w:color w:val="000000"/>
          <w:szCs w:val="21"/>
        </w:rPr>
        <w:t>标志、包装、运输与贮存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6B8017A6" w14:textId="3C31B929" w:rsidR="002D4DB6" w:rsidRPr="00A272BA" w:rsidRDefault="002D4DB6" w:rsidP="002D4DB6">
      <w:pPr>
        <w:tabs>
          <w:tab w:val="right" w:leader="dot" w:pos="9360"/>
        </w:tabs>
        <w:snapToGrid w:val="0"/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 w:rsidRPr="00A272BA">
        <w:rPr>
          <w:rFonts w:ascii="宋体" w:hAnsi="宋体" w:hint="eastAsia"/>
          <w:color w:val="000000"/>
          <w:szCs w:val="21"/>
        </w:rPr>
        <w:t xml:space="preserve">.1  </w:t>
      </w:r>
      <w:r>
        <w:rPr>
          <w:rFonts w:ascii="宋体" w:hAnsi="宋体" w:hint="eastAsia"/>
          <w:color w:val="000000"/>
          <w:szCs w:val="21"/>
        </w:rPr>
        <w:t>标志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2C1821E2" w14:textId="3FEA216C" w:rsidR="002D4DB6" w:rsidRPr="00A272BA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 w:rsidRPr="00A272BA">
        <w:rPr>
          <w:rFonts w:ascii="宋体" w:hAnsi="宋体" w:hint="eastAsia"/>
          <w:color w:val="000000"/>
          <w:szCs w:val="21"/>
        </w:rPr>
        <w:t xml:space="preserve">.2  </w:t>
      </w:r>
      <w:r>
        <w:rPr>
          <w:rFonts w:ascii="宋体" w:hAnsi="宋体" w:hint="eastAsia"/>
          <w:color w:val="000000"/>
          <w:szCs w:val="21"/>
        </w:rPr>
        <w:t>包装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34D8A834" w14:textId="69F531A9" w:rsidR="002D4DB6" w:rsidRPr="00A272BA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 w:rsidRPr="00A272BA">
        <w:rPr>
          <w:rFonts w:ascii="宋体" w:hAnsi="宋体" w:hint="eastAsia"/>
          <w:color w:val="000000"/>
          <w:szCs w:val="21"/>
        </w:rPr>
        <w:t xml:space="preserve">.3  </w:t>
      </w:r>
      <w:r>
        <w:rPr>
          <w:rFonts w:ascii="宋体" w:hAnsi="宋体" w:hint="eastAsia"/>
          <w:color w:val="000000"/>
          <w:szCs w:val="21"/>
        </w:rPr>
        <w:t>运输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DB4DF1">
        <w:rPr>
          <w:rFonts w:ascii="宋体" w:hAnsi="宋体" w:hint="eastAsia"/>
          <w:color w:val="000000"/>
          <w:szCs w:val="21"/>
        </w:rPr>
        <w:t>7</w:t>
      </w:r>
    </w:p>
    <w:p w14:paraId="6B0A2EA9" w14:textId="52CAB7D4" w:rsidR="002D4DB6" w:rsidRPr="002D4DB6" w:rsidRDefault="002D4DB6" w:rsidP="002D4DB6">
      <w:pPr>
        <w:spacing w:line="34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 w:rsidRPr="00A272BA">
        <w:rPr>
          <w:rFonts w:ascii="宋体" w:hAnsi="宋体" w:hint="eastAsia"/>
          <w:color w:val="000000"/>
          <w:szCs w:val="21"/>
        </w:rPr>
        <w:t xml:space="preserve">.4  </w:t>
      </w:r>
      <w:r>
        <w:rPr>
          <w:rFonts w:ascii="宋体" w:hAnsi="宋体" w:hint="eastAsia"/>
          <w:color w:val="000000"/>
          <w:szCs w:val="21"/>
        </w:rPr>
        <w:t>贮存</w:t>
      </w:r>
      <w:r w:rsidRPr="00A272BA">
        <w:rPr>
          <w:rFonts w:ascii="宋体" w:hAnsi="宋体" w:hint="eastAsia"/>
          <w:color w:val="000000"/>
          <w:szCs w:val="21"/>
        </w:rPr>
        <w:t xml:space="preserve"> 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8</w:t>
      </w:r>
    </w:p>
    <w:p w14:paraId="3A4F70B3" w14:textId="4DBCB0FD" w:rsidR="0048246C" w:rsidRDefault="0048246C" w:rsidP="007F2DB9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 xml:space="preserve">附录A（规范性附录） </w:t>
      </w:r>
      <w:r w:rsidR="00F86A96">
        <w:rPr>
          <w:rFonts w:ascii="宋体" w:hAnsi="宋体" w:hint="eastAsia"/>
          <w:color w:val="000000"/>
          <w:szCs w:val="21"/>
        </w:rPr>
        <w:t xml:space="preserve"> 阻燃包带机械性能试验</w:t>
      </w:r>
      <w:r w:rsidR="00F86A96">
        <w:rPr>
          <w:rFonts w:ascii="宋体" w:hAnsi="宋体"/>
          <w:color w:val="000000"/>
          <w:szCs w:val="21"/>
        </w:rPr>
        <w:t xml:space="preserve"> </w:t>
      </w:r>
      <w:r w:rsidRPr="00A272BA">
        <w:rPr>
          <w:rFonts w:ascii="宋体" w:hAnsi="宋体" w:hint="eastAsia"/>
          <w:color w:val="000000"/>
          <w:szCs w:val="21"/>
        </w:rPr>
        <w:t>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9</w:t>
      </w:r>
    </w:p>
    <w:p w14:paraId="089C74FE" w14:textId="12085B84" w:rsidR="008718DB" w:rsidRPr="00F86A96" w:rsidRDefault="00F86A96" w:rsidP="00F86A96">
      <w:pPr>
        <w:tabs>
          <w:tab w:val="right" w:leader="dot" w:pos="9360"/>
        </w:tabs>
        <w:snapToGrid w:val="0"/>
        <w:spacing w:beforeLines="50" w:before="120" w:afterLines="50" w:after="120" w:line="340" w:lineRule="exact"/>
        <w:rPr>
          <w:rFonts w:ascii="宋体" w:hAnsi="宋体"/>
          <w:color w:val="000000"/>
          <w:szCs w:val="21"/>
        </w:rPr>
      </w:pPr>
      <w:r w:rsidRPr="00A272BA">
        <w:rPr>
          <w:rFonts w:ascii="宋体" w:hAnsi="宋体" w:hint="eastAsia"/>
          <w:color w:val="000000"/>
          <w:szCs w:val="21"/>
        </w:rPr>
        <w:t>附录</w:t>
      </w:r>
      <w:r>
        <w:rPr>
          <w:rFonts w:ascii="宋体" w:hAnsi="宋体" w:hint="eastAsia"/>
          <w:color w:val="000000"/>
          <w:szCs w:val="21"/>
        </w:rPr>
        <w:t>B</w:t>
      </w:r>
      <w:r w:rsidRPr="00A272BA">
        <w:rPr>
          <w:rFonts w:ascii="宋体" w:hAnsi="宋体" w:hint="eastAsia"/>
          <w:color w:val="000000"/>
          <w:szCs w:val="21"/>
        </w:rPr>
        <w:t xml:space="preserve">（规范性附录） </w:t>
      </w:r>
      <w:r>
        <w:rPr>
          <w:rFonts w:ascii="宋体" w:hAnsi="宋体" w:hint="eastAsia"/>
          <w:color w:val="000000"/>
          <w:szCs w:val="21"/>
        </w:rPr>
        <w:t xml:space="preserve"> 成束燃烧试验</w:t>
      </w:r>
      <w:r>
        <w:rPr>
          <w:rFonts w:ascii="宋体" w:hAnsi="宋体"/>
          <w:color w:val="000000"/>
          <w:szCs w:val="21"/>
        </w:rPr>
        <w:t xml:space="preserve"> </w:t>
      </w:r>
      <w:r w:rsidRPr="00A272BA">
        <w:rPr>
          <w:rFonts w:ascii="宋体" w:hAnsi="宋体" w:hint="eastAsia"/>
          <w:color w:val="000000"/>
          <w:szCs w:val="21"/>
        </w:rPr>
        <w:t>……</w:t>
      </w:r>
      <w:proofErr w:type="gramStart"/>
      <w:r w:rsidRPr="00A272BA">
        <w:rPr>
          <w:rFonts w:ascii="宋体" w:hAnsi="宋体" w:hint="eastAsia"/>
          <w:color w:val="000000"/>
          <w:szCs w:val="21"/>
        </w:rPr>
        <w:t>………………………………………………………………</w:t>
      </w:r>
      <w:proofErr w:type="gramEnd"/>
      <w:r w:rsidR="00157C28">
        <w:rPr>
          <w:rFonts w:ascii="宋体" w:hAnsi="宋体" w:hint="eastAsia"/>
          <w:color w:val="000000"/>
          <w:szCs w:val="21"/>
        </w:rPr>
        <w:t>10</w:t>
      </w:r>
    </w:p>
    <w:p w14:paraId="01DCC856" w14:textId="77777777" w:rsidR="00F86A96" w:rsidRDefault="00F86A96" w:rsidP="00245D17">
      <w:pPr>
        <w:jc w:val="center"/>
        <w:rPr>
          <w:rFonts w:ascii="黑体" w:eastAsia="黑体" w:hAnsi="宋体"/>
          <w:sz w:val="32"/>
        </w:rPr>
        <w:sectPr w:rsidR="00F86A96" w:rsidSect="0048246C">
          <w:footerReference w:type="default" r:id="rId14"/>
          <w:type w:val="oddPage"/>
          <w:pgSz w:w="11906" w:h="16838" w:code="9"/>
          <w:pgMar w:top="1871" w:right="1134" w:bottom="1134" w:left="1418" w:header="1418" w:footer="851" w:gutter="0"/>
          <w:pgNumType w:fmt="upperRoman" w:start="1"/>
          <w:cols w:space="425"/>
          <w:docGrid w:linePitch="312"/>
        </w:sectPr>
      </w:pPr>
    </w:p>
    <w:p w14:paraId="7540E44D" w14:textId="7465D657" w:rsidR="00245D17" w:rsidRDefault="00245D17" w:rsidP="00245D17">
      <w:pPr>
        <w:jc w:val="center"/>
      </w:pPr>
      <w:r>
        <w:rPr>
          <w:rFonts w:ascii="黑体" w:eastAsia="黑体" w:hAnsi="宋体" w:hint="eastAsia"/>
          <w:sz w:val="32"/>
        </w:rPr>
        <w:lastRenderedPageBreak/>
        <w:t>前    言</w:t>
      </w:r>
    </w:p>
    <w:p w14:paraId="5583485F" w14:textId="77777777" w:rsidR="008718DB" w:rsidRDefault="008718DB" w:rsidP="0048246C">
      <w:pPr>
        <w:snapToGrid w:val="0"/>
        <w:jc w:val="center"/>
        <w:rPr>
          <w:rFonts w:ascii="黑体" w:eastAsia="黑体"/>
          <w:b/>
          <w:color w:val="000000"/>
        </w:rPr>
      </w:pPr>
    </w:p>
    <w:p w14:paraId="18380E1D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为规范电力电缆用阻燃包带，统一阻燃包带的性能和检测要求，提高电力电缆线路的运行可靠性，制定本标准。</w:t>
      </w:r>
    </w:p>
    <w:p w14:paraId="39823472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本标准按照</w:t>
      </w:r>
      <w:r w:rsidRPr="003B354D">
        <w:rPr>
          <w:rFonts w:hAnsi="宋体" w:hint="eastAsia"/>
          <w:color w:val="000000"/>
          <w:szCs w:val="21"/>
        </w:rPr>
        <w:t>GB/T1.1</w:t>
      </w:r>
      <w:r w:rsidRPr="003B354D">
        <w:rPr>
          <w:rFonts w:hAnsi="宋体" w:hint="eastAsia"/>
          <w:color w:val="000000"/>
          <w:szCs w:val="21"/>
        </w:rPr>
        <w:t>—</w:t>
      </w:r>
      <w:r w:rsidRPr="003B354D">
        <w:rPr>
          <w:rFonts w:hAnsi="宋体" w:hint="eastAsia"/>
          <w:color w:val="000000"/>
          <w:szCs w:val="21"/>
        </w:rPr>
        <w:t>2009</w:t>
      </w:r>
      <w:r w:rsidRPr="003B354D">
        <w:rPr>
          <w:rFonts w:hAnsi="宋体" w:hint="eastAsia"/>
          <w:color w:val="000000"/>
          <w:szCs w:val="21"/>
        </w:rPr>
        <w:t>《标准化工作导则</w:t>
      </w:r>
      <w:r w:rsidRPr="003B354D">
        <w:rPr>
          <w:rFonts w:hAnsi="宋体" w:hint="eastAsia"/>
          <w:color w:val="000000"/>
          <w:szCs w:val="21"/>
        </w:rPr>
        <w:t xml:space="preserve"> </w:t>
      </w:r>
      <w:r w:rsidRPr="003B354D">
        <w:rPr>
          <w:rFonts w:hAnsi="宋体" w:hint="eastAsia"/>
          <w:color w:val="000000"/>
          <w:szCs w:val="21"/>
        </w:rPr>
        <w:t>第</w:t>
      </w:r>
      <w:r w:rsidRPr="003B354D">
        <w:rPr>
          <w:rFonts w:hAnsi="宋体" w:hint="eastAsia"/>
          <w:color w:val="000000"/>
          <w:szCs w:val="21"/>
        </w:rPr>
        <w:t>1</w:t>
      </w:r>
      <w:r w:rsidRPr="003B354D">
        <w:rPr>
          <w:rFonts w:hAnsi="宋体" w:hint="eastAsia"/>
          <w:color w:val="000000"/>
          <w:szCs w:val="21"/>
        </w:rPr>
        <w:t>部分</w:t>
      </w:r>
      <w:r w:rsidRPr="003B354D">
        <w:rPr>
          <w:rFonts w:hAnsi="宋体" w:hint="eastAsia"/>
          <w:color w:val="000000"/>
          <w:szCs w:val="21"/>
        </w:rPr>
        <w:t xml:space="preserve"> </w:t>
      </w:r>
      <w:r w:rsidRPr="003B354D">
        <w:rPr>
          <w:rFonts w:hAnsi="宋体" w:hint="eastAsia"/>
          <w:color w:val="000000"/>
          <w:szCs w:val="21"/>
        </w:rPr>
        <w:t>标准的结构与编写》给出的规则起草。</w:t>
      </w:r>
    </w:p>
    <w:p w14:paraId="5322BEF2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请注意本文件的某些内容可能涉及专利，本文件的发布机构不承担识别这些专利的责任。</w:t>
      </w:r>
    </w:p>
    <w:p w14:paraId="77043954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本标准由中国电工技术学会提出并解释。</w:t>
      </w:r>
      <w:r w:rsidRPr="003B354D">
        <w:rPr>
          <w:rFonts w:hAnsi="宋体" w:hint="eastAsia"/>
          <w:color w:val="000000"/>
          <w:szCs w:val="21"/>
        </w:rPr>
        <w:t xml:space="preserve"> </w:t>
      </w:r>
    </w:p>
    <w:p w14:paraId="78184F89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本标准起草单位：</w:t>
      </w:r>
      <w:r w:rsidRPr="003B354D">
        <w:rPr>
          <w:rFonts w:hAnsi="宋体" w:hint="eastAsia"/>
          <w:color w:val="000000"/>
          <w:szCs w:val="21"/>
        </w:rPr>
        <w:t>XXXXX</w:t>
      </w:r>
    </w:p>
    <w:p w14:paraId="57B03D12" w14:textId="77777777" w:rsidR="003B354D" w:rsidRP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本标准主要起草人：</w:t>
      </w:r>
      <w:r w:rsidRPr="003B354D">
        <w:rPr>
          <w:rFonts w:hAnsi="宋体" w:hint="eastAsia"/>
          <w:color w:val="000000"/>
          <w:szCs w:val="21"/>
        </w:rPr>
        <w:t>XXXXX</w:t>
      </w:r>
    </w:p>
    <w:p w14:paraId="50A93D93" w14:textId="1F23B096" w:rsidR="003B354D" w:rsidRDefault="003B354D" w:rsidP="003B354D">
      <w:pPr>
        <w:spacing w:line="320" w:lineRule="exact"/>
        <w:ind w:firstLineChars="200" w:firstLine="420"/>
        <w:rPr>
          <w:rFonts w:hAnsi="宋体"/>
          <w:color w:val="000000"/>
          <w:szCs w:val="21"/>
        </w:rPr>
      </w:pPr>
      <w:r w:rsidRPr="003B354D">
        <w:rPr>
          <w:rFonts w:hAnsi="宋体" w:hint="eastAsia"/>
          <w:color w:val="000000"/>
          <w:szCs w:val="21"/>
        </w:rPr>
        <w:t>本标准所代替标准历次版本发布情况：无。</w:t>
      </w:r>
    </w:p>
    <w:p w14:paraId="28437582" w14:textId="77777777" w:rsidR="00A06894" w:rsidRDefault="00A06894" w:rsidP="00A06894">
      <w:pPr>
        <w:snapToGrid w:val="0"/>
        <w:rPr>
          <w:rFonts w:ascii="黑体" w:eastAsia="黑体"/>
          <w:b/>
          <w:color w:val="000000"/>
        </w:rPr>
      </w:pPr>
    </w:p>
    <w:p w14:paraId="3EFFC788" w14:textId="322768A5" w:rsidR="00A06894" w:rsidRPr="00E70D91" w:rsidRDefault="00A06894" w:rsidP="003B354D">
      <w:pPr>
        <w:snapToGrid w:val="0"/>
        <w:rPr>
          <w:rFonts w:ascii="黑体" w:eastAsia="黑体"/>
          <w:color w:val="000000"/>
          <w:sz w:val="28"/>
          <w:szCs w:val="28"/>
        </w:rPr>
        <w:sectPr w:rsidR="00A06894" w:rsidRPr="00E70D91" w:rsidSect="00170973">
          <w:footerReference w:type="even" r:id="rId15"/>
          <w:footerReference w:type="default" r:id="rId16"/>
          <w:headerReference w:type="first" r:id="rId17"/>
          <w:pgSz w:w="11906" w:h="16838" w:code="9"/>
          <w:pgMar w:top="1871" w:right="1134" w:bottom="1134" w:left="1418" w:header="1418" w:footer="851" w:gutter="0"/>
          <w:pgNumType w:fmt="upperRoman"/>
          <w:cols w:space="425"/>
          <w:titlePg/>
          <w:docGrid w:linePitch="312"/>
        </w:sectPr>
      </w:pPr>
    </w:p>
    <w:p w14:paraId="759674EF" w14:textId="24C4A9E3" w:rsidR="00A656C6" w:rsidRPr="003B354D" w:rsidRDefault="003B354D" w:rsidP="00170973">
      <w:pPr>
        <w:spacing w:line="320" w:lineRule="exact"/>
        <w:ind w:right="840"/>
        <w:jc w:val="center"/>
        <w:rPr>
          <w:rFonts w:ascii="黑体" w:eastAsia="黑体" w:hAnsi="黑体"/>
          <w:b/>
          <w:kern w:val="0"/>
          <w:szCs w:val="21"/>
        </w:rPr>
      </w:pPr>
      <w:r w:rsidRPr="003B354D">
        <w:rPr>
          <w:rFonts w:ascii="黑体" w:eastAsia="黑体" w:hAnsi="黑体" w:hint="eastAsia"/>
          <w:b/>
          <w:color w:val="000000"/>
          <w:sz w:val="32"/>
          <w:szCs w:val="32"/>
        </w:rPr>
        <w:lastRenderedPageBreak/>
        <w:t>电力电缆用阻燃包带技术规范</w:t>
      </w:r>
    </w:p>
    <w:p w14:paraId="2810EE6F" w14:textId="23CB4306" w:rsidR="00A656C6" w:rsidRPr="00661F5A" w:rsidRDefault="00A656C6" w:rsidP="002D4DB6">
      <w:pPr>
        <w:pStyle w:val="10"/>
      </w:pPr>
      <w:r w:rsidRPr="00661F5A">
        <w:rPr>
          <w:rFonts w:hint="eastAsia"/>
        </w:rPr>
        <w:t>1  范围</w:t>
      </w:r>
    </w:p>
    <w:p w14:paraId="3B2A2D33" w14:textId="77777777" w:rsidR="003B354D" w:rsidRPr="003B354D" w:rsidRDefault="003B354D" w:rsidP="003B354D">
      <w:pPr>
        <w:tabs>
          <w:tab w:val="left" w:pos="5140"/>
        </w:tabs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3B354D">
        <w:rPr>
          <w:rFonts w:ascii="宋体" w:hAnsi="宋体" w:cs="宋体" w:hint="eastAsia"/>
          <w:color w:val="000000"/>
          <w:kern w:val="0"/>
          <w:szCs w:val="21"/>
        </w:rPr>
        <w:t>本标准规定了电力电缆及其附件用阻燃包带的技术要求、试验方法和检验规则等方面的要求。</w:t>
      </w:r>
    </w:p>
    <w:p w14:paraId="7B7ACFEE" w14:textId="5C14C4B5" w:rsidR="003B354D" w:rsidRDefault="003B354D" w:rsidP="003B354D">
      <w:pPr>
        <w:tabs>
          <w:tab w:val="left" w:pos="5140"/>
        </w:tabs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3B354D">
        <w:rPr>
          <w:rFonts w:ascii="宋体" w:hAnsi="宋体" w:cs="宋体" w:hint="eastAsia"/>
          <w:color w:val="000000"/>
          <w:kern w:val="0"/>
          <w:szCs w:val="21"/>
        </w:rPr>
        <w:t>本标准适用于变电站、电缆隧道、电缆井、电缆沟、电缆竖井、户外终端塔等敷设方式下的电力电缆本体及其附件的阻燃包带。</w:t>
      </w:r>
    </w:p>
    <w:p w14:paraId="72BF54C8" w14:textId="77777777" w:rsidR="00A656C6" w:rsidRPr="00661F5A" w:rsidRDefault="00A656C6" w:rsidP="002D4DB6">
      <w:pPr>
        <w:pStyle w:val="10"/>
      </w:pPr>
      <w:r w:rsidRPr="00661F5A">
        <w:rPr>
          <w:rFonts w:hint="eastAsia"/>
        </w:rPr>
        <w:t>2  规范性引用文件</w:t>
      </w:r>
    </w:p>
    <w:p w14:paraId="1277F16D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1E75A450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2406.2-2009  塑料 用氧指数法测定燃烧行为 第2部分:室温试验</w:t>
      </w:r>
    </w:p>
    <w:p w14:paraId="222D5001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2408-2008  塑料 燃烧性能的测定 水平法和垂直法</w:t>
      </w:r>
    </w:p>
    <w:p w14:paraId="3F630005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2951.1</w:t>
      </w:r>
      <w:r w:rsidRPr="003B354D">
        <w:rPr>
          <w:rFonts w:ascii="宋体" w:hAnsi="宋体" w:hint="eastAsia"/>
          <w:color w:val="000000"/>
          <w:szCs w:val="21"/>
        </w:rPr>
        <w:tab/>
        <w:t>1-2008  电缆和光缆绝缘和护套材料通用试验方法 第11部分：通用试验方法——厚度和外形尺寸测量——机械性能试验</w:t>
      </w:r>
    </w:p>
    <w:p w14:paraId="5404887F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2951.12-2008  电缆和光缆绝缘和护套材料通用试验方法 第12部分：通用试验方法——热老化试验方法</w:t>
      </w:r>
    </w:p>
    <w:p w14:paraId="4CF55151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2951.14-2008  电缆和光缆绝缘和护套材料通用试验方法 第14部分：通用试验方法——低温试验</w:t>
      </w:r>
    </w:p>
    <w:p w14:paraId="7A3D80D1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 8624-2012 建筑材料及制品燃烧性能分级</w:t>
      </w:r>
    </w:p>
    <w:p w14:paraId="2483BD73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10707-2008 橡胶燃烧性能的测定</w:t>
      </w:r>
    </w:p>
    <w:p w14:paraId="6D07B16D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17911-2018耐火纤维制品试验方法</w:t>
      </w:r>
    </w:p>
    <w:p w14:paraId="5B2E9BD5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GB/T 18380.12-2008 电缆和光缆在火焰条件下的燃烧试验 第12部分：单根绝缘电线电缆火焰垂直蔓延试验 1kW预混合型火焰试验方法</w:t>
      </w:r>
    </w:p>
    <w:p w14:paraId="261D1053" w14:textId="77777777" w:rsidR="003B354D" w:rsidRPr="003B354D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 xml:space="preserve">GB/T18380.32-2008 </w:t>
      </w:r>
      <w:r w:rsidRPr="003B354D">
        <w:rPr>
          <w:rFonts w:ascii="宋体" w:hAnsi="宋体" w:hint="eastAsia"/>
          <w:color w:val="000000"/>
          <w:szCs w:val="21"/>
        </w:rPr>
        <w:tab/>
        <w:t>电缆和光缆在火焰条件下的燃烧试验　第32部分：垂直安装的成束电线电缆火焰垂直蔓延试验　A F/R类</w:t>
      </w:r>
    </w:p>
    <w:p w14:paraId="46D6DFDA" w14:textId="440800BE" w:rsidR="003B354D" w:rsidRPr="00661F5A" w:rsidRDefault="003B354D" w:rsidP="003B354D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3B354D">
        <w:rPr>
          <w:rFonts w:ascii="宋体" w:hAnsi="宋体" w:hint="eastAsia"/>
          <w:color w:val="000000"/>
          <w:szCs w:val="21"/>
        </w:rPr>
        <w:t>GA 478-2004  电缆用阻燃包带</w:t>
      </w:r>
    </w:p>
    <w:p w14:paraId="6FAB9B7F" w14:textId="77777777" w:rsidR="00A656C6" w:rsidRPr="00661F5A" w:rsidRDefault="00A656C6" w:rsidP="002D4DB6">
      <w:pPr>
        <w:pStyle w:val="10"/>
      </w:pPr>
      <w:r w:rsidRPr="00661F5A">
        <w:rPr>
          <w:rFonts w:hint="eastAsia"/>
        </w:rPr>
        <w:t>3  术语和定义</w:t>
      </w:r>
    </w:p>
    <w:p w14:paraId="25793FF7" w14:textId="77777777" w:rsidR="00A656C6" w:rsidRPr="00661F5A" w:rsidRDefault="00A656C6" w:rsidP="00451C07">
      <w:pPr>
        <w:pStyle w:val="ae"/>
        <w:widowControl w:val="0"/>
        <w:spacing w:line="320" w:lineRule="exact"/>
        <w:ind w:firstLine="420"/>
        <w:rPr>
          <w:rFonts w:hAnsi="宋体"/>
          <w:color w:val="000000"/>
          <w:szCs w:val="21"/>
        </w:rPr>
      </w:pPr>
      <w:r w:rsidRPr="00661F5A">
        <w:rPr>
          <w:rFonts w:hAnsi="宋体" w:hint="eastAsia"/>
          <w:color w:val="000000"/>
          <w:szCs w:val="21"/>
        </w:rPr>
        <w:t>下列术语和定义适用于本</w:t>
      </w:r>
      <w:r w:rsidR="00DF174E">
        <w:rPr>
          <w:rFonts w:hAnsi="宋体" w:hint="eastAsia"/>
          <w:color w:val="000000"/>
          <w:szCs w:val="21"/>
        </w:rPr>
        <w:t>文件</w:t>
      </w:r>
      <w:r w:rsidRPr="00661F5A">
        <w:rPr>
          <w:rFonts w:hAnsi="宋体" w:hint="eastAsia"/>
          <w:color w:val="000000"/>
          <w:szCs w:val="21"/>
        </w:rPr>
        <w:t>。</w:t>
      </w:r>
    </w:p>
    <w:p w14:paraId="37979EB4" w14:textId="426B4CB7" w:rsidR="00A656C6" w:rsidRPr="00661F5A" w:rsidRDefault="00A656C6" w:rsidP="002D4DB6">
      <w:pPr>
        <w:pStyle w:val="2"/>
        <w:spacing w:before="120" w:after="120"/>
      </w:pPr>
      <w:r w:rsidRPr="00661F5A">
        <w:rPr>
          <w:rFonts w:hint="eastAsia"/>
        </w:rPr>
        <w:t>3.1</w:t>
      </w:r>
    </w:p>
    <w:p w14:paraId="4EB02D2A" w14:textId="1375BA7A" w:rsidR="00A656C6" w:rsidRDefault="003B354D" w:rsidP="00451C07">
      <w:pPr>
        <w:adjustRightInd w:val="0"/>
        <w:snapToGrid w:val="0"/>
        <w:spacing w:line="320" w:lineRule="exact"/>
        <w:ind w:firstLineChars="196" w:firstLine="412"/>
        <w:rPr>
          <w:rFonts w:ascii="黑体" w:eastAsia="黑体" w:hAnsi="宋体" w:cs="宋体"/>
          <w:kern w:val="0"/>
          <w:szCs w:val="21"/>
        </w:rPr>
      </w:pPr>
      <w:r w:rsidRPr="003B354D">
        <w:rPr>
          <w:rFonts w:ascii="黑体" w:eastAsia="黑体" w:hAnsi="宋体" w:cs="宋体" w:hint="eastAsia"/>
          <w:kern w:val="0"/>
          <w:szCs w:val="21"/>
        </w:rPr>
        <w:t>电力电缆用阻燃包带 Flame retardant belt for power cables</w:t>
      </w:r>
      <w:r w:rsidR="00A656C6" w:rsidRPr="00D071F2">
        <w:rPr>
          <w:rFonts w:ascii="黑体" w:eastAsia="黑体" w:hAnsi="宋体" w:cs="宋体" w:hint="eastAsia"/>
          <w:kern w:val="0"/>
          <w:szCs w:val="21"/>
        </w:rPr>
        <w:t xml:space="preserve"> </w:t>
      </w:r>
    </w:p>
    <w:p w14:paraId="57C192ED" w14:textId="23C6AFDC" w:rsidR="00A656C6" w:rsidRPr="00033840" w:rsidRDefault="003B354D" w:rsidP="00451C07">
      <w:pPr>
        <w:adjustRightInd w:val="0"/>
        <w:snapToGrid w:val="0"/>
        <w:spacing w:line="320" w:lineRule="exact"/>
        <w:ind w:firstLineChars="196" w:firstLine="412"/>
        <w:rPr>
          <w:rFonts w:ascii="黑体" w:eastAsia="黑体" w:hAnsi="宋体" w:cs="宋体"/>
          <w:kern w:val="0"/>
          <w:szCs w:val="21"/>
        </w:rPr>
      </w:pPr>
      <w:r w:rsidRPr="003B354D">
        <w:rPr>
          <w:rFonts w:hint="eastAsia"/>
          <w:kern w:val="0"/>
        </w:rPr>
        <w:t>缠绕在电力电缆表面，具有阻止电缆着火以及火势蔓延的带材</w:t>
      </w:r>
      <w:r w:rsidR="00A656C6">
        <w:rPr>
          <w:rFonts w:hint="eastAsia"/>
          <w:kern w:val="0"/>
        </w:rPr>
        <w:t>。</w:t>
      </w:r>
    </w:p>
    <w:p w14:paraId="382E72CD" w14:textId="77777777" w:rsidR="00A656C6" w:rsidRPr="00661F5A" w:rsidRDefault="00A656C6" w:rsidP="002D4DB6">
      <w:pPr>
        <w:pStyle w:val="2"/>
        <w:spacing w:before="120" w:after="120"/>
      </w:pPr>
      <w:r w:rsidRPr="00661F5A">
        <w:rPr>
          <w:rFonts w:hint="eastAsia"/>
        </w:rPr>
        <w:t>3.2</w:t>
      </w:r>
    </w:p>
    <w:p w14:paraId="68F7011B" w14:textId="6D8E3875" w:rsidR="00A656C6" w:rsidRPr="00D071F2" w:rsidRDefault="003B354D" w:rsidP="00451C07">
      <w:pPr>
        <w:adjustRightInd w:val="0"/>
        <w:snapToGrid w:val="0"/>
        <w:spacing w:line="320" w:lineRule="exact"/>
        <w:ind w:firstLineChars="196" w:firstLine="412"/>
        <w:rPr>
          <w:rFonts w:ascii="黑体" w:eastAsia="黑体" w:hAnsi="宋体" w:cs="宋体"/>
          <w:kern w:val="0"/>
          <w:szCs w:val="21"/>
        </w:rPr>
      </w:pPr>
      <w:r w:rsidRPr="003B354D">
        <w:rPr>
          <w:rFonts w:ascii="黑体" w:eastAsia="黑体" w:hAnsi="宋体" w:cs="宋体" w:hint="eastAsia"/>
          <w:kern w:val="0"/>
          <w:szCs w:val="21"/>
        </w:rPr>
        <w:t>塑料类阻燃包带 Plastic flame retardant belt</w:t>
      </w:r>
      <w:r w:rsidR="00A656C6" w:rsidRPr="00D071F2">
        <w:rPr>
          <w:rFonts w:ascii="黑体" w:eastAsia="黑体" w:hAnsi="宋体" w:cs="宋体" w:hint="eastAsia"/>
          <w:kern w:val="0"/>
          <w:szCs w:val="21"/>
        </w:rPr>
        <w:t xml:space="preserve"> </w:t>
      </w:r>
    </w:p>
    <w:p w14:paraId="66F25275" w14:textId="14DD87AB" w:rsidR="00A656C6" w:rsidRDefault="003B354D" w:rsidP="00451C07">
      <w:pPr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B354D">
        <w:rPr>
          <w:rFonts w:ascii="宋体" w:hAnsi="宋体" w:cs="宋体" w:hint="eastAsia"/>
          <w:kern w:val="0"/>
          <w:szCs w:val="21"/>
        </w:rPr>
        <w:t>以塑料材料为主</w:t>
      </w:r>
      <w:proofErr w:type="gramStart"/>
      <w:r w:rsidRPr="003B354D">
        <w:rPr>
          <w:rFonts w:ascii="宋体" w:hAnsi="宋体" w:cs="宋体" w:hint="eastAsia"/>
          <w:kern w:val="0"/>
          <w:szCs w:val="21"/>
        </w:rPr>
        <w:t>材制作</w:t>
      </w:r>
      <w:proofErr w:type="gramEnd"/>
      <w:r w:rsidRPr="003B354D">
        <w:rPr>
          <w:rFonts w:ascii="宋体" w:hAnsi="宋体" w:cs="宋体" w:hint="eastAsia"/>
          <w:kern w:val="0"/>
          <w:szCs w:val="21"/>
        </w:rPr>
        <w:t>成的阻燃包带。</w:t>
      </w:r>
    </w:p>
    <w:p w14:paraId="5299A71F" w14:textId="6AACA91C" w:rsidR="003B354D" w:rsidRPr="00661F5A" w:rsidRDefault="003B354D" w:rsidP="002D4DB6">
      <w:pPr>
        <w:pStyle w:val="2"/>
        <w:spacing w:before="120" w:after="120"/>
      </w:pPr>
      <w:r w:rsidRPr="00661F5A">
        <w:rPr>
          <w:rFonts w:hint="eastAsia"/>
        </w:rPr>
        <w:t>3.</w:t>
      </w:r>
      <w:r>
        <w:t>3</w:t>
      </w:r>
    </w:p>
    <w:p w14:paraId="6BAD2886" w14:textId="26C32A2B" w:rsidR="003B354D" w:rsidRPr="00D071F2" w:rsidRDefault="003B354D" w:rsidP="003B354D">
      <w:pPr>
        <w:adjustRightInd w:val="0"/>
        <w:snapToGrid w:val="0"/>
        <w:spacing w:line="320" w:lineRule="exact"/>
        <w:ind w:firstLineChars="196" w:firstLine="412"/>
        <w:rPr>
          <w:rFonts w:ascii="黑体" w:eastAsia="黑体" w:hAnsi="宋体" w:cs="宋体"/>
          <w:kern w:val="0"/>
          <w:szCs w:val="21"/>
        </w:rPr>
      </w:pPr>
      <w:r w:rsidRPr="003B354D">
        <w:rPr>
          <w:rFonts w:ascii="黑体" w:eastAsia="黑体" w:hAnsi="宋体" w:cs="宋体" w:hint="eastAsia"/>
          <w:kern w:val="0"/>
          <w:szCs w:val="21"/>
        </w:rPr>
        <w:t>橡胶类阻燃包带</w:t>
      </w:r>
      <w:r>
        <w:rPr>
          <w:rFonts w:ascii="黑体" w:eastAsia="黑体" w:hAnsi="宋体" w:cs="宋体" w:hint="eastAsia"/>
          <w:kern w:val="0"/>
          <w:szCs w:val="21"/>
        </w:rPr>
        <w:t xml:space="preserve"> </w:t>
      </w:r>
      <w:r w:rsidRPr="003B354D">
        <w:rPr>
          <w:rFonts w:ascii="黑体" w:eastAsia="黑体" w:hAnsi="宋体" w:cs="宋体" w:hint="eastAsia"/>
          <w:kern w:val="0"/>
          <w:szCs w:val="21"/>
        </w:rPr>
        <w:t>Rubber flame retardant belt</w:t>
      </w:r>
      <w:r w:rsidRPr="00D071F2">
        <w:rPr>
          <w:rFonts w:ascii="黑体" w:eastAsia="黑体" w:hAnsi="宋体" w:cs="宋体" w:hint="eastAsia"/>
          <w:kern w:val="0"/>
          <w:szCs w:val="21"/>
        </w:rPr>
        <w:t xml:space="preserve"> </w:t>
      </w:r>
    </w:p>
    <w:p w14:paraId="6CF89BD5" w14:textId="691C41CA" w:rsidR="003B354D" w:rsidRPr="001C686F" w:rsidRDefault="003B354D" w:rsidP="003B354D">
      <w:pPr>
        <w:adjustRightInd w:val="0"/>
        <w:snapToGrid w:val="0"/>
        <w:spacing w:line="320" w:lineRule="exact"/>
        <w:ind w:firstLineChars="200" w:firstLine="420"/>
        <w:rPr>
          <w:rFonts w:ascii="黑体" w:eastAsia="黑体" w:hAnsi="宋体" w:cs="宋体"/>
          <w:b/>
          <w:kern w:val="0"/>
          <w:szCs w:val="21"/>
        </w:rPr>
      </w:pPr>
      <w:r w:rsidRPr="003B354D">
        <w:rPr>
          <w:rFonts w:ascii="宋体" w:hAnsi="宋体" w:cs="宋体" w:hint="eastAsia"/>
          <w:kern w:val="0"/>
          <w:szCs w:val="21"/>
        </w:rPr>
        <w:t>以橡胶等材料为主</w:t>
      </w:r>
      <w:proofErr w:type="gramStart"/>
      <w:r w:rsidRPr="003B354D">
        <w:rPr>
          <w:rFonts w:ascii="宋体" w:hAnsi="宋体" w:cs="宋体" w:hint="eastAsia"/>
          <w:kern w:val="0"/>
          <w:szCs w:val="21"/>
        </w:rPr>
        <w:t>材制作</w:t>
      </w:r>
      <w:proofErr w:type="gramEnd"/>
      <w:r w:rsidRPr="003B354D">
        <w:rPr>
          <w:rFonts w:ascii="宋体" w:hAnsi="宋体" w:cs="宋体" w:hint="eastAsia"/>
          <w:kern w:val="0"/>
          <w:szCs w:val="21"/>
        </w:rPr>
        <w:t>成的阻燃包带。</w:t>
      </w:r>
    </w:p>
    <w:p w14:paraId="187F1DA9" w14:textId="4E6417D3" w:rsidR="003B354D" w:rsidRPr="00661F5A" w:rsidRDefault="003B354D" w:rsidP="002D4DB6">
      <w:pPr>
        <w:pStyle w:val="2"/>
        <w:spacing w:before="120" w:after="120"/>
      </w:pPr>
      <w:r w:rsidRPr="00661F5A">
        <w:rPr>
          <w:rFonts w:hint="eastAsia"/>
        </w:rPr>
        <w:t>3.</w:t>
      </w:r>
      <w:r>
        <w:t>4</w:t>
      </w:r>
    </w:p>
    <w:p w14:paraId="5FA1A9CB" w14:textId="0B83B5C9" w:rsidR="003B354D" w:rsidRPr="00D071F2" w:rsidRDefault="003B354D" w:rsidP="003B354D">
      <w:pPr>
        <w:adjustRightInd w:val="0"/>
        <w:snapToGrid w:val="0"/>
        <w:spacing w:line="320" w:lineRule="exact"/>
        <w:ind w:firstLineChars="196" w:firstLine="412"/>
        <w:rPr>
          <w:rFonts w:ascii="黑体" w:eastAsia="黑体" w:hAnsi="宋体" w:cs="宋体"/>
          <w:kern w:val="0"/>
          <w:szCs w:val="21"/>
        </w:rPr>
      </w:pPr>
      <w:r w:rsidRPr="003B354D">
        <w:rPr>
          <w:rFonts w:ascii="黑体" w:eastAsia="黑体" w:hAnsi="宋体" w:cs="宋体" w:hint="eastAsia"/>
          <w:kern w:val="0"/>
          <w:szCs w:val="21"/>
        </w:rPr>
        <w:lastRenderedPageBreak/>
        <w:t>纤维类阻燃包带 Fiber flame retardant belt</w:t>
      </w:r>
      <w:r w:rsidRPr="00D071F2">
        <w:rPr>
          <w:rFonts w:ascii="黑体" w:eastAsia="黑体" w:hAnsi="宋体" w:cs="宋体" w:hint="eastAsia"/>
          <w:kern w:val="0"/>
          <w:szCs w:val="21"/>
        </w:rPr>
        <w:t xml:space="preserve"> </w:t>
      </w:r>
    </w:p>
    <w:p w14:paraId="48BCAC4E" w14:textId="1A360C19" w:rsidR="004C4A0F" w:rsidRPr="000C254A" w:rsidRDefault="003B354D" w:rsidP="000C254A">
      <w:pPr>
        <w:adjustRightInd w:val="0"/>
        <w:snapToGrid w:val="0"/>
        <w:spacing w:line="320" w:lineRule="exact"/>
        <w:ind w:firstLineChars="200" w:firstLine="420"/>
        <w:rPr>
          <w:rFonts w:ascii="黑体" w:eastAsia="黑体" w:hAnsi="宋体" w:cs="宋体"/>
          <w:b/>
          <w:kern w:val="0"/>
          <w:szCs w:val="21"/>
        </w:rPr>
      </w:pPr>
      <w:r w:rsidRPr="003B354D">
        <w:rPr>
          <w:rFonts w:ascii="宋体" w:hAnsi="宋体" w:cs="宋体" w:hint="eastAsia"/>
          <w:kern w:val="0"/>
          <w:szCs w:val="21"/>
        </w:rPr>
        <w:t>以</w:t>
      </w:r>
      <w:r w:rsidR="00133448">
        <w:rPr>
          <w:rFonts w:ascii="宋体" w:hAnsi="宋体" w:cs="宋体" w:hint="eastAsia"/>
          <w:kern w:val="0"/>
          <w:szCs w:val="21"/>
        </w:rPr>
        <w:t>纤维</w:t>
      </w:r>
      <w:r w:rsidRPr="003B354D">
        <w:rPr>
          <w:rFonts w:ascii="宋体" w:hAnsi="宋体" w:cs="宋体" w:hint="eastAsia"/>
          <w:kern w:val="0"/>
          <w:szCs w:val="21"/>
        </w:rPr>
        <w:t>材料为主</w:t>
      </w:r>
      <w:proofErr w:type="gramStart"/>
      <w:r w:rsidRPr="003B354D">
        <w:rPr>
          <w:rFonts w:ascii="宋体" w:hAnsi="宋体" w:cs="宋体" w:hint="eastAsia"/>
          <w:kern w:val="0"/>
          <w:szCs w:val="21"/>
        </w:rPr>
        <w:t>材制作</w:t>
      </w:r>
      <w:proofErr w:type="gramEnd"/>
      <w:r w:rsidRPr="003B354D">
        <w:rPr>
          <w:rFonts w:ascii="宋体" w:hAnsi="宋体" w:cs="宋体" w:hint="eastAsia"/>
          <w:kern w:val="0"/>
          <w:szCs w:val="21"/>
        </w:rPr>
        <w:t>成的阻燃包带。</w:t>
      </w:r>
    </w:p>
    <w:p w14:paraId="092B0D5F" w14:textId="2740D33E" w:rsidR="008C717B" w:rsidRPr="00FA64A6" w:rsidRDefault="000C254A" w:rsidP="00FA64A6">
      <w:pPr>
        <w:pStyle w:val="10"/>
      </w:pPr>
      <w:r w:rsidRPr="00FA64A6">
        <w:rPr>
          <w:rFonts w:hint="eastAsia"/>
        </w:rPr>
        <w:t>4</w:t>
      </w:r>
      <w:r w:rsidR="008C717B" w:rsidRPr="00FA64A6">
        <w:rPr>
          <w:rFonts w:hint="eastAsia"/>
        </w:rPr>
        <w:t xml:space="preserve">  </w:t>
      </w:r>
      <w:r w:rsidRPr="00FA64A6">
        <w:rPr>
          <w:rFonts w:hint="eastAsia"/>
        </w:rPr>
        <w:t>技术</w:t>
      </w:r>
      <w:r w:rsidR="008C717B" w:rsidRPr="00FA64A6">
        <w:rPr>
          <w:rFonts w:hint="eastAsia"/>
        </w:rPr>
        <w:t>要求</w:t>
      </w:r>
    </w:p>
    <w:p w14:paraId="540FCB10" w14:textId="3B6CB39D" w:rsidR="00FA64A6" w:rsidRDefault="000C254A" w:rsidP="00FA64A6">
      <w:pPr>
        <w:pStyle w:val="2"/>
        <w:spacing w:before="120" w:after="120"/>
        <w:rPr>
          <w:rFonts w:hAnsi="宋体" w:cs="宋体"/>
          <w:kern w:val="0"/>
        </w:rPr>
      </w:pPr>
      <w:r>
        <w:rPr>
          <w:rFonts w:hint="eastAsia"/>
        </w:rPr>
        <w:t>4</w:t>
      </w:r>
      <w:r w:rsidR="008C717B" w:rsidRPr="00661F5A">
        <w:rPr>
          <w:rFonts w:hint="eastAsia"/>
        </w:rPr>
        <w:t>.1</w:t>
      </w:r>
      <w:r w:rsidR="008C717B">
        <w:rPr>
          <w:rFonts w:hint="eastAsia"/>
        </w:rPr>
        <w:t xml:space="preserve">  </w:t>
      </w:r>
      <w:r>
        <w:rPr>
          <w:rFonts w:hAnsi="宋体" w:cs="宋体" w:hint="eastAsia"/>
          <w:kern w:val="0"/>
        </w:rPr>
        <w:t>工作条件</w:t>
      </w:r>
    </w:p>
    <w:p w14:paraId="232654B6" w14:textId="7292AA62" w:rsidR="008C717B" w:rsidRPr="002C0DA4" w:rsidRDefault="000C254A" w:rsidP="00FA64A6">
      <w:pPr>
        <w:pStyle w:val="30"/>
        <w:spacing w:before="120" w:after="120"/>
      </w:pPr>
      <w:r>
        <w:rPr>
          <w:rFonts w:hint="eastAsia"/>
        </w:rPr>
        <w:t>4</w:t>
      </w:r>
      <w:r w:rsidR="008C717B" w:rsidRPr="00661F5A">
        <w:rPr>
          <w:rFonts w:hint="eastAsia"/>
        </w:rPr>
        <w:t xml:space="preserve">.1.1  </w:t>
      </w:r>
      <w:r>
        <w:rPr>
          <w:rFonts w:hint="eastAsia"/>
        </w:rPr>
        <w:t>环境条件</w:t>
      </w:r>
    </w:p>
    <w:p w14:paraId="102C48AB" w14:textId="77777777" w:rsidR="000A575A" w:rsidRPr="000A575A" w:rsidRDefault="000A575A" w:rsidP="000A575A">
      <w:pPr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A575A">
        <w:rPr>
          <w:rFonts w:ascii="宋体" w:hAnsi="宋体" w:cs="宋体" w:hint="eastAsia"/>
          <w:kern w:val="0"/>
          <w:szCs w:val="21"/>
        </w:rPr>
        <w:t>电力电缆用阻燃包带在下列环境条件下应能征程工作：</w:t>
      </w:r>
    </w:p>
    <w:p w14:paraId="0DEC784E" w14:textId="77777777" w:rsidR="000A575A" w:rsidRPr="000A575A" w:rsidRDefault="000A575A" w:rsidP="000A575A">
      <w:pPr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A575A">
        <w:rPr>
          <w:rFonts w:ascii="宋体" w:hAnsi="宋体" w:cs="宋体" w:hint="eastAsia"/>
          <w:kern w:val="0"/>
          <w:szCs w:val="21"/>
        </w:rPr>
        <w:t xml:space="preserve">a)  运行环境温度：-30℃～+60℃； </w:t>
      </w:r>
    </w:p>
    <w:p w14:paraId="43CFF3F2" w14:textId="77777777" w:rsidR="000A575A" w:rsidRPr="000A575A" w:rsidRDefault="000A575A" w:rsidP="000A575A">
      <w:pPr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A575A">
        <w:rPr>
          <w:rFonts w:ascii="宋体" w:hAnsi="宋体" w:cs="宋体" w:hint="eastAsia"/>
          <w:kern w:val="0"/>
          <w:szCs w:val="21"/>
        </w:rPr>
        <w:t xml:space="preserve">b)  环境相对湿度：不大于90%； </w:t>
      </w:r>
    </w:p>
    <w:p w14:paraId="21607665" w14:textId="1BCE59D1" w:rsidR="000A575A" w:rsidRPr="000A575A" w:rsidRDefault="000A575A" w:rsidP="000A575A">
      <w:pPr>
        <w:adjustRightInd w:val="0"/>
        <w:snapToGrid w:val="0"/>
        <w:spacing w:line="3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A575A">
        <w:rPr>
          <w:rFonts w:ascii="宋体" w:hAnsi="宋体" w:cs="宋体" w:hint="eastAsia"/>
          <w:kern w:val="0"/>
          <w:szCs w:val="21"/>
        </w:rPr>
        <w:t>c)  大气压力：80kPa～110kPa。</w:t>
      </w:r>
    </w:p>
    <w:p w14:paraId="08CC56BB" w14:textId="505BD117" w:rsidR="000A575A" w:rsidRPr="000A575A" w:rsidRDefault="000A575A" w:rsidP="00454E3E">
      <w:pPr>
        <w:pStyle w:val="2"/>
        <w:spacing w:before="120" w:after="120"/>
      </w:pPr>
      <w:r w:rsidRPr="000A575A">
        <w:rPr>
          <w:rFonts w:hint="eastAsia"/>
        </w:rPr>
        <w:t>4.</w:t>
      </w:r>
      <w:r>
        <w:rPr>
          <w:rFonts w:hint="eastAsia"/>
        </w:rPr>
        <w:t>2</w:t>
      </w:r>
      <w:r w:rsidRPr="000A575A">
        <w:rPr>
          <w:rFonts w:hint="eastAsia"/>
        </w:rPr>
        <w:t xml:space="preserve">  </w:t>
      </w:r>
      <w:r>
        <w:rPr>
          <w:rFonts w:hint="eastAsia"/>
        </w:rPr>
        <w:t>通用要求</w:t>
      </w:r>
    </w:p>
    <w:p w14:paraId="5942096B" w14:textId="77777777" w:rsidR="000A575A" w:rsidRPr="000A575A" w:rsidRDefault="000A575A" w:rsidP="00454E3E">
      <w:pPr>
        <w:pStyle w:val="af9"/>
      </w:pPr>
      <w:r w:rsidRPr="000A575A">
        <w:rPr>
          <w:rFonts w:hint="eastAsia"/>
        </w:rPr>
        <w:t>1）所用材料符合安全和环保的要求，不含对人体和电缆有潜在危害的成分，无有毒气体释放，无刺激性气味。</w:t>
      </w:r>
    </w:p>
    <w:p w14:paraId="557024DD" w14:textId="282354FE" w:rsidR="000A575A" w:rsidRDefault="000A575A" w:rsidP="00454E3E">
      <w:pPr>
        <w:pStyle w:val="af9"/>
      </w:pPr>
      <w:r w:rsidRPr="000A575A">
        <w:t>2</w:t>
      </w:r>
      <w:r w:rsidRPr="000A575A">
        <w:rPr>
          <w:rFonts w:hint="eastAsia"/>
        </w:rPr>
        <w:t>）产品应具备良好的抗紫外线、耐水、耐化学腐蚀等性能，不腐蚀贯穿物，在这些环境中保持外观质量良好。</w:t>
      </w:r>
    </w:p>
    <w:p w14:paraId="3289B7F0" w14:textId="08C72E93" w:rsidR="000A575A" w:rsidRPr="000A575A" w:rsidRDefault="000A575A" w:rsidP="00454E3E">
      <w:pPr>
        <w:pStyle w:val="2"/>
        <w:spacing w:before="120" w:after="120"/>
      </w:pPr>
      <w:r w:rsidRPr="000A575A">
        <w:rPr>
          <w:rFonts w:hint="eastAsia"/>
        </w:rPr>
        <w:t>4.</w:t>
      </w:r>
      <w:r>
        <w:rPr>
          <w:rFonts w:hint="eastAsia"/>
        </w:rPr>
        <w:t>3</w:t>
      </w:r>
      <w:r w:rsidRPr="000A575A">
        <w:rPr>
          <w:rFonts w:hint="eastAsia"/>
        </w:rPr>
        <w:t xml:space="preserve">  </w:t>
      </w:r>
      <w:r>
        <w:rPr>
          <w:rFonts w:hint="eastAsia"/>
        </w:rPr>
        <w:t>塑料类阻燃包带</w:t>
      </w:r>
    </w:p>
    <w:p w14:paraId="1905FEB7" w14:textId="71676915" w:rsidR="008C717B" w:rsidRDefault="000A575A" w:rsidP="00454E3E">
      <w:pPr>
        <w:pStyle w:val="30"/>
        <w:spacing w:before="120" w:after="120"/>
        <w:rPr>
          <w:rFonts w:hAnsi="宋体" w:cs="宋体"/>
          <w:b/>
          <w:kern w:val="0"/>
        </w:rPr>
      </w:pPr>
      <w:r>
        <w:rPr>
          <w:rFonts w:hint="eastAsia"/>
        </w:rPr>
        <w:t>4</w:t>
      </w:r>
      <w:r w:rsidR="008C717B" w:rsidRPr="00661F5A">
        <w:rPr>
          <w:rFonts w:hint="eastAsia"/>
        </w:rPr>
        <w:t>.</w:t>
      </w:r>
      <w:r>
        <w:rPr>
          <w:rFonts w:hint="eastAsia"/>
        </w:rPr>
        <w:t>3</w:t>
      </w:r>
      <w:r w:rsidR="008C717B" w:rsidRPr="00661F5A">
        <w:rPr>
          <w:rFonts w:hint="eastAsia"/>
        </w:rPr>
        <w:t>.</w:t>
      </w:r>
      <w:r>
        <w:rPr>
          <w:rFonts w:hint="eastAsia"/>
        </w:rPr>
        <w:t>1</w:t>
      </w:r>
      <w:r w:rsidR="008C717B" w:rsidRPr="00661F5A">
        <w:rPr>
          <w:rFonts w:hint="eastAsia"/>
        </w:rPr>
        <w:t xml:space="preserve">  </w:t>
      </w:r>
      <w:r>
        <w:rPr>
          <w:rFonts w:hAnsi="宋体" w:cs="宋体" w:hint="eastAsia"/>
          <w:kern w:val="0"/>
        </w:rPr>
        <w:t>几何尺寸</w:t>
      </w:r>
    </w:p>
    <w:p w14:paraId="0E1BABCF" w14:textId="0DB0E0E6" w:rsidR="000A575A" w:rsidRPr="000A575A" w:rsidRDefault="000A575A" w:rsidP="00454E3E">
      <w:pPr>
        <w:pStyle w:val="af9"/>
      </w:pPr>
      <w:r w:rsidRPr="000A575A">
        <w:rPr>
          <w:rFonts w:hint="eastAsia"/>
        </w:rPr>
        <w:t>电力电缆用阻燃包带的几何推荐尺寸如表1，当超出表1中规定的尺寸时，由用户与供应商协商确定。尺寸偏差应符合表1要求。</w:t>
      </w:r>
    </w:p>
    <w:p w14:paraId="569AE396" w14:textId="4228CD93" w:rsidR="000A575A" w:rsidRPr="00BB01D7" w:rsidRDefault="00BB01D7" w:rsidP="00BB01D7">
      <w:pPr>
        <w:pStyle w:val="ae"/>
        <w:spacing w:beforeLines="50" w:before="120" w:afterLines="50" w:after="120" w:line="360" w:lineRule="exact"/>
        <w:ind w:firstLineChars="0" w:firstLine="0"/>
        <w:jc w:val="center"/>
        <w:rPr>
          <w:rFonts w:ascii="黑体" w:eastAsia="黑体"/>
          <w:b/>
        </w:rPr>
      </w:pPr>
      <w:r>
        <w:rPr>
          <w:rFonts w:ascii="黑体" w:eastAsia="黑体" w:hAnsi="黑体" w:cs="宋体" w:hint="eastAsia"/>
          <w:szCs w:val="21"/>
        </w:rPr>
        <w:t xml:space="preserve"> </w:t>
      </w:r>
      <w:r>
        <w:rPr>
          <w:rFonts w:ascii="黑体" w:eastAsia="黑体" w:hAnsi="黑体" w:cs="宋体"/>
          <w:szCs w:val="21"/>
        </w:rPr>
        <w:t xml:space="preserve">                                  </w:t>
      </w:r>
      <w:bookmarkStart w:id="1" w:name="_Hlk24443211"/>
      <w:r w:rsidRPr="00BB01D7">
        <w:rPr>
          <w:rStyle w:val="af6"/>
          <w:rFonts w:hint="eastAsia"/>
        </w:rPr>
        <w:t>表1  尺寸规格及偏差</w:t>
      </w:r>
      <w:bookmarkEnd w:id="1"/>
      <w:r>
        <w:rPr>
          <w:rFonts w:ascii="黑体" w:eastAsia="黑体" w:hAnsi="黑体" w:cs="宋体" w:hint="eastAsia"/>
          <w:szCs w:val="21"/>
        </w:rPr>
        <w:t xml:space="preserve"> </w:t>
      </w:r>
      <w:r>
        <w:rPr>
          <w:rFonts w:ascii="黑体" w:eastAsia="黑体" w:hAnsi="黑体" w:cs="宋体"/>
          <w:szCs w:val="21"/>
        </w:rPr>
        <w:t xml:space="preserve">                           </w:t>
      </w:r>
      <w:r w:rsidR="000A575A" w:rsidRPr="00BB01D7">
        <w:rPr>
          <w:rFonts w:asciiTheme="minorEastAsia" w:eastAsiaTheme="minorEastAsia" w:hAnsiTheme="minorEastAsia" w:cs="宋体" w:hint="eastAsia"/>
          <w:sz w:val="18"/>
          <w:szCs w:val="18"/>
        </w:rPr>
        <w:t>单位：</w:t>
      </w:r>
      <w:r w:rsidR="000A575A" w:rsidRPr="00BB01D7">
        <w:rPr>
          <w:rFonts w:asciiTheme="minorEastAsia" w:eastAsiaTheme="minorEastAsia" w:hAnsiTheme="minorEastAsia" w:cs="宋体"/>
          <w:sz w:val="18"/>
          <w:szCs w:val="18"/>
        </w:rPr>
        <w:t>mm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A575A" w:rsidRPr="000A575A" w14:paraId="6BAF6A37" w14:textId="77777777" w:rsidTr="00CD6C15">
        <w:trPr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E4F6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宽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152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厚</w:t>
            </w:r>
          </w:p>
        </w:tc>
      </w:tr>
      <w:tr w:rsidR="000A575A" w:rsidRPr="000A575A" w14:paraId="252B41A7" w14:textId="77777777" w:rsidTr="00CD6C15">
        <w:trPr>
          <w:jc w:val="center"/>
        </w:trPr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438AC1AE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尺寸规格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3D351A3C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尺寸偏差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393C4A76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尺寸规格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59016277" w14:textId="77777777" w:rsidR="000A575A" w:rsidRPr="00BB01D7" w:rsidRDefault="000A575A" w:rsidP="00BB01D7">
            <w:pPr>
              <w:pStyle w:val="af7"/>
            </w:pPr>
            <w:r w:rsidRPr="00BB01D7">
              <w:rPr>
                <w:rFonts w:hint="eastAsia"/>
              </w:rPr>
              <w:t>尺寸偏差</w:t>
            </w:r>
          </w:p>
        </w:tc>
      </w:tr>
      <w:tr w:rsidR="000A575A" w:rsidRPr="000A575A" w14:paraId="4CC7F2EE" w14:textId="77777777" w:rsidTr="00CD6C15">
        <w:trPr>
          <w:jc w:val="center"/>
        </w:trPr>
        <w:tc>
          <w:tcPr>
            <w:tcW w:w="1250" w:type="pct"/>
            <w:vAlign w:val="center"/>
          </w:tcPr>
          <w:p w14:paraId="07827605" w14:textId="77777777" w:rsidR="000A575A" w:rsidRPr="00BB01D7" w:rsidRDefault="000A575A" w:rsidP="00BB01D7">
            <w:pPr>
              <w:pStyle w:val="af7"/>
            </w:pPr>
            <w:r w:rsidRPr="00BB01D7">
              <w:t>38</w:t>
            </w:r>
          </w:p>
        </w:tc>
        <w:tc>
          <w:tcPr>
            <w:tcW w:w="1250" w:type="pct"/>
            <w:vMerge w:val="restart"/>
            <w:vAlign w:val="center"/>
          </w:tcPr>
          <w:p w14:paraId="32F642D5" w14:textId="77777777" w:rsidR="000A575A" w:rsidRPr="00BB01D7" w:rsidRDefault="000A575A" w:rsidP="00BB01D7">
            <w:pPr>
              <w:pStyle w:val="af7"/>
            </w:pPr>
            <w:r w:rsidRPr="00BB01D7">
              <w:t>±1.5</w:t>
            </w:r>
          </w:p>
        </w:tc>
        <w:tc>
          <w:tcPr>
            <w:tcW w:w="1250" w:type="pct"/>
            <w:vMerge w:val="restart"/>
            <w:vAlign w:val="center"/>
          </w:tcPr>
          <w:p w14:paraId="2C6EB4E1" w14:textId="77777777" w:rsidR="000A575A" w:rsidRPr="00BB01D7" w:rsidRDefault="000A575A" w:rsidP="00BB01D7">
            <w:pPr>
              <w:pStyle w:val="af7"/>
            </w:pPr>
            <w:r w:rsidRPr="00BB01D7">
              <w:t>0.7</w:t>
            </w:r>
          </w:p>
        </w:tc>
        <w:tc>
          <w:tcPr>
            <w:tcW w:w="1250" w:type="pct"/>
            <w:vMerge w:val="restart"/>
            <w:vAlign w:val="center"/>
          </w:tcPr>
          <w:p w14:paraId="2E1DEADD" w14:textId="77777777" w:rsidR="000A575A" w:rsidRPr="00BB01D7" w:rsidRDefault="000A575A" w:rsidP="00BB01D7">
            <w:pPr>
              <w:pStyle w:val="af7"/>
            </w:pPr>
            <w:r w:rsidRPr="00BB01D7">
              <w:t>±0.1</w:t>
            </w:r>
          </w:p>
        </w:tc>
      </w:tr>
      <w:tr w:rsidR="000A575A" w:rsidRPr="000A575A" w14:paraId="4994EDB0" w14:textId="77777777" w:rsidTr="00CD6C15">
        <w:trPr>
          <w:jc w:val="center"/>
        </w:trPr>
        <w:tc>
          <w:tcPr>
            <w:tcW w:w="1250" w:type="pct"/>
            <w:vAlign w:val="center"/>
          </w:tcPr>
          <w:p w14:paraId="2DBF7BB7" w14:textId="77777777" w:rsidR="000A575A" w:rsidRPr="00BB01D7" w:rsidRDefault="000A575A" w:rsidP="00BB01D7">
            <w:pPr>
              <w:pStyle w:val="af7"/>
            </w:pPr>
            <w:r w:rsidRPr="00BB01D7">
              <w:t>50</w:t>
            </w:r>
          </w:p>
        </w:tc>
        <w:tc>
          <w:tcPr>
            <w:tcW w:w="1250" w:type="pct"/>
            <w:vMerge/>
            <w:vAlign w:val="center"/>
          </w:tcPr>
          <w:p w14:paraId="25F9DA7F" w14:textId="77777777" w:rsidR="000A575A" w:rsidRPr="00BB01D7" w:rsidRDefault="000A575A" w:rsidP="00BB01D7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7D400AC2" w14:textId="77777777" w:rsidR="000A575A" w:rsidRPr="00BB01D7" w:rsidRDefault="000A575A" w:rsidP="00BB01D7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1CE99F67" w14:textId="77777777" w:rsidR="000A575A" w:rsidRPr="00BB01D7" w:rsidRDefault="000A575A" w:rsidP="00BB01D7">
            <w:pPr>
              <w:pStyle w:val="af7"/>
            </w:pPr>
          </w:p>
        </w:tc>
      </w:tr>
      <w:tr w:rsidR="000A575A" w:rsidRPr="000A575A" w14:paraId="13808E2C" w14:textId="77777777" w:rsidTr="00CD6C15">
        <w:trPr>
          <w:jc w:val="center"/>
        </w:trPr>
        <w:tc>
          <w:tcPr>
            <w:tcW w:w="1250" w:type="pct"/>
            <w:vAlign w:val="center"/>
          </w:tcPr>
          <w:p w14:paraId="716F4669" w14:textId="77777777" w:rsidR="000A575A" w:rsidRPr="00BB01D7" w:rsidRDefault="000A575A" w:rsidP="00BB01D7">
            <w:pPr>
              <w:pStyle w:val="af7"/>
            </w:pPr>
            <w:r w:rsidRPr="00BB01D7">
              <w:t>76</w:t>
            </w:r>
          </w:p>
        </w:tc>
        <w:tc>
          <w:tcPr>
            <w:tcW w:w="1250" w:type="pct"/>
            <w:vMerge/>
            <w:vAlign w:val="center"/>
          </w:tcPr>
          <w:p w14:paraId="54ED234D" w14:textId="77777777" w:rsidR="000A575A" w:rsidRPr="00BB01D7" w:rsidRDefault="000A575A" w:rsidP="00BB01D7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2870363D" w14:textId="77777777" w:rsidR="000A575A" w:rsidRPr="00BB01D7" w:rsidRDefault="000A575A" w:rsidP="00BB01D7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73DD7FE6" w14:textId="77777777" w:rsidR="000A575A" w:rsidRPr="00BB01D7" w:rsidRDefault="000A575A" w:rsidP="00BB01D7">
            <w:pPr>
              <w:pStyle w:val="af7"/>
            </w:pPr>
          </w:p>
        </w:tc>
      </w:tr>
    </w:tbl>
    <w:p w14:paraId="1DDB8B0A" w14:textId="2DCF22F8" w:rsidR="000A575A" w:rsidRDefault="000A575A" w:rsidP="00EF4A51">
      <w:pPr>
        <w:pStyle w:val="30"/>
        <w:spacing w:before="120" w:after="120"/>
        <w:rPr>
          <w:rFonts w:hAnsi="宋体" w:cs="宋体"/>
          <w:b/>
          <w:kern w:val="0"/>
        </w:rPr>
      </w:pPr>
      <w:r>
        <w:rPr>
          <w:rFonts w:hint="eastAsia"/>
        </w:rPr>
        <w:t>4</w:t>
      </w:r>
      <w:r w:rsidRPr="00661F5A">
        <w:rPr>
          <w:rFonts w:hint="eastAsia"/>
        </w:rPr>
        <w:t>.</w:t>
      </w:r>
      <w:r w:rsidR="00BB01D7">
        <w:rPr>
          <w:rFonts w:hint="eastAsia"/>
        </w:rPr>
        <w:t>3</w:t>
      </w:r>
      <w:r w:rsidRPr="00661F5A">
        <w:rPr>
          <w:rFonts w:hint="eastAsia"/>
        </w:rPr>
        <w:t xml:space="preserve">.2 </w:t>
      </w:r>
      <w:r w:rsidR="00BB01D7">
        <w:t xml:space="preserve"> </w:t>
      </w:r>
      <w:r w:rsidR="00BB01D7">
        <w:rPr>
          <w:rFonts w:hAnsi="宋体" w:cs="宋体" w:hint="eastAsia"/>
          <w:kern w:val="0"/>
        </w:rPr>
        <w:t>外观质量</w:t>
      </w:r>
    </w:p>
    <w:p w14:paraId="0A71BBDA" w14:textId="51EE1299" w:rsidR="000A575A" w:rsidRPr="000A575A" w:rsidRDefault="00BB01D7" w:rsidP="00EF4A51">
      <w:pPr>
        <w:pStyle w:val="af9"/>
      </w:pPr>
      <w:r w:rsidRPr="00BB01D7">
        <w:rPr>
          <w:rFonts w:hint="eastAsia"/>
        </w:rPr>
        <w:t>表面平整，不应有分层、鼓泡、凹凸等</w:t>
      </w:r>
      <w:r w:rsidR="000A575A" w:rsidRPr="000A575A">
        <w:rPr>
          <w:rFonts w:hint="eastAsia"/>
        </w:rPr>
        <w:t>。</w:t>
      </w:r>
    </w:p>
    <w:p w14:paraId="48405D08" w14:textId="2B95D312" w:rsidR="000A575A" w:rsidRDefault="000A575A" w:rsidP="00EF4A51">
      <w:pPr>
        <w:pStyle w:val="30"/>
        <w:spacing w:before="120" w:after="120"/>
        <w:rPr>
          <w:rFonts w:hAnsi="宋体" w:cs="宋体"/>
          <w:b/>
          <w:kern w:val="0"/>
        </w:rPr>
      </w:pPr>
      <w:r>
        <w:rPr>
          <w:rFonts w:hint="eastAsia"/>
        </w:rPr>
        <w:t>4</w:t>
      </w:r>
      <w:r w:rsidRPr="00661F5A">
        <w:rPr>
          <w:rFonts w:hint="eastAsia"/>
        </w:rPr>
        <w:t>.</w:t>
      </w:r>
      <w:r w:rsidR="00BB01D7">
        <w:rPr>
          <w:rFonts w:hint="eastAsia"/>
        </w:rPr>
        <w:t>3</w:t>
      </w:r>
      <w:r w:rsidRPr="00661F5A">
        <w:rPr>
          <w:rFonts w:hint="eastAsia"/>
        </w:rPr>
        <w:t>.</w:t>
      </w:r>
      <w:r w:rsidR="00BB01D7">
        <w:rPr>
          <w:rFonts w:hint="eastAsia"/>
        </w:rPr>
        <w:t>3</w:t>
      </w:r>
      <w:r w:rsidRPr="00661F5A">
        <w:rPr>
          <w:rFonts w:hint="eastAsia"/>
        </w:rPr>
        <w:t xml:space="preserve">  </w:t>
      </w:r>
      <w:r w:rsidR="00BB01D7">
        <w:rPr>
          <w:rFonts w:hAnsi="宋体" w:cs="宋体" w:hint="eastAsia"/>
          <w:kern w:val="0"/>
        </w:rPr>
        <w:t>技术性能要求</w:t>
      </w:r>
    </w:p>
    <w:p w14:paraId="0E0F4A22" w14:textId="77777777" w:rsidR="00BB01D7" w:rsidRPr="00BB01D7" w:rsidRDefault="00BB01D7" w:rsidP="00EF4A51">
      <w:pPr>
        <w:pStyle w:val="af9"/>
      </w:pPr>
      <w:r w:rsidRPr="00BB01D7">
        <w:rPr>
          <w:rFonts w:hint="eastAsia"/>
        </w:rPr>
        <w:t>技术性能应符合表2的规定。</w:t>
      </w:r>
    </w:p>
    <w:p w14:paraId="7B9BB40B" w14:textId="77777777" w:rsidR="00BB01D7" w:rsidRPr="00BB01D7" w:rsidRDefault="00BB01D7" w:rsidP="00BB01D7">
      <w:pPr>
        <w:pStyle w:val="af5"/>
      </w:pPr>
      <w:r w:rsidRPr="00BB01D7">
        <w:rPr>
          <w:rFonts w:hint="eastAsia"/>
        </w:rPr>
        <w:t>表</w:t>
      </w:r>
      <w:r w:rsidRPr="00BB01D7">
        <w:t xml:space="preserve">2  </w:t>
      </w:r>
      <w:r w:rsidRPr="00BB01D7">
        <w:rPr>
          <w:rFonts w:hint="eastAsia"/>
        </w:rPr>
        <w:t>技术性能要求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928"/>
        <w:gridCol w:w="2811"/>
        <w:gridCol w:w="1828"/>
        <w:gridCol w:w="1084"/>
      </w:tblGrid>
      <w:tr w:rsidR="00BB01D7" w:rsidRPr="00BB01D7" w14:paraId="68C26623" w14:textId="77777777" w:rsidTr="00CD6C15">
        <w:trPr>
          <w:tblHeader/>
          <w:jc w:val="center"/>
        </w:trPr>
        <w:tc>
          <w:tcPr>
            <w:tcW w:w="371" w:type="pct"/>
            <w:vAlign w:val="center"/>
          </w:tcPr>
          <w:p w14:paraId="1F5704F5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序号</w:t>
            </w:r>
          </w:p>
        </w:tc>
        <w:tc>
          <w:tcPr>
            <w:tcW w:w="1567" w:type="pct"/>
            <w:vAlign w:val="center"/>
          </w:tcPr>
          <w:p w14:paraId="6865E153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项目</w:t>
            </w:r>
          </w:p>
        </w:tc>
        <w:tc>
          <w:tcPr>
            <w:tcW w:w="1504" w:type="pct"/>
            <w:vAlign w:val="center"/>
          </w:tcPr>
          <w:p w14:paraId="27822171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技术指标</w:t>
            </w:r>
          </w:p>
        </w:tc>
        <w:tc>
          <w:tcPr>
            <w:tcW w:w="978" w:type="pct"/>
            <w:vAlign w:val="center"/>
          </w:tcPr>
          <w:p w14:paraId="4649C24B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本标准中试验方法</w:t>
            </w:r>
          </w:p>
        </w:tc>
        <w:tc>
          <w:tcPr>
            <w:tcW w:w="580" w:type="pct"/>
          </w:tcPr>
          <w:p w14:paraId="16AF93B6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缺陷类别</w:t>
            </w:r>
          </w:p>
        </w:tc>
      </w:tr>
      <w:tr w:rsidR="00BB01D7" w:rsidRPr="00BB01D7" w14:paraId="783A2D13" w14:textId="77777777" w:rsidTr="00CD6C15">
        <w:trPr>
          <w:jc w:val="center"/>
        </w:trPr>
        <w:tc>
          <w:tcPr>
            <w:tcW w:w="371" w:type="pct"/>
            <w:vAlign w:val="center"/>
          </w:tcPr>
          <w:p w14:paraId="04D52F53" w14:textId="77777777" w:rsidR="00BB01D7" w:rsidRPr="00BB01D7" w:rsidRDefault="00BB01D7" w:rsidP="00BB01D7">
            <w:pPr>
              <w:pStyle w:val="af7"/>
            </w:pPr>
            <w:r w:rsidRPr="00BB01D7">
              <w:t>1</w:t>
            </w:r>
          </w:p>
        </w:tc>
        <w:tc>
          <w:tcPr>
            <w:tcW w:w="1567" w:type="pct"/>
            <w:vAlign w:val="center"/>
          </w:tcPr>
          <w:p w14:paraId="01853821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老化前机械性能</w:t>
            </w:r>
            <w:r w:rsidRPr="00BB01D7">
              <w:t>:</w:t>
            </w:r>
          </w:p>
          <w:p w14:paraId="6EC70D92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抗张强度</w:t>
            </w:r>
            <w:r w:rsidRPr="00BB01D7">
              <w:t>/MPa</w:t>
            </w:r>
          </w:p>
          <w:p w14:paraId="6560941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断裂伸长率</w:t>
            </w:r>
            <w:r w:rsidRPr="00BB01D7">
              <w:t>/%</w:t>
            </w:r>
          </w:p>
        </w:tc>
        <w:tc>
          <w:tcPr>
            <w:tcW w:w="1504" w:type="pct"/>
            <w:vAlign w:val="center"/>
          </w:tcPr>
          <w:p w14:paraId="451E646A" w14:textId="77777777" w:rsidR="00BB01D7" w:rsidRPr="00BB01D7" w:rsidRDefault="00BB01D7" w:rsidP="00BB01D7">
            <w:pPr>
              <w:pStyle w:val="af7"/>
            </w:pPr>
          </w:p>
          <w:p w14:paraId="39FF0E7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≥</w:t>
            </w:r>
            <w:r w:rsidRPr="00BB01D7">
              <w:t>8.0</w:t>
            </w:r>
          </w:p>
          <w:p w14:paraId="08DB1B3E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≥</w:t>
            </w:r>
            <w:r w:rsidRPr="00BB01D7">
              <w:t>200</w:t>
            </w:r>
          </w:p>
        </w:tc>
        <w:tc>
          <w:tcPr>
            <w:tcW w:w="978" w:type="pct"/>
            <w:vAlign w:val="center"/>
          </w:tcPr>
          <w:p w14:paraId="58B0C07C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6.2.1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0FD54046" w14:textId="77777777" w:rsidR="00BB01D7" w:rsidRPr="00BB01D7" w:rsidRDefault="00BB01D7" w:rsidP="00BB01D7">
            <w:pPr>
              <w:pStyle w:val="af7"/>
            </w:pPr>
          </w:p>
          <w:p w14:paraId="030F6E23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  <w:p w14:paraId="0200EABE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1FC9AB81" w14:textId="77777777" w:rsidTr="00CD6C15">
        <w:trPr>
          <w:jc w:val="center"/>
        </w:trPr>
        <w:tc>
          <w:tcPr>
            <w:tcW w:w="371" w:type="pct"/>
            <w:vAlign w:val="center"/>
          </w:tcPr>
          <w:p w14:paraId="6AE02FA0" w14:textId="77777777" w:rsidR="00BB01D7" w:rsidRPr="00BB01D7" w:rsidRDefault="00BB01D7" w:rsidP="00BB01D7">
            <w:pPr>
              <w:pStyle w:val="af7"/>
            </w:pPr>
            <w:r w:rsidRPr="00BB01D7">
              <w:t>2</w:t>
            </w:r>
          </w:p>
        </w:tc>
        <w:tc>
          <w:tcPr>
            <w:tcW w:w="1567" w:type="pct"/>
            <w:vAlign w:val="center"/>
          </w:tcPr>
          <w:p w14:paraId="358FFDE5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老化后机械性能</w:t>
            </w:r>
            <w:r w:rsidRPr="00BB01D7">
              <w:t>:</w:t>
            </w:r>
          </w:p>
          <w:p w14:paraId="700BFBE7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老化后抗张强度最大变化率</w:t>
            </w:r>
            <w:r w:rsidRPr="00BB01D7">
              <w:t>/%</w:t>
            </w:r>
          </w:p>
          <w:p w14:paraId="16CBB23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老化后断裂伸长率最大变化率</w:t>
            </w:r>
            <w:r w:rsidRPr="00BB01D7">
              <w:t>/%</w:t>
            </w:r>
          </w:p>
        </w:tc>
        <w:tc>
          <w:tcPr>
            <w:tcW w:w="1504" w:type="pct"/>
            <w:vAlign w:val="center"/>
          </w:tcPr>
          <w:p w14:paraId="1F80FE5D" w14:textId="77777777" w:rsidR="00BB01D7" w:rsidRPr="00BB01D7" w:rsidRDefault="00BB01D7" w:rsidP="00BB01D7">
            <w:pPr>
              <w:pStyle w:val="af7"/>
            </w:pPr>
          </w:p>
          <w:p w14:paraId="32AAFE77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≤±</w:t>
            </w:r>
            <w:r w:rsidRPr="00BB01D7">
              <w:t>20</w:t>
            </w:r>
          </w:p>
          <w:p w14:paraId="64F0FC6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≤±</w:t>
            </w:r>
            <w:r w:rsidRPr="00BB01D7">
              <w:t>20</w:t>
            </w:r>
          </w:p>
        </w:tc>
        <w:tc>
          <w:tcPr>
            <w:tcW w:w="978" w:type="pct"/>
            <w:vAlign w:val="center"/>
          </w:tcPr>
          <w:p w14:paraId="0C10388A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6.2.2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6555CB4A" w14:textId="77777777" w:rsidR="00BB01D7" w:rsidRPr="00BB01D7" w:rsidRDefault="00BB01D7" w:rsidP="00BB01D7">
            <w:pPr>
              <w:pStyle w:val="af7"/>
            </w:pPr>
          </w:p>
          <w:p w14:paraId="2764C8D3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  <w:p w14:paraId="6079128E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0883160C" w14:textId="77777777" w:rsidTr="00CD6C15">
        <w:trPr>
          <w:jc w:val="center"/>
        </w:trPr>
        <w:tc>
          <w:tcPr>
            <w:tcW w:w="371" w:type="pct"/>
          </w:tcPr>
          <w:p w14:paraId="16C52625" w14:textId="77777777" w:rsidR="00BB01D7" w:rsidRPr="00BB01D7" w:rsidRDefault="00BB01D7" w:rsidP="00BB01D7">
            <w:pPr>
              <w:pStyle w:val="af7"/>
            </w:pPr>
            <w:r w:rsidRPr="00BB01D7">
              <w:t>3</w:t>
            </w:r>
          </w:p>
        </w:tc>
        <w:tc>
          <w:tcPr>
            <w:tcW w:w="1567" w:type="pct"/>
          </w:tcPr>
          <w:p w14:paraId="2455085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低温拉伸</w:t>
            </w:r>
            <w:r w:rsidRPr="00BB01D7">
              <w:t>/%</w:t>
            </w:r>
          </w:p>
        </w:tc>
        <w:tc>
          <w:tcPr>
            <w:tcW w:w="1504" w:type="pct"/>
          </w:tcPr>
          <w:p w14:paraId="6D2E0CEE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≥</w:t>
            </w:r>
            <w:r w:rsidRPr="00BB01D7">
              <w:t>60</w:t>
            </w:r>
          </w:p>
        </w:tc>
        <w:tc>
          <w:tcPr>
            <w:tcW w:w="978" w:type="pct"/>
          </w:tcPr>
          <w:p w14:paraId="1AB2F50F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6.2.3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</w:tcPr>
          <w:p w14:paraId="5E6FF7D2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3E5ADCBD" w14:textId="77777777" w:rsidTr="00CD6C15">
        <w:trPr>
          <w:jc w:val="center"/>
        </w:trPr>
        <w:tc>
          <w:tcPr>
            <w:tcW w:w="371" w:type="pct"/>
            <w:vAlign w:val="center"/>
          </w:tcPr>
          <w:p w14:paraId="27F18D46" w14:textId="77777777" w:rsidR="00BB01D7" w:rsidRPr="00BB01D7" w:rsidRDefault="00BB01D7" w:rsidP="00BB01D7">
            <w:pPr>
              <w:pStyle w:val="af7"/>
            </w:pPr>
            <w:r w:rsidRPr="00BB01D7">
              <w:t>4</w:t>
            </w:r>
          </w:p>
        </w:tc>
        <w:tc>
          <w:tcPr>
            <w:tcW w:w="1567" w:type="pct"/>
            <w:vAlign w:val="center"/>
          </w:tcPr>
          <w:p w14:paraId="78C571C5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耐水性</w:t>
            </w:r>
          </w:p>
        </w:tc>
        <w:tc>
          <w:tcPr>
            <w:tcW w:w="1504" w:type="pct"/>
            <w:vAlign w:val="center"/>
          </w:tcPr>
          <w:p w14:paraId="49AA8D60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浸泡</w:t>
            </w:r>
            <w:r w:rsidRPr="00BB01D7">
              <w:t>15</w:t>
            </w:r>
            <w:r w:rsidRPr="00BB01D7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78" w:type="pct"/>
            <w:vAlign w:val="center"/>
          </w:tcPr>
          <w:p w14:paraId="2EFE6AA0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6.4.1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714D524A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77B59D57" w14:textId="77777777" w:rsidTr="00CD6C15">
        <w:trPr>
          <w:jc w:val="center"/>
        </w:trPr>
        <w:tc>
          <w:tcPr>
            <w:tcW w:w="371" w:type="pct"/>
            <w:vAlign w:val="center"/>
          </w:tcPr>
          <w:p w14:paraId="3ED3223E" w14:textId="77777777" w:rsidR="00BB01D7" w:rsidRPr="00BB01D7" w:rsidRDefault="00BB01D7" w:rsidP="00BB01D7">
            <w:pPr>
              <w:pStyle w:val="af7"/>
            </w:pPr>
            <w:r w:rsidRPr="00BB01D7">
              <w:lastRenderedPageBreak/>
              <w:t>5</w:t>
            </w:r>
          </w:p>
        </w:tc>
        <w:tc>
          <w:tcPr>
            <w:tcW w:w="1567" w:type="pct"/>
            <w:vAlign w:val="center"/>
          </w:tcPr>
          <w:p w14:paraId="44D5675C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耐酸性</w:t>
            </w:r>
          </w:p>
        </w:tc>
        <w:tc>
          <w:tcPr>
            <w:tcW w:w="1504" w:type="pct"/>
            <w:vAlign w:val="center"/>
          </w:tcPr>
          <w:p w14:paraId="49EB0F2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浸泡</w:t>
            </w:r>
            <w:r w:rsidRPr="00BB01D7">
              <w:t>7</w:t>
            </w:r>
            <w:r w:rsidRPr="00BB01D7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78" w:type="pct"/>
            <w:vAlign w:val="center"/>
          </w:tcPr>
          <w:p w14:paraId="59B17075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6.4.2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07342D2C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456E6056" w14:textId="77777777" w:rsidTr="00CD6C15">
        <w:trPr>
          <w:jc w:val="center"/>
        </w:trPr>
        <w:tc>
          <w:tcPr>
            <w:tcW w:w="371" w:type="pct"/>
            <w:vAlign w:val="center"/>
          </w:tcPr>
          <w:p w14:paraId="0D6200D4" w14:textId="77777777" w:rsidR="00BB01D7" w:rsidRPr="00BB01D7" w:rsidRDefault="00BB01D7" w:rsidP="00BB01D7">
            <w:pPr>
              <w:pStyle w:val="af7"/>
            </w:pPr>
            <w:r w:rsidRPr="00BB01D7">
              <w:t>6</w:t>
            </w:r>
          </w:p>
        </w:tc>
        <w:tc>
          <w:tcPr>
            <w:tcW w:w="1567" w:type="pct"/>
            <w:vAlign w:val="center"/>
          </w:tcPr>
          <w:p w14:paraId="03C67FFD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耐碱性</w:t>
            </w:r>
          </w:p>
        </w:tc>
        <w:tc>
          <w:tcPr>
            <w:tcW w:w="1504" w:type="pct"/>
            <w:vAlign w:val="center"/>
          </w:tcPr>
          <w:p w14:paraId="7128BE83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浸泡</w:t>
            </w:r>
            <w:r w:rsidRPr="00BB01D7">
              <w:t>7</w:t>
            </w:r>
            <w:r w:rsidRPr="00BB01D7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78" w:type="pct"/>
            <w:vAlign w:val="center"/>
          </w:tcPr>
          <w:p w14:paraId="43218ADF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6.4.3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78D95A69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0558C20F" w14:textId="77777777" w:rsidTr="00CD6C15">
        <w:trPr>
          <w:jc w:val="center"/>
        </w:trPr>
        <w:tc>
          <w:tcPr>
            <w:tcW w:w="371" w:type="pct"/>
            <w:vAlign w:val="center"/>
          </w:tcPr>
          <w:p w14:paraId="36729630" w14:textId="77777777" w:rsidR="00BB01D7" w:rsidRPr="00BB01D7" w:rsidRDefault="00BB01D7" w:rsidP="00BB01D7">
            <w:pPr>
              <w:pStyle w:val="af7"/>
            </w:pPr>
            <w:r w:rsidRPr="00BB01D7">
              <w:t>7</w:t>
            </w:r>
          </w:p>
        </w:tc>
        <w:tc>
          <w:tcPr>
            <w:tcW w:w="1567" w:type="pct"/>
            <w:vAlign w:val="center"/>
          </w:tcPr>
          <w:p w14:paraId="64F88C32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耐盐性</w:t>
            </w:r>
          </w:p>
        </w:tc>
        <w:tc>
          <w:tcPr>
            <w:tcW w:w="1504" w:type="pct"/>
            <w:vAlign w:val="center"/>
          </w:tcPr>
          <w:p w14:paraId="2E27556C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浸泡</w:t>
            </w:r>
            <w:r w:rsidRPr="00BB01D7">
              <w:t>7</w:t>
            </w:r>
            <w:r w:rsidRPr="00BB01D7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78" w:type="pct"/>
            <w:vAlign w:val="center"/>
          </w:tcPr>
          <w:p w14:paraId="3604E25B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6.4.4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746C99E4" w14:textId="77777777" w:rsidR="00BB01D7" w:rsidRPr="00BB01D7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7DA91302" w14:textId="77777777" w:rsidTr="00CD6C15">
        <w:trPr>
          <w:jc w:val="center"/>
        </w:trPr>
        <w:tc>
          <w:tcPr>
            <w:tcW w:w="371" w:type="pct"/>
            <w:vAlign w:val="center"/>
          </w:tcPr>
          <w:p w14:paraId="3919613D" w14:textId="77777777" w:rsidR="00BB01D7" w:rsidRPr="00BB01D7" w:rsidRDefault="00BB01D7" w:rsidP="00BB01D7">
            <w:pPr>
              <w:pStyle w:val="af7"/>
            </w:pPr>
            <w:r w:rsidRPr="00BB01D7">
              <w:t>8</w:t>
            </w:r>
          </w:p>
        </w:tc>
        <w:tc>
          <w:tcPr>
            <w:tcW w:w="1567" w:type="pct"/>
            <w:vAlign w:val="center"/>
          </w:tcPr>
          <w:p w14:paraId="1DB425F2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成束燃烧/m</w:t>
            </w:r>
          </w:p>
        </w:tc>
        <w:tc>
          <w:tcPr>
            <w:tcW w:w="1504" w:type="pct"/>
            <w:vAlign w:val="center"/>
          </w:tcPr>
          <w:p w14:paraId="23208504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炭化高度≤</w:t>
            </w:r>
            <w:r w:rsidRPr="00BB01D7">
              <w:t>1.7</w:t>
            </w:r>
          </w:p>
        </w:tc>
        <w:tc>
          <w:tcPr>
            <w:tcW w:w="978" w:type="pct"/>
            <w:vAlign w:val="center"/>
          </w:tcPr>
          <w:p w14:paraId="319BA49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6.5.1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3B0659A0" w14:textId="77777777" w:rsidR="00BB01D7" w:rsidRPr="00BB01D7" w:rsidRDefault="00BB01D7" w:rsidP="00BB01D7">
            <w:pPr>
              <w:pStyle w:val="af7"/>
            </w:pPr>
            <w:r w:rsidRPr="00BB01D7">
              <w:t>A</w:t>
            </w:r>
          </w:p>
        </w:tc>
      </w:tr>
      <w:tr w:rsidR="00BB01D7" w:rsidRPr="00BB01D7" w14:paraId="466A1B1B" w14:textId="77777777" w:rsidTr="00CD6C15">
        <w:trPr>
          <w:jc w:val="center"/>
        </w:trPr>
        <w:tc>
          <w:tcPr>
            <w:tcW w:w="371" w:type="pct"/>
            <w:vAlign w:val="center"/>
          </w:tcPr>
          <w:p w14:paraId="5A4B234B" w14:textId="77777777" w:rsidR="00BB01D7" w:rsidRPr="00BB01D7" w:rsidRDefault="00BB01D7" w:rsidP="00BB01D7">
            <w:pPr>
              <w:pStyle w:val="af7"/>
            </w:pPr>
            <w:r w:rsidRPr="00BB01D7">
              <w:t>9</w:t>
            </w:r>
          </w:p>
        </w:tc>
        <w:tc>
          <w:tcPr>
            <w:tcW w:w="1567" w:type="pct"/>
            <w:vAlign w:val="center"/>
          </w:tcPr>
          <w:p w14:paraId="0F95DFEC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单根垂直燃烧/</w:t>
            </w:r>
            <w:r w:rsidRPr="00BB01D7">
              <w:t>mm</w:t>
            </w:r>
          </w:p>
        </w:tc>
        <w:tc>
          <w:tcPr>
            <w:tcW w:w="1504" w:type="pct"/>
            <w:vAlign w:val="center"/>
          </w:tcPr>
          <w:p w14:paraId="03BC14E3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上支架下缘和炭化部分起始点之间的距离≥</w:t>
            </w:r>
            <w:r w:rsidRPr="00BB01D7">
              <w:t>50</w:t>
            </w:r>
          </w:p>
          <w:p w14:paraId="617A0C20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燃烧向下延伸至距离上支架的下缘≤</w:t>
            </w:r>
            <w:r w:rsidRPr="00BB01D7">
              <w:t>540</w:t>
            </w:r>
          </w:p>
        </w:tc>
        <w:tc>
          <w:tcPr>
            <w:tcW w:w="978" w:type="pct"/>
            <w:vAlign w:val="center"/>
          </w:tcPr>
          <w:p w14:paraId="2230024A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6.5.2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26D4A27B" w14:textId="77777777" w:rsidR="00BB01D7" w:rsidRPr="00BB01D7" w:rsidRDefault="00BB01D7" w:rsidP="00BB01D7">
            <w:pPr>
              <w:pStyle w:val="af7"/>
            </w:pPr>
            <w:r w:rsidRPr="00BB01D7">
              <w:t>-</w:t>
            </w:r>
          </w:p>
        </w:tc>
      </w:tr>
      <w:tr w:rsidR="00BB01D7" w:rsidRPr="00BB01D7" w14:paraId="6D6D9871" w14:textId="77777777" w:rsidTr="00CD6C15">
        <w:trPr>
          <w:trHeight w:val="374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F9EAD27" w14:textId="77777777" w:rsidR="00BB01D7" w:rsidRPr="00BB01D7" w:rsidRDefault="00BB01D7" w:rsidP="00BB01D7">
            <w:pPr>
              <w:pStyle w:val="af7"/>
            </w:pPr>
            <w:r w:rsidRPr="00BB01D7">
              <w:t>10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3565A2E9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氧指数</w:t>
            </w:r>
            <w:r w:rsidRPr="00BB01D7">
              <w:t xml:space="preserve">/%  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1727944C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≥</w:t>
            </w:r>
            <w:r w:rsidRPr="00BB01D7">
              <w:t>26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470DE4E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6.5.3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90D471A" w14:textId="77777777" w:rsidR="00BB01D7" w:rsidRPr="00BB01D7" w:rsidDel="002A36A8" w:rsidRDefault="00BB01D7" w:rsidP="00BB01D7">
            <w:pPr>
              <w:pStyle w:val="af7"/>
            </w:pPr>
            <w:r w:rsidRPr="00BB01D7">
              <w:t>B</w:t>
            </w:r>
          </w:p>
        </w:tc>
      </w:tr>
      <w:tr w:rsidR="00BB01D7" w:rsidRPr="00BB01D7" w14:paraId="44C08DF0" w14:textId="77777777" w:rsidTr="00CD6C15">
        <w:trPr>
          <w:trHeight w:val="374"/>
          <w:jc w:val="center"/>
        </w:trPr>
        <w:tc>
          <w:tcPr>
            <w:tcW w:w="371" w:type="pct"/>
            <w:vAlign w:val="center"/>
          </w:tcPr>
          <w:p w14:paraId="207E2BC0" w14:textId="77777777" w:rsidR="00BB01D7" w:rsidRPr="00BB01D7" w:rsidRDefault="00BB01D7" w:rsidP="00BB01D7">
            <w:pPr>
              <w:pStyle w:val="af7"/>
            </w:pPr>
            <w:r w:rsidRPr="00BB01D7">
              <w:t>11</w:t>
            </w:r>
          </w:p>
        </w:tc>
        <w:tc>
          <w:tcPr>
            <w:tcW w:w="1567" w:type="pct"/>
            <w:vAlign w:val="center"/>
          </w:tcPr>
          <w:p w14:paraId="2361329A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燃烧分级</w:t>
            </w:r>
          </w:p>
        </w:tc>
        <w:tc>
          <w:tcPr>
            <w:tcW w:w="1504" w:type="pct"/>
            <w:vAlign w:val="center"/>
          </w:tcPr>
          <w:p w14:paraId="62DF0D38" w14:textId="77777777" w:rsidR="00BB01D7" w:rsidRPr="00BB01D7" w:rsidRDefault="00BB01D7" w:rsidP="00BB01D7">
            <w:pPr>
              <w:pStyle w:val="af7"/>
            </w:pPr>
            <w:r w:rsidRPr="00BB01D7">
              <w:t>V-0</w:t>
            </w:r>
            <w:r w:rsidRPr="00BB01D7">
              <w:rPr>
                <w:rFonts w:hint="eastAsia"/>
              </w:rPr>
              <w:t>，垂直燃烧法</w:t>
            </w:r>
          </w:p>
        </w:tc>
        <w:tc>
          <w:tcPr>
            <w:tcW w:w="978" w:type="pct"/>
            <w:vAlign w:val="center"/>
          </w:tcPr>
          <w:p w14:paraId="220AFDEE" w14:textId="77777777" w:rsidR="00BB01D7" w:rsidRPr="00BB01D7" w:rsidRDefault="00BB01D7" w:rsidP="00BB01D7">
            <w:pPr>
              <w:pStyle w:val="af7"/>
            </w:pPr>
            <w:r w:rsidRPr="00BB01D7">
              <w:rPr>
                <w:rFonts w:hint="eastAsia"/>
              </w:rPr>
              <w:t>第</w:t>
            </w:r>
            <w:r w:rsidRPr="00BB01D7">
              <w:t>6.5.4</w:t>
            </w:r>
            <w:r w:rsidRPr="00BB01D7">
              <w:rPr>
                <w:rFonts w:hint="eastAsia"/>
              </w:rPr>
              <w:t>条</w:t>
            </w:r>
          </w:p>
        </w:tc>
        <w:tc>
          <w:tcPr>
            <w:tcW w:w="580" w:type="pct"/>
            <w:vAlign w:val="center"/>
          </w:tcPr>
          <w:p w14:paraId="1ABC4C1C" w14:textId="77777777" w:rsidR="00BB01D7" w:rsidRPr="00BB01D7" w:rsidRDefault="00BB01D7" w:rsidP="00BB01D7">
            <w:pPr>
              <w:pStyle w:val="af7"/>
            </w:pPr>
            <w:r w:rsidRPr="00BB01D7">
              <w:t>-</w:t>
            </w:r>
          </w:p>
        </w:tc>
      </w:tr>
    </w:tbl>
    <w:p w14:paraId="2A11F9C5" w14:textId="77777777" w:rsidR="00BB01D7" w:rsidRPr="00BB01D7" w:rsidRDefault="00BB01D7" w:rsidP="00EF4A51">
      <w:pPr>
        <w:pStyle w:val="afb"/>
        <w:ind w:firstLine="361"/>
      </w:pPr>
      <w:bookmarkStart w:id="2" w:name="_bookmark5"/>
      <w:bookmarkEnd w:id="2"/>
      <w:r w:rsidRPr="00CD6C15">
        <w:rPr>
          <w:rFonts w:ascii="黑体" w:eastAsia="黑体" w:hAnsi="黑体" w:hint="eastAsia"/>
          <w:b/>
          <w:bCs/>
        </w:rPr>
        <w:t>注：</w:t>
      </w:r>
      <w:r w:rsidRPr="00BB01D7">
        <w:rPr>
          <w:rFonts w:hint="eastAsia"/>
        </w:rPr>
        <w:t>标记“</w:t>
      </w:r>
      <w:r w:rsidRPr="00BB01D7">
        <w:t>-</w:t>
      </w:r>
      <w:r w:rsidRPr="00BB01D7">
        <w:rPr>
          <w:rFonts w:hint="eastAsia"/>
        </w:rPr>
        <w:t>”项目为非型式试验项目。</w:t>
      </w:r>
    </w:p>
    <w:p w14:paraId="08730FDB" w14:textId="1B00A7A4" w:rsidR="000B7756" w:rsidRPr="00EF4A51" w:rsidRDefault="00EF4A51" w:rsidP="00EF4A51">
      <w:pPr>
        <w:pStyle w:val="2"/>
        <w:spacing w:before="120" w:after="120"/>
      </w:pPr>
      <w:r>
        <w:rPr>
          <w:rFonts w:hint="eastAsia"/>
        </w:rPr>
        <w:t>4</w:t>
      </w:r>
      <w:r w:rsidR="000B7756" w:rsidRPr="00711D89">
        <w:rPr>
          <w:rFonts w:hint="eastAsia"/>
        </w:rPr>
        <w:t>.</w:t>
      </w:r>
      <w:r>
        <w:rPr>
          <w:rFonts w:hint="eastAsia"/>
        </w:rPr>
        <w:t>4</w:t>
      </w:r>
      <w:r w:rsidR="000B7756" w:rsidRPr="00711D89">
        <w:rPr>
          <w:rFonts w:hint="eastAsia"/>
        </w:rPr>
        <w:t xml:space="preserve">  </w:t>
      </w:r>
      <w:r>
        <w:rPr>
          <w:rFonts w:hint="eastAsia"/>
        </w:rPr>
        <w:t>橡胶类阻燃包带</w:t>
      </w:r>
    </w:p>
    <w:p w14:paraId="4B58CD92" w14:textId="6C7BB46C" w:rsidR="00EF4A51" w:rsidRDefault="00EF4A51" w:rsidP="00EF4A51">
      <w:pPr>
        <w:pStyle w:val="30"/>
        <w:spacing w:before="120" w:after="120"/>
      </w:pPr>
      <w:r>
        <w:rPr>
          <w:rFonts w:hint="eastAsia"/>
        </w:rPr>
        <w:t>4.4.1</w:t>
      </w:r>
      <w:r>
        <w:t xml:space="preserve">  </w:t>
      </w:r>
      <w:r>
        <w:rPr>
          <w:rFonts w:hint="eastAsia"/>
        </w:rPr>
        <w:t>几何尺寸</w:t>
      </w:r>
    </w:p>
    <w:p w14:paraId="69291B38" w14:textId="77777777" w:rsidR="00EF4A51" w:rsidRPr="00A459B7" w:rsidRDefault="00EF4A51" w:rsidP="00EF4A51">
      <w:pPr>
        <w:pStyle w:val="af9"/>
      </w:pPr>
      <w:r w:rsidRPr="00854075">
        <w:rPr>
          <w:rFonts w:hint="eastAsia"/>
        </w:rPr>
        <w:t>电力电缆用</w:t>
      </w:r>
      <w:r>
        <w:rPr>
          <w:rFonts w:hint="eastAsia"/>
        </w:rPr>
        <w:t>阻燃</w:t>
      </w:r>
      <w:r w:rsidRPr="00854075">
        <w:rPr>
          <w:rFonts w:hint="eastAsia"/>
        </w:rPr>
        <w:t>包带的几何推荐尺寸如表</w:t>
      </w:r>
      <w:r>
        <w:t>3</w:t>
      </w:r>
      <w:r w:rsidRPr="00854075">
        <w:rPr>
          <w:rFonts w:hint="eastAsia"/>
        </w:rPr>
        <w:t>，当超出表1中规定的尺寸时，由用户与供应商协商确定。尺寸偏差应符合表</w:t>
      </w:r>
      <w:r>
        <w:t>3</w:t>
      </w:r>
      <w:r w:rsidRPr="00854075">
        <w:rPr>
          <w:rFonts w:hint="eastAsia"/>
        </w:rPr>
        <w:t>要求。</w:t>
      </w:r>
    </w:p>
    <w:p w14:paraId="69062B01" w14:textId="35766F89" w:rsidR="00EF4A51" w:rsidRPr="00EF4A51" w:rsidRDefault="00EF4A51" w:rsidP="00EF4A51">
      <w:pPr>
        <w:pStyle w:val="af5"/>
        <w:rPr>
          <w:rFonts w:asciiTheme="majorEastAsia" w:eastAsiaTheme="majorEastAsia" w:hAnsiTheme="majorEastAsia"/>
          <w:b w:val="0"/>
          <w:bCs w:val="0"/>
        </w:rPr>
      </w:pPr>
      <w:r w:rsidRPr="00023BCD">
        <w:rPr>
          <w:rFonts w:hint="eastAsia"/>
        </w:rPr>
        <w:t xml:space="preserve">               </w:t>
      </w:r>
      <w:r>
        <w:t xml:space="preserve">             </w:t>
      </w:r>
      <w:r w:rsidRPr="00023BCD">
        <w:rPr>
          <w:rFonts w:hint="eastAsia"/>
        </w:rPr>
        <w:t xml:space="preserve"> </w:t>
      </w:r>
      <w:r>
        <w:t xml:space="preserve">    </w:t>
      </w:r>
      <w:r w:rsidRPr="00023BCD">
        <w:rPr>
          <w:rFonts w:hint="eastAsia"/>
        </w:rPr>
        <w:t>表</w:t>
      </w:r>
      <w:r>
        <w:t>3</w:t>
      </w:r>
      <w:r w:rsidRPr="00023BCD">
        <w:rPr>
          <w:rFonts w:hint="eastAsia"/>
        </w:rPr>
        <w:t xml:space="preserve">  尺寸规格及偏差  </w:t>
      </w:r>
      <w:r w:rsidRPr="00023BCD">
        <w:t xml:space="preserve">      </w:t>
      </w:r>
      <w:r>
        <w:t xml:space="preserve">    </w:t>
      </w:r>
      <w:r w:rsidRPr="00023BCD">
        <w:t xml:space="preserve"> </w:t>
      </w:r>
      <w:r w:rsidRPr="00023BCD">
        <w:rPr>
          <w:rFonts w:hint="eastAsia"/>
        </w:rPr>
        <w:t xml:space="preserve">            </w:t>
      </w:r>
      <w:r w:rsidRPr="00023BCD">
        <w:rPr>
          <w:rFonts w:eastAsia="宋体" w:hAnsi="宋体" w:hint="eastAsia"/>
        </w:rPr>
        <w:t xml:space="preserve"> </w:t>
      </w:r>
      <w:r w:rsidRPr="00EF4A51">
        <w:rPr>
          <w:rFonts w:asciiTheme="majorEastAsia" w:eastAsiaTheme="majorEastAsia" w:hAnsiTheme="majorEastAsia" w:hint="eastAsia"/>
          <w:b w:val="0"/>
          <w:bCs w:val="0"/>
          <w:sz w:val="18"/>
          <w:szCs w:val="18"/>
        </w:rPr>
        <w:t>单位：</w:t>
      </w:r>
      <w:r w:rsidRPr="00EF4A51">
        <w:rPr>
          <w:rFonts w:asciiTheme="majorEastAsia" w:eastAsiaTheme="majorEastAsia" w:hAnsiTheme="majorEastAsia"/>
          <w:b w:val="0"/>
          <w:bCs w:val="0"/>
          <w:sz w:val="18"/>
          <w:szCs w:val="18"/>
        </w:rPr>
        <w:t>mm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EF4A51" w:rsidRPr="00FC009D" w14:paraId="4FF9E638" w14:textId="77777777" w:rsidTr="00CD6C15">
        <w:trPr>
          <w:jc w:val="center"/>
        </w:trPr>
        <w:tc>
          <w:tcPr>
            <w:tcW w:w="2499" w:type="pct"/>
            <w:gridSpan w:val="2"/>
            <w:vAlign w:val="center"/>
          </w:tcPr>
          <w:p w14:paraId="2CACA24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宽</w:t>
            </w:r>
          </w:p>
        </w:tc>
        <w:tc>
          <w:tcPr>
            <w:tcW w:w="2501" w:type="pct"/>
            <w:gridSpan w:val="2"/>
            <w:vAlign w:val="center"/>
          </w:tcPr>
          <w:p w14:paraId="75DA3A42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厚</w:t>
            </w:r>
          </w:p>
        </w:tc>
      </w:tr>
      <w:tr w:rsidR="00EF4A51" w:rsidRPr="00FC009D" w14:paraId="4A018921" w14:textId="77777777" w:rsidTr="00CD6C15">
        <w:trPr>
          <w:jc w:val="center"/>
        </w:trPr>
        <w:tc>
          <w:tcPr>
            <w:tcW w:w="1250" w:type="pct"/>
            <w:vAlign w:val="center"/>
          </w:tcPr>
          <w:p w14:paraId="4101D014" w14:textId="77777777" w:rsidR="00EF4A51" w:rsidRPr="006D7ED2" w:rsidRDefault="00EF4A51" w:rsidP="00EF4A51">
            <w:pPr>
              <w:pStyle w:val="af7"/>
            </w:pPr>
            <w:r w:rsidRPr="00023BCD">
              <w:t>尺寸</w:t>
            </w:r>
            <w:r w:rsidRPr="00023BCD">
              <w:rPr>
                <w:rFonts w:hint="eastAsia"/>
              </w:rPr>
              <w:t>规格</w:t>
            </w:r>
          </w:p>
        </w:tc>
        <w:tc>
          <w:tcPr>
            <w:tcW w:w="1250" w:type="pct"/>
            <w:vAlign w:val="center"/>
          </w:tcPr>
          <w:p w14:paraId="7D987205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尺寸偏差</w:t>
            </w:r>
          </w:p>
        </w:tc>
        <w:tc>
          <w:tcPr>
            <w:tcW w:w="1250" w:type="pct"/>
            <w:vAlign w:val="center"/>
          </w:tcPr>
          <w:p w14:paraId="5C5B131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几何尺寸</w:t>
            </w:r>
          </w:p>
        </w:tc>
        <w:tc>
          <w:tcPr>
            <w:tcW w:w="1250" w:type="pct"/>
            <w:vAlign w:val="center"/>
          </w:tcPr>
          <w:p w14:paraId="2CF83B2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尺寸偏差</w:t>
            </w:r>
          </w:p>
        </w:tc>
      </w:tr>
      <w:tr w:rsidR="00EF4A51" w:rsidRPr="00FC009D" w14:paraId="213A3881" w14:textId="77777777" w:rsidTr="00CD6C15">
        <w:trPr>
          <w:jc w:val="center"/>
        </w:trPr>
        <w:tc>
          <w:tcPr>
            <w:tcW w:w="1250" w:type="pct"/>
            <w:vAlign w:val="center"/>
          </w:tcPr>
          <w:p w14:paraId="37F6818B" w14:textId="77777777" w:rsidR="00EF4A51" w:rsidRPr="006D7ED2" w:rsidRDefault="00EF4A51" w:rsidP="00EF4A51">
            <w:pPr>
              <w:pStyle w:val="af7"/>
            </w:pPr>
            <w:r w:rsidRPr="006D7ED2">
              <w:t>40</w:t>
            </w:r>
          </w:p>
        </w:tc>
        <w:tc>
          <w:tcPr>
            <w:tcW w:w="1250" w:type="pct"/>
            <w:vMerge w:val="restart"/>
            <w:vAlign w:val="center"/>
          </w:tcPr>
          <w:p w14:paraId="06D4811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±</w:t>
            </w:r>
            <w:r w:rsidRPr="006D7ED2">
              <w:t>1. 5</w:t>
            </w:r>
          </w:p>
        </w:tc>
        <w:tc>
          <w:tcPr>
            <w:tcW w:w="1250" w:type="pct"/>
            <w:vMerge w:val="restart"/>
            <w:vAlign w:val="center"/>
          </w:tcPr>
          <w:p w14:paraId="216865A2" w14:textId="77777777" w:rsidR="00EF4A51" w:rsidRPr="006D7ED2" w:rsidRDefault="00EF4A51" w:rsidP="00EF4A51">
            <w:pPr>
              <w:pStyle w:val="af7"/>
            </w:pPr>
            <w:r w:rsidRPr="006D7ED2">
              <w:t>0. 7</w:t>
            </w:r>
          </w:p>
        </w:tc>
        <w:tc>
          <w:tcPr>
            <w:tcW w:w="1250" w:type="pct"/>
            <w:vMerge w:val="restart"/>
            <w:vAlign w:val="center"/>
          </w:tcPr>
          <w:p w14:paraId="3D0FC660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±</w:t>
            </w:r>
            <w:r w:rsidRPr="006D7ED2">
              <w:t>0. 1</w:t>
            </w:r>
          </w:p>
        </w:tc>
      </w:tr>
      <w:tr w:rsidR="00EF4A51" w:rsidRPr="00FC009D" w14:paraId="6075FB35" w14:textId="77777777" w:rsidTr="00CD6C15">
        <w:trPr>
          <w:jc w:val="center"/>
        </w:trPr>
        <w:tc>
          <w:tcPr>
            <w:tcW w:w="1250" w:type="pct"/>
            <w:vAlign w:val="center"/>
          </w:tcPr>
          <w:p w14:paraId="5196685B" w14:textId="77777777" w:rsidR="00EF4A51" w:rsidRPr="006D7ED2" w:rsidRDefault="00EF4A51" w:rsidP="00EF4A51">
            <w:pPr>
              <w:pStyle w:val="af7"/>
            </w:pPr>
            <w:r w:rsidRPr="006D7ED2">
              <w:t>60</w:t>
            </w:r>
          </w:p>
        </w:tc>
        <w:tc>
          <w:tcPr>
            <w:tcW w:w="1250" w:type="pct"/>
            <w:vMerge/>
            <w:vAlign w:val="center"/>
          </w:tcPr>
          <w:p w14:paraId="122E4D71" w14:textId="77777777" w:rsidR="00EF4A51" w:rsidRPr="006D7ED2" w:rsidRDefault="00EF4A51" w:rsidP="00EF4A51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155DAE7C" w14:textId="77777777" w:rsidR="00EF4A51" w:rsidRPr="006D7ED2" w:rsidRDefault="00EF4A51" w:rsidP="00EF4A51">
            <w:pPr>
              <w:pStyle w:val="af7"/>
            </w:pPr>
          </w:p>
        </w:tc>
        <w:tc>
          <w:tcPr>
            <w:tcW w:w="1250" w:type="pct"/>
            <w:vMerge/>
            <w:vAlign w:val="center"/>
          </w:tcPr>
          <w:p w14:paraId="45FB9AFF" w14:textId="77777777" w:rsidR="00EF4A51" w:rsidRPr="006D7ED2" w:rsidRDefault="00EF4A51" w:rsidP="00EF4A51">
            <w:pPr>
              <w:pStyle w:val="af7"/>
            </w:pPr>
          </w:p>
        </w:tc>
      </w:tr>
      <w:tr w:rsidR="00EF4A51" w:rsidRPr="00FC009D" w14:paraId="0E9A7E2E" w14:textId="77777777" w:rsidTr="00CD6C15">
        <w:trPr>
          <w:jc w:val="center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2933008A" w14:textId="77777777" w:rsidR="00EF4A51" w:rsidRPr="006D7ED2" w:rsidRDefault="00EF4A51" w:rsidP="00EF4A51">
            <w:pPr>
              <w:pStyle w:val="af7"/>
            </w:pPr>
            <w:r w:rsidRPr="006D7ED2">
              <w:t>80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24A87145" w14:textId="77777777" w:rsidR="00EF4A51" w:rsidRPr="006D7ED2" w:rsidRDefault="00EF4A51" w:rsidP="00EF4A51">
            <w:pPr>
              <w:pStyle w:val="af7"/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6D0E3450" w14:textId="77777777" w:rsidR="00EF4A51" w:rsidRPr="006D7ED2" w:rsidRDefault="00EF4A51" w:rsidP="00EF4A51">
            <w:pPr>
              <w:pStyle w:val="af7"/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54F9CF82" w14:textId="77777777" w:rsidR="00EF4A51" w:rsidRPr="006D7ED2" w:rsidRDefault="00EF4A51" w:rsidP="00EF4A51">
            <w:pPr>
              <w:pStyle w:val="af7"/>
            </w:pPr>
          </w:p>
        </w:tc>
      </w:tr>
      <w:tr w:rsidR="00EF4A51" w:rsidRPr="00FC009D" w14:paraId="60FE55A7" w14:textId="77777777" w:rsidTr="00CD6C1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756EB" w14:textId="77777777" w:rsidR="00EF4A51" w:rsidRPr="00EF4A51" w:rsidRDefault="00EF4A51" w:rsidP="00EF4A51">
            <w:pPr>
              <w:pStyle w:val="afb"/>
              <w:ind w:firstLine="361"/>
            </w:pPr>
            <w:bookmarkStart w:id="3" w:name="_Hlk22912738"/>
            <w:r w:rsidRPr="00CD6C15">
              <w:rPr>
                <w:rFonts w:ascii="黑体" w:eastAsia="黑体" w:hAnsi="黑体" w:hint="eastAsia"/>
                <w:b/>
                <w:bCs/>
              </w:rPr>
              <w:t>注：</w:t>
            </w:r>
            <w:r w:rsidRPr="00EF4A51">
              <w:rPr>
                <w:rFonts w:hint="eastAsia"/>
              </w:rPr>
              <w:t>其它规格尺寸可根据用户需要商定。</w:t>
            </w:r>
          </w:p>
        </w:tc>
      </w:tr>
    </w:tbl>
    <w:bookmarkEnd w:id="3"/>
    <w:p w14:paraId="4C00EA50" w14:textId="7309CD4D" w:rsidR="00EF4A51" w:rsidRPr="00EF4A51" w:rsidRDefault="00EF4A51" w:rsidP="00EF4A51">
      <w:pPr>
        <w:pStyle w:val="30"/>
        <w:spacing w:before="120" w:after="120"/>
      </w:pPr>
      <w:r>
        <w:rPr>
          <w:rFonts w:hint="eastAsia"/>
        </w:rPr>
        <w:t>4.4.2</w:t>
      </w:r>
      <w:r>
        <w:t xml:space="preserve">  </w:t>
      </w:r>
      <w:r>
        <w:rPr>
          <w:rFonts w:hint="eastAsia"/>
        </w:rPr>
        <w:t>外观质量</w:t>
      </w:r>
    </w:p>
    <w:p w14:paraId="6F629EAF" w14:textId="77777777" w:rsidR="00EF4A51" w:rsidRPr="009D7352" w:rsidRDefault="00EF4A51" w:rsidP="00EF4A51">
      <w:pPr>
        <w:pStyle w:val="af9"/>
      </w:pPr>
      <w:r>
        <w:rPr>
          <w:rFonts w:hint="eastAsia"/>
        </w:rPr>
        <w:t>阻燃</w:t>
      </w:r>
      <w:r w:rsidRPr="009D7352">
        <w:rPr>
          <w:rFonts w:hint="eastAsia"/>
        </w:rPr>
        <w:t>包带表面应平整、均匀，不得有穿孔和未混合均匀的粉粒存在，断面不得有肉眼可见的气孔，不应有分层、鼓泡、凹凸。</w:t>
      </w:r>
    </w:p>
    <w:p w14:paraId="15CB810E" w14:textId="6E037955" w:rsidR="00EF4A51" w:rsidRPr="00EF4A51" w:rsidRDefault="00EF4A51" w:rsidP="00EF4A51">
      <w:pPr>
        <w:pStyle w:val="30"/>
        <w:spacing w:before="120" w:after="120"/>
      </w:pPr>
      <w:r>
        <w:rPr>
          <w:rFonts w:hint="eastAsia"/>
        </w:rPr>
        <w:t>4.4.3</w:t>
      </w:r>
      <w:r>
        <w:t xml:space="preserve"> </w:t>
      </w:r>
      <w:r w:rsidR="00CD6C15">
        <w:t xml:space="preserve"> </w:t>
      </w:r>
      <w:r>
        <w:rPr>
          <w:rFonts w:hint="eastAsia"/>
        </w:rPr>
        <w:t>技术性能要求</w:t>
      </w:r>
    </w:p>
    <w:p w14:paraId="5A3B0A2D" w14:textId="77777777" w:rsidR="00EF4A51" w:rsidRPr="00646DFA" w:rsidRDefault="00EF4A51" w:rsidP="00EF4A51">
      <w:pPr>
        <w:pStyle w:val="af9"/>
      </w:pPr>
      <w:r w:rsidRPr="00646DFA">
        <w:rPr>
          <w:rFonts w:hint="eastAsia"/>
        </w:rPr>
        <w:t>技术性能应符合表</w:t>
      </w:r>
      <w:r>
        <w:t>4</w:t>
      </w:r>
      <w:r w:rsidRPr="00646DFA">
        <w:rPr>
          <w:rFonts w:hint="eastAsia"/>
        </w:rPr>
        <w:t>的规定。</w:t>
      </w:r>
    </w:p>
    <w:p w14:paraId="260254B7" w14:textId="77777777" w:rsidR="00EF4A51" w:rsidRPr="006D7ED2" w:rsidRDefault="00EF4A51" w:rsidP="00EF4A51">
      <w:pPr>
        <w:pStyle w:val="af5"/>
      </w:pPr>
      <w:r w:rsidRPr="006D7ED2">
        <w:rPr>
          <w:rFonts w:hint="eastAsia"/>
        </w:rPr>
        <w:t>表</w:t>
      </w:r>
      <w:r w:rsidRPr="006D7ED2">
        <w:t xml:space="preserve">4  </w:t>
      </w:r>
      <w:r w:rsidRPr="006D7ED2">
        <w:rPr>
          <w:rFonts w:hint="eastAsia"/>
        </w:rPr>
        <w:t>技术性能要求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762"/>
        <w:gridCol w:w="2811"/>
        <w:gridCol w:w="1693"/>
        <w:gridCol w:w="1357"/>
      </w:tblGrid>
      <w:tr w:rsidR="00EF4A51" w:rsidRPr="004B67CD" w14:paraId="5EF36D9C" w14:textId="77777777" w:rsidTr="00CD6C15">
        <w:trPr>
          <w:tblHeader/>
          <w:jc w:val="center"/>
        </w:trPr>
        <w:tc>
          <w:tcPr>
            <w:tcW w:w="386" w:type="pct"/>
            <w:vAlign w:val="center"/>
          </w:tcPr>
          <w:p w14:paraId="4278A75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序号</w:t>
            </w:r>
          </w:p>
        </w:tc>
        <w:tc>
          <w:tcPr>
            <w:tcW w:w="1478" w:type="pct"/>
            <w:vAlign w:val="center"/>
          </w:tcPr>
          <w:p w14:paraId="29B819DC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项目</w:t>
            </w:r>
          </w:p>
        </w:tc>
        <w:tc>
          <w:tcPr>
            <w:tcW w:w="1504" w:type="pct"/>
            <w:vAlign w:val="center"/>
          </w:tcPr>
          <w:p w14:paraId="16C4C652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技术指标</w:t>
            </w:r>
          </w:p>
        </w:tc>
        <w:tc>
          <w:tcPr>
            <w:tcW w:w="906" w:type="pct"/>
            <w:vAlign w:val="center"/>
          </w:tcPr>
          <w:p w14:paraId="15F8F08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本标准中试验方法</w:t>
            </w:r>
          </w:p>
        </w:tc>
        <w:tc>
          <w:tcPr>
            <w:tcW w:w="727" w:type="pct"/>
          </w:tcPr>
          <w:p w14:paraId="0A2F985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缺陷类别</w:t>
            </w:r>
          </w:p>
        </w:tc>
      </w:tr>
      <w:tr w:rsidR="00EF4A51" w:rsidRPr="004B67CD" w14:paraId="36602372" w14:textId="77777777" w:rsidTr="00CD6C15">
        <w:trPr>
          <w:jc w:val="center"/>
        </w:trPr>
        <w:tc>
          <w:tcPr>
            <w:tcW w:w="386" w:type="pct"/>
            <w:vAlign w:val="center"/>
          </w:tcPr>
          <w:p w14:paraId="3BC0E21F" w14:textId="77777777" w:rsidR="00EF4A51" w:rsidRPr="006D7ED2" w:rsidRDefault="00EF4A51" w:rsidP="00EF4A51">
            <w:pPr>
              <w:pStyle w:val="af7"/>
            </w:pPr>
            <w:r w:rsidRPr="006D7ED2">
              <w:t>1</w:t>
            </w:r>
          </w:p>
        </w:tc>
        <w:tc>
          <w:tcPr>
            <w:tcW w:w="1478" w:type="pct"/>
            <w:vAlign w:val="center"/>
          </w:tcPr>
          <w:p w14:paraId="71AFA10A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老化前机械性能</w:t>
            </w:r>
            <w:r w:rsidRPr="006D7ED2">
              <w:t xml:space="preserve">: </w:t>
            </w:r>
          </w:p>
          <w:p w14:paraId="79C1FE68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抗张强度</w:t>
            </w:r>
            <w:r w:rsidRPr="006D7ED2">
              <w:t>/MPa</w:t>
            </w:r>
          </w:p>
          <w:p w14:paraId="2249CCB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断裂伸长率</w:t>
            </w:r>
            <w:r w:rsidRPr="006D7ED2">
              <w:t>/%</w:t>
            </w:r>
          </w:p>
        </w:tc>
        <w:tc>
          <w:tcPr>
            <w:tcW w:w="1504" w:type="pct"/>
            <w:vAlign w:val="center"/>
          </w:tcPr>
          <w:p w14:paraId="043EBEAE" w14:textId="77777777" w:rsidR="00EF4A51" w:rsidRPr="006D7ED2" w:rsidRDefault="00EF4A51" w:rsidP="00EF4A51">
            <w:pPr>
              <w:pStyle w:val="af7"/>
            </w:pPr>
          </w:p>
          <w:p w14:paraId="7625CFE8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≥</w:t>
            </w:r>
            <w:r w:rsidRPr="006D7ED2">
              <w:t>3.0</w:t>
            </w:r>
          </w:p>
          <w:p w14:paraId="23A5E80D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≥</w:t>
            </w:r>
            <w:r w:rsidRPr="006D7ED2">
              <w:t>500</w:t>
            </w:r>
          </w:p>
        </w:tc>
        <w:tc>
          <w:tcPr>
            <w:tcW w:w="906" w:type="pct"/>
            <w:vAlign w:val="center"/>
          </w:tcPr>
          <w:p w14:paraId="2EC3FC70" w14:textId="77777777" w:rsidR="00EF4A51" w:rsidRPr="006D7ED2" w:rsidRDefault="00EF4A51" w:rsidP="00EF4A51">
            <w:pPr>
              <w:pStyle w:val="af7"/>
              <w:rPr>
                <w:u w:val="single"/>
              </w:rPr>
            </w:pPr>
            <w:r w:rsidRPr="006D7ED2">
              <w:rPr>
                <w:rFonts w:hint="eastAsia"/>
              </w:rPr>
              <w:t>第</w:t>
            </w:r>
            <w:r w:rsidRPr="006D7ED2">
              <w:t>6.2.1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2FB813A1" w14:textId="77777777" w:rsidR="00EF4A51" w:rsidRPr="006D7ED2" w:rsidRDefault="00EF4A51" w:rsidP="00EF4A51">
            <w:pPr>
              <w:pStyle w:val="af7"/>
            </w:pPr>
          </w:p>
          <w:p w14:paraId="43D5D125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  <w:p w14:paraId="7CC5411E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54A2691E" w14:textId="77777777" w:rsidTr="00CD6C15">
        <w:trPr>
          <w:jc w:val="center"/>
        </w:trPr>
        <w:tc>
          <w:tcPr>
            <w:tcW w:w="386" w:type="pct"/>
            <w:vAlign w:val="center"/>
          </w:tcPr>
          <w:p w14:paraId="213C9685" w14:textId="77777777" w:rsidR="00EF4A51" w:rsidRPr="006D7ED2" w:rsidRDefault="00EF4A51" w:rsidP="00EF4A51">
            <w:pPr>
              <w:pStyle w:val="af7"/>
            </w:pPr>
            <w:r w:rsidRPr="006D7ED2">
              <w:t>2</w:t>
            </w:r>
          </w:p>
        </w:tc>
        <w:tc>
          <w:tcPr>
            <w:tcW w:w="1478" w:type="pct"/>
            <w:vAlign w:val="center"/>
          </w:tcPr>
          <w:p w14:paraId="2C673872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老化后机械性能</w:t>
            </w:r>
            <w:r w:rsidRPr="006D7ED2">
              <w:t xml:space="preserve">: </w:t>
            </w:r>
          </w:p>
          <w:p w14:paraId="0EED35DF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老化后抗张强度最大变化率</w:t>
            </w:r>
            <w:r w:rsidRPr="006D7ED2">
              <w:t>/%</w:t>
            </w:r>
          </w:p>
          <w:p w14:paraId="3D38784A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老化后断裂伸长率最大变化率</w:t>
            </w:r>
            <w:r w:rsidRPr="006D7ED2">
              <w:t>/%</w:t>
            </w:r>
          </w:p>
        </w:tc>
        <w:tc>
          <w:tcPr>
            <w:tcW w:w="1504" w:type="pct"/>
            <w:vAlign w:val="center"/>
          </w:tcPr>
          <w:p w14:paraId="3A6B8547" w14:textId="77777777" w:rsidR="00EF4A51" w:rsidRPr="006D7ED2" w:rsidRDefault="00EF4A51" w:rsidP="00EF4A51">
            <w:pPr>
              <w:pStyle w:val="af7"/>
            </w:pPr>
          </w:p>
          <w:p w14:paraId="49E4B8D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≤±</w:t>
            </w:r>
            <w:r w:rsidRPr="006D7ED2">
              <w:t>20</w:t>
            </w:r>
          </w:p>
          <w:p w14:paraId="66937428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≤±</w:t>
            </w:r>
            <w:r w:rsidRPr="006D7ED2">
              <w:t>20</w:t>
            </w:r>
          </w:p>
        </w:tc>
        <w:tc>
          <w:tcPr>
            <w:tcW w:w="906" w:type="pct"/>
            <w:vAlign w:val="center"/>
          </w:tcPr>
          <w:p w14:paraId="41DC05E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6.2.2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30DAA9C3" w14:textId="77777777" w:rsidR="00EF4A51" w:rsidRPr="006D7ED2" w:rsidRDefault="00EF4A51" w:rsidP="00EF4A51">
            <w:pPr>
              <w:pStyle w:val="af7"/>
            </w:pPr>
          </w:p>
          <w:p w14:paraId="4FAF5E94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  <w:p w14:paraId="15CC2B36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644D2294" w14:textId="77777777" w:rsidTr="00CD6C15">
        <w:trPr>
          <w:jc w:val="center"/>
        </w:trPr>
        <w:tc>
          <w:tcPr>
            <w:tcW w:w="386" w:type="pct"/>
            <w:vAlign w:val="center"/>
          </w:tcPr>
          <w:p w14:paraId="75A78E12" w14:textId="77777777" w:rsidR="00EF4A51" w:rsidRPr="006D7ED2" w:rsidRDefault="00EF4A51" w:rsidP="00EF4A51">
            <w:pPr>
              <w:pStyle w:val="af7"/>
            </w:pPr>
            <w:r w:rsidRPr="006D7ED2">
              <w:t>3</w:t>
            </w:r>
          </w:p>
        </w:tc>
        <w:tc>
          <w:tcPr>
            <w:tcW w:w="1478" w:type="pct"/>
            <w:vAlign w:val="center"/>
          </w:tcPr>
          <w:p w14:paraId="3802312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低温拉伸</w:t>
            </w:r>
            <w:r w:rsidRPr="006D7ED2">
              <w:t>/%</w:t>
            </w:r>
          </w:p>
        </w:tc>
        <w:tc>
          <w:tcPr>
            <w:tcW w:w="1504" w:type="pct"/>
            <w:vAlign w:val="center"/>
          </w:tcPr>
          <w:p w14:paraId="4723FB6F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≥</w:t>
            </w:r>
            <w:r w:rsidRPr="006D7ED2">
              <w:t>60</w:t>
            </w:r>
          </w:p>
        </w:tc>
        <w:tc>
          <w:tcPr>
            <w:tcW w:w="906" w:type="pct"/>
            <w:vAlign w:val="center"/>
          </w:tcPr>
          <w:p w14:paraId="4A71A47F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6.2.3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04C06772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4DD9963D" w14:textId="77777777" w:rsidTr="00CD6C15">
        <w:trPr>
          <w:jc w:val="center"/>
        </w:trPr>
        <w:tc>
          <w:tcPr>
            <w:tcW w:w="386" w:type="pct"/>
            <w:vAlign w:val="center"/>
          </w:tcPr>
          <w:p w14:paraId="7E34815F" w14:textId="77777777" w:rsidR="00EF4A51" w:rsidRPr="006D7ED2" w:rsidRDefault="00EF4A51" w:rsidP="00EF4A51">
            <w:pPr>
              <w:pStyle w:val="af7"/>
            </w:pPr>
            <w:r w:rsidRPr="006D7ED2">
              <w:t>4</w:t>
            </w:r>
          </w:p>
        </w:tc>
        <w:tc>
          <w:tcPr>
            <w:tcW w:w="1478" w:type="pct"/>
            <w:vAlign w:val="center"/>
          </w:tcPr>
          <w:p w14:paraId="3F541226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耐水性</w:t>
            </w:r>
          </w:p>
        </w:tc>
        <w:tc>
          <w:tcPr>
            <w:tcW w:w="1504" w:type="pct"/>
            <w:vAlign w:val="center"/>
          </w:tcPr>
          <w:p w14:paraId="1749005E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15</w:t>
            </w:r>
            <w:r w:rsidRPr="006D7ED2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06" w:type="pct"/>
            <w:vAlign w:val="center"/>
          </w:tcPr>
          <w:p w14:paraId="669FD15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6.4.1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1C2EE37B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10A81E3B" w14:textId="77777777" w:rsidTr="00CD6C15">
        <w:trPr>
          <w:jc w:val="center"/>
        </w:trPr>
        <w:tc>
          <w:tcPr>
            <w:tcW w:w="386" w:type="pct"/>
            <w:vAlign w:val="center"/>
          </w:tcPr>
          <w:p w14:paraId="2F65709D" w14:textId="77777777" w:rsidR="00EF4A51" w:rsidRPr="006D7ED2" w:rsidRDefault="00EF4A51" w:rsidP="00EF4A51">
            <w:pPr>
              <w:pStyle w:val="af7"/>
            </w:pPr>
            <w:r w:rsidRPr="006D7ED2">
              <w:t>5</w:t>
            </w:r>
          </w:p>
        </w:tc>
        <w:tc>
          <w:tcPr>
            <w:tcW w:w="1478" w:type="pct"/>
            <w:vAlign w:val="center"/>
          </w:tcPr>
          <w:p w14:paraId="619DF15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耐酸性</w:t>
            </w:r>
          </w:p>
        </w:tc>
        <w:tc>
          <w:tcPr>
            <w:tcW w:w="1504" w:type="pct"/>
            <w:vAlign w:val="center"/>
          </w:tcPr>
          <w:p w14:paraId="0340097F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6D7ED2">
              <w:rPr>
                <w:rFonts w:hint="eastAsia"/>
              </w:rPr>
              <w:t>日，无起泡、起皱、分层、开裂等现象</w:t>
            </w:r>
          </w:p>
        </w:tc>
        <w:tc>
          <w:tcPr>
            <w:tcW w:w="906" w:type="pct"/>
            <w:vAlign w:val="center"/>
          </w:tcPr>
          <w:p w14:paraId="4AB908C8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3792AA9D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37F0C66A" w14:textId="77777777" w:rsidTr="00CD6C15">
        <w:trPr>
          <w:jc w:val="center"/>
        </w:trPr>
        <w:tc>
          <w:tcPr>
            <w:tcW w:w="386" w:type="pct"/>
            <w:vAlign w:val="center"/>
          </w:tcPr>
          <w:p w14:paraId="1C9C8511" w14:textId="77777777" w:rsidR="00EF4A51" w:rsidRPr="006D7ED2" w:rsidRDefault="00EF4A51" w:rsidP="00EF4A51">
            <w:pPr>
              <w:pStyle w:val="af7"/>
            </w:pPr>
            <w:r w:rsidRPr="006D7ED2">
              <w:t>6</w:t>
            </w:r>
          </w:p>
        </w:tc>
        <w:tc>
          <w:tcPr>
            <w:tcW w:w="1478" w:type="pct"/>
            <w:vAlign w:val="center"/>
          </w:tcPr>
          <w:p w14:paraId="3BA9A98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耐碱性</w:t>
            </w:r>
          </w:p>
        </w:tc>
        <w:tc>
          <w:tcPr>
            <w:tcW w:w="1504" w:type="pct"/>
            <w:vAlign w:val="center"/>
          </w:tcPr>
          <w:p w14:paraId="76D97D6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CD30AE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06" w:type="pct"/>
            <w:vAlign w:val="center"/>
          </w:tcPr>
          <w:p w14:paraId="10ACBEB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6.4.3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4E1C8A41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2F4D3F4C" w14:textId="77777777" w:rsidTr="00CD6C15">
        <w:trPr>
          <w:jc w:val="center"/>
        </w:trPr>
        <w:tc>
          <w:tcPr>
            <w:tcW w:w="386" w:type="pct"/>
            <w:vAlign w:val="center"/>
          </w:tcPr>
          <w:p w14:paraId="2AF8B271" w14:textId="77777777" w:rsidR="00EF4A51" w:rsidRPr="006D7ED2" w:rsidRDefault="00EF4A51" w:rsidP="00EF4A51">
            <w:pPr>
              <w:pStyle w:val="af7"/>
            </w:pPr>
            <w:r w:rsidRPr="006D7ED2">
              <w:lastRenderedPageBreak/>
              <w:t>7</w:t>
            </w:r>
          </w:p>
        </w:tc>
        <w:tc>
          <w:tcPr>
            <w:tcW w:w="1478" w:type="pct"/>
            <w:vAlign w:val="center"/>
          </w:tcPr>
          <w:p w14:paraId="21E25C0A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耐盐性</w:t>
            </w:r>
          </w:p>
        </w:tc>
        <w:tc>
          <w:tcPr>
            <w:tcW w:w="1504" w:type="pct"/>
            <w:vAlign w:val="center"/>
          </w:tcPr>
          <w:p w14:paraId="03F1ADF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CD30AE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06" w:type="pct"/>
            <w:vAlign w:val="center"/>
          </w:tcPr>
          <w:p w14:paraId="69AAED3C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6.4.4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5D5C0C35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  <w:tr w:rsidR="00EF4A51" w:rsidRPr="004B67CD" w14:paraId="34C5CB7B" w14:textId="77777777" w:rsidTr="00CD6C15">
        <w:trPr>
          <w:jc w:val="center"/>
        </w:trPr>
        <w:tc>
          <w:tcPr>
            <w:tcW w:w="386" w:type="pct"/>
            <w:vAlign w:val="center"/>
          </w:tcPr>
          <w:p w14:paraId="41820B9E" w14:textId="77777777" w:rsidR="00EF4A51" w:rsidRPr="006D7ED2" w:rsidRDefault="00EF4A51" w:rsidP="00EF4A51">
            <w:pPr>
              <w:pStyle w:val="af7"/>
            </w:pPr>
            <w:r w:rsidRPr="006D7ED2">
              <w:t>8</w:t>
            </w:r>
          </w:p>
        </w:tc>
        <w:tc>
          <w:tcPr>
            <w:tcW w:w="1478" w:type="pct"/>
            <w:vAlign w:val="center"/>
          </w:tcPr>
          <w:p w14:paraId="35049167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自粘性</w:t>
            </w:r>
            <w:r w:rsidRPr="006D7ED2">
              <w:t>(</w:t>
            </w:r>
            <w:r w:rsidRPr="006D7ED2">
              <w:rPr>
                <w:rFonts w:hint="eastAsia"/>
              </w:rPr>
              <w:t>仅限于自粘性包带</w:t>
            </w:r>
            <w:r w:rsidRPr="006D7ED2">
              <w:t>)</w:t>
            </w:r>
          </w:p>
        </w:tc>
        <w:tc>
          <w:tcPr>
            <w:tcW w:w="1504" w:type="pct"/>
            <w:vAlign w:val="center"/>
          </w:tcPr>
          <w:p w14:paraId="0B4AF091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无松脱现象</w:t>
            </w:r>
          </w:p>
        </w:tc>
        <w:tc>
          <w:tcPr>
            <w:tcW w:w="906" w:type="pct"/>
            <w:vAlign w:val="center"/>
          </w:tcPr>
          <w:p w14:paraId="54FB9D7A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6.2.4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53D53101" w14:textId="77777777" w:rsidR="00EF4A51" w:rsidRPr="006D7ED2" w:rsidRDefault="00EF4A51" w:rsidP="00EF4A51">
            <w:pPr>
              <w:pStyle w:val="af7"/>
            </w:pPr>
            <w:r w:rsidRPr="006D7ED2">
              <w:t>A</w:t>
            </w:r>
          </w:p>
        </w:tc>
      </w:tr>
      <w:tr w:rsidR="00EF4A51" w:rsidRPr="004B67CD" w14:paraId="0A778712" w14:textId="77777777" w:rsidTr="00CD6C15">
        <w:trPr>
          <w:jc w:val="center"/>
        </w:trPr>
        <w:tc>
          <w:tcPr>
            <w:tcW w:w="386" w:type="pct"/>
            <w:vAlign w:val="center"/>
          </w:tcPr>
          <w:p w14:paraId="231BF88A" w14:textId="77777777" w:rsidR="00EF4A51" w:rsidRPr="006D7ED2" w:rsidRDefault="00EF4A51" w:rsidP="00EF4A51">
            <w:pPr>
              <w:pStyle w:val="af7"/>
            </w:pPr>
            <w:r w:rsidRPr="006D7ED2">
              <w:t>9</w:t>
            </w:r>
          </w:p>
        </w:tc>
        <w:tc>
          <w:tcPr>
            <w:tcW w:w="1478" w:type="pct"/>
            <w:vAlign w:val="center"/>
          </w:tcPr>
          <w:p w14:paraId="031A8B39" w14:textId="77777777" w:rsidR="00EF4A51" w:rsidRPr="006D7ED2" w:rsidRDefault="00EF4A51" w:rsidP="00EF4A51">
            <w:pPr>
              <w:pStyle w:val="af7"/>
            </w:pPr>
            <w:r w:rsidRPr="00CD30AE">
              <w:rPr>
                <w:rFonts w:hint="eastAsia"/>
              </w:rPr>
              <w:t>成束燃烧</w:t>
            </w:r>
            <w:r>
              <w:rPr>
                <w:rFonts w:hint="eastAsia"/>
              </w:rPr>
              <w:t>/m</w:t>
            </w:r>
          </w:p>
        </w:tc>
        <w:tc>
          <w:tcPr>
            <w:tcW w:w="1504" w:type="pct"/>
            <w:vAlign w:val="center"/>
          </w:tcPr>
          <w:p w14:paraId="2C5BA8F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炭化高度≤</w:t>
            </w:r>
            <w:r w:rsidRPr="006D7ED2">
              <w:t>1.7</w:t>
            </w:r>
          </w:p>
        </w:tc>
        <w:tc>
          <w:tcPr>
            <w:tcW w:w="906" w:type="pct"/>
            <w:vAlign w:val="center"/>
          </w:tcPr>
          <w:p w14:paraId="536D68AA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6.5.1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2755324D" w14:textId="77777777" w:rsidR="00EF4A51" w:rsidRPr="006D7ED2" w:rsidRDefault="00EF4A51" w:rsidP="00EF4A51">
            <w:pPr>
              <w:pStyle w:val="af7"/>
            </w:pPr>
            <w:r w:rsidRPr="006D7ED2">
              <w:t>A</w:t>
            </w:r>
          </w:p>
        </w:tc>
      </w:tr>
      <w:tr w:rsidR="00EF4A51" w:rsidRPr="004B67CD" w14:paraId="63DE3EAF" w14:textId="77777777" w:rsidTr="00CD6C15">
        <w:trPr>
          <w:jc w:val="center"/>
        </w:trPr>
        <w:tc>
          <w:tcPr>
            <w:tcW w:w="386" w:type="pct"/>
            <w:vAlign w:val="center"/>
          </w:tcPr>
          <w:p w14:paraId="268581E0" w14:textId="77777777" w:rsidR="00EF4A51" w:rsidRPr="006D7ED2" w:rsidRDefault="00EF4A51" w:rsidP="00EF4A51">
            <w:pPr>
              <w:pStyle w:val="af7"/>
            </w:pPr>
            <w:r w:rsidRPr="006D7ED2">
              <w:t>10</w:t>
            </w:r>
          </w:p>
        </w:tc>
        <w:tc>
          <w:tcPr>
            <w:tcW w:w="1478" w:type="pct"/>
            <w:vAlign w:val="center"/>
          </w:tcPr>
          <w:p w14:paraId="6AD43B06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单根垂直燃烧</w:t>
            </w:r>
            <w:r>
              <w:rPr>
                <w:rFonts w:hint="eastAsia"/>
              </w:rPr>
              <w:t>/</w:t>
            </w:r>
            <w:r w:rsidRPr="00CD30AE">
              <w:t>mm</w:t>
            </w:r>
          </w:p>
        </w:tc>
        <w:tc>
          <w:tcPr>
            <w:tcW w:w="1504" w:type="pct"/>
            <w:vAlign w:val="center"/>
          </w:tcPr>
          <w:p w14:paraId="6AE94E69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上支架下缘和炭化部分起始点之间的距离≥</w:t>
            </w:r>
            <w:r w:rsidRPr="006D7ED2">
              <w:t>50</w:t>
            </w:r>
          </w:p>
          <w:p w14:paraId="13720E74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燃烧向下延伸至距离上支架的下缘≤</w:t>
            </w:r>
            <w:r w:rsidRPr="006D7ED2">
              <w:t>540</w:t>
            </w:r>
          </w:p>
        </w:tc>
        <w:tc>
          <w:tcPr>
            <w:tcW w:w="906" w:type="pct"/>
            <w:vAlign w:val="center"/>
          </w:tcPr>
          <w:p w14:paraId="19A138CE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590D074F" w14:textId="77777777" w:rsidR="00EF4A51" w:rsidRPr="006D7ED2" w:rsidRDefault="00EF4A51" w:rsidP="00EF4A51">
            <w:pPr>
              <w:pStyle w:val="af7"/>
            </w:pPr>
            <w:r w:rsidRPr="006D7ED2">
              <w:t>-</w:t>
            </w:r>
          </w:p>
        </w:tc>
      </w:tr>
      <w:tr w:rsidR="00EF4A51" w:rsidRPr="004B67CD" w14:paraId="15035F15" w14:textId="77777777" w:rsidTr="00CD6C15">
        <w:trPr>
          <w:jc w:val="center"/>
        </w:trPr>
        <w:tc>
          <w:tcPr>
            <w:tcW w:w="386" w:type="pct"/>
            <w:vAlign w:val="center"/>
          </w:tcPr>
          <w:p w14:paraId="6017A95F" w14:textId="77777777" w:rsidR="00EF4A51" w:rsidRPr="006D7ED2" w:rsidRDefault="00EF4A51" w:rsidP="00EF4A51">
            <w:pPr>
              <w:pStyle w:val="af7"/>
            </w:pPr>
            <w:r w:rsidRPr="006D7ED2">
              <w:t>11</w:t>
            </w:r>
          </w:p>
        </w:tc>
        <w:tc>
          <w:tcPr>
            <w:tcW w:w="1478" w:type="pct"/>
            <w:vAlign w:val="center"/>
          </w:tcPr>
          <w:p w14:paraId="06C98DA3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氧指数</w:t>
            </w:r>
            <w:r w:rsidRPr="006D7ED2">
              <w:t>/%</w:t>
            </w:r>
          </w:p>
        </w:tc>
        <w:tc>
          <w:tcPr>
            <w:tcW w:w="1504" w:type="pct"/>
            <w:vAlign w:val="center"/>
          </w:tcPr>
          <w:p w14:paraId="7D4B5DCF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≥</w:t>
            </w:r>
            <w:r w:rsidRPr="006D7ED2">
              <w:t>45</w:t>
            </w:r>
          </w:p>
        </w:tc>
        <w:tc>
          <w:tcPr>
            <w:tcW w:w="906" w:type="pct"/>
            <w:vAlign w:val="center"/>
          </w:tcPr>
          <w:p w14:paraId="4F5AC5DC" w14:textId="77777777" w:rsidR="00EF4A51" w:rsidRPr="006D7ED2" w:rsidRDefault="00EF4A51" w:rsidP="00EF4A51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6.5.3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727" w:type="pct"/>
            <w:vAlign w:val="center"/>
          </w:tcPr>
          <w:p w14:paraId="686565E8" w14:textId="77777777" w:rsidR="00EF4A51" w:rsidRPr="006D7ED2" w:rsidRDefault="00EF4A51" w:rsidP="00EF4A51">
            <w:pPr>
              <w:pStyle w:val="af7"/>
            </w:pPr>
            <w:r w:rsidRPr="006D7ED2">
              <w:t>B</w:t>
            </w:r>
          </w:p>
        </w:tc>
      </w:tr>
    </w:tbl>
    <w:p w14:paraId="6F227DFF" w14:textId="77777777" w:rsidR="00CD6C15" w:rsidRDefault="00EF4A51" w:rsidP="00CD6C15">
      <w:pPr>
        <w:pStyle w:val="afb"/>
        <w:ind w:firstLine="361"/>
      </w:pPr>
      <w:r w:rsidRPr="00CD6C15">
        <w:rPr>
          <w:rFonts w:ascii="黑体" w:eastAsia="黑体" w:hAnsi="黑体" w:hint="eastAsia"/>
          <w:b/>
          <w:bCs/>
        </w:rPr>
        <w:t>注：</w:t>
      </w:r>
      <w:r w:rsidRPr="00023BCD">
        <w:rPr>
          <w:rFonts w:hint="eastAsia"/>
        </w:rPr>
        <w:t>标记“-”项目为非型式试验项目。</w:t>
      </w:r>
    </w:p>
    <w:p w14:paraId="6CC137BC" w14:textId="77777777" w:rsidR="00CD6C15" w:rsidRPr="00CD6C15" w:rsidRDefault="00CD6C15" w:rsidP="00CD6C15">
      <w:pPr>
        <w:pStyle w:val="2"/>
        <w:spacing w:before="120" w:after="120"/>
      </w:pPr>
      <w:r>
        <w:rPr>
          <w:rFonts w:hint="eastAsia"/>
        </w:rPr>
        <w:t>4.5</w:t>
      </w:r>
      <w:r>
        <w:t xml:space="preserve">  </w:t>
      </w:r>
      <w:r w:rsidRPr="007A3CB8">
        <w:rPr>
          <w:rFonts w:hint="eastAsia"/>
        </w:rPr>
        <w:t>纤维类</w:t>
      </w:r>
      <w:r>
        <w:rPr>
          <w:rFonts w:hint="eastAsia"/>
        </w:rPr>
        <w:t>阻燃</w:t>
      </w:r>
      <w:r w:rsidRPr="00646DFA">
        <w:rPr>
          <w:rFonts w:hint="eastAsia"/>
        </w:rPr>
        <w:t>包带</w:t>
      </w:r>
    </w:p>
    <w:p w14:paraId="443B9861" w14:textId="41001F21" w:rsidR="00CD6C15" w:rsidRPr="00CD6C15" w:rsidRDefault="00CD6C15" w:rsidP="00CD6C15">
      <w:pPr>
        <w:pStyle w:val="30"/>
        <w:spacing w:before="120" w:after="120"/>
      </w:pPr>
      <w:r>
        <w:rPr>
          <w:rFonts w:hint="eastAsia"/>
          <w:snapToGrid w:val="0"/>
        </w:rPr>
        <w:t>4.5.1</w:t>
      </w:r>
      <w:r>
        <w:rPr>
          <w:snapToGrid w:val="0"/>
        </w:rPr>
        <w:t xml:space="preserve">  </w:t>
      </w:r>
      <w:r w:rsidRPr="004C6FC6">
        <w:rPr>
          <w:rFonts w:hint="eastAsia"/>
          <w:snapToGrid w:val="0"/>
        </w:rPr>
        <w:t>几何尺寸</w:t>
      </w:r>
    </w:p>
    <w:p w14:paraId="3D5199E1" w14:textId="77777777" w:rsidR="00CD6C15" w:rsidRPr="009D7352" w:rsidRDefault="00CD6C15" w:rsidP="00CD6C15">
      <w:pPr>
        <w:pStyle w:val="af9"/>
      </w:pPr>
      <w:r w:rsidRPr="009D7352">
        <w:rPr>
          <w:rFonts w:hint="eastAsia"/>
        </w:rPr>
        <w:t>电力电缆用</w:t>
      </w:r>
      <w:r>
        <w:rPr>
          <w:rFonts w:hint="eastAsia"/>
        </w:rPr>
        <w:t>阻燃</w:t>
      </w:r>
      <w:r w:rsidRPr="009D7352">
        <w:rPr>
          <w:rFonts w:hint="eastAsia"/>
        </w:rPr>
        <w:t>包带的几何推荐尺寸如表</w:t>
      </w:r>
      <w:r w:rsidRPr="009D7352">
        <w:t>5</w:t>
      </w:r>
      <w:r w:rsidRPr="009D7352">
        <w:rPr>
          <w:rFonts w:hint="eastAsia"/>
        </w:rPr>
        <w:t>，当超出表</w:t>
      </w:r>
      <w:r w:rsidRPr="009D7352">
        <w:t>5</w:t>
      </w:r>
      <w:r w:rsidRPr="009D7352">
        <w:rPr>
          <w:rFonts w:hint="eastAsia"/>
        </w:rPr>
        <w:t>中规定的尺寸时，由用户与供应商协商确定。尺寸偏差应符合表</w:t>
      </w:r>
      <w:r w:rsidRPr="009D7352">
        <w:t>5</w:t>
      </w:r>
      <w:r w:rsidRPr="009D7352">
        <w:rPr>
          <w:rFonts w:hint="eastAsia"/>
        </w:rPr>
        <w:t>要求。</w:t>
      </w:r>
    </w:p>
    <w:p w14:paraId="7E892201" w14:textId="0757A2C4" w:rsidR="00CD6C15" w:rsidRPr="00023BCD" w:rsidRDefault="00CD6C15" w:rsidP="00CD6C15">
      <w:pPr>
        <w:pStyle w:val="af5"/>
        <w:rPr>
          <w:rFonts w:eastAsia="宋体" w:hAnsi="宋体"/>
        </w:rPr>
      </w:pPr>
      <w:r w:rsidRPr="00023BCD">
        <w:rPr>
          <w:rFonts w:hint="eastAsia"/>
        </w:rPr>
        <w:t xml:space="preserve">              </w:t>
      </w:r>
      <w:r>
        <w:t xml:space="preserve">              </w:t>
      </w:r>
      <w:r w:rsidRPr="00023BCD">
        <w:rPr>
          <w:rFonts w:hint="eastAsia"/>
        </w:rPr>
        <w:t xml:space="preserve">  </w:t>
      </w:r>
      <w:r>
        <w:t xml:space="preserve">      </w:t>
      </w:r>
      <w:r w:rsidRPr="00023BCD">
        <w:rPr>
          <w:rFonts w:hint="eastAsia"/>
        </w:rPr>
        <w:t>表</w:t>
      </w:r>
      <w:r>
        <w:t>5</w:t>
      </w:r>
      <w:r w:rsidRPr="00023BCD">
        <w:rPr>
          <w:rFonts w:hint="eastAsia"/>
        </w:rPr>
        <w:t xml:space="preserve">  尺寸规格及偏差  </w:t>
      </w:r>
      <w:r w:rsidRPr="00023BCD">
        <w:t xml:space="preserve">  </w:t>
      </w:r>
      <w:r>
        <w:t xml:space="preserve">  </w:t>
      </w:r>
      <w:r w:rsidRPr="00023BCD">
        <w:t xml:space="preserve">     </w:t>
      </w:r>
      <w:r w:rsidRPr="00023BCD">
        <w:rPr>
          <w:rFonts w:hint="eastAsia"/>
        </w:rPr>
        <w:t xml:space="preserve">    </w:t>
      </w:r>
      <w:r>
        <w:t xml:space="preserve">   </w:t>
      </w:r>
      <w:r w:rsidRPr="00023BCD">
        <w:rPr>
          <w:rFonts w:hint="eastAsia"/>
        </w:rPr>
        <w:t xml:space="preserve">       </w:t>
      </w:r>
      <w:r w:rsidRPr="00023BCD">
        <w:rPr>
          <w:rFonts w:eastAsia="宋体" w:hAnsi="宋体" w:hint="eastAsia"/>
        </w:rPr>
        <w:t xml:space="preserve"> </w:t>
      </w:r>
      <w:r w:rsidRPr="00CD6C15">
        <w:rPr>
          <w:rFonts w:asciiTheme="minorEastAsia" w:eastAsiaTheme="minorEastAsia" w:hAnsiTheme="minorEastAsia" w:hint="eastAsia"/>
          <w:b w:val="0"/>
          <w:bCs w:val="0"/>
          <w:sz w:val="18"/>
          <w:szCs w:val="18"/>
        </w:rPr>
        <w:t>单位：</w:t>
      </w:r>
      <w:r w:rsidRPr="00CD6C15">
        <w:rPr>
          <w:rFonts w:asciiTheme="minorEastAsia" w:eastAsiaTheme="minorEastAsia" w:hAnsiTheme="minorEastAsia"/>
          <w:b w:val="0"/>
          <w:bCs w:val="0"/>
          <w:sz w:val="18"/>
          <w:szCs w:val="18"/>
        </w:rPr>
        <w:t>mm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D6C15" w:rsidRPr="004B67CD" w14:paraId="67CE6011" w14:textId="77777777" w:rsidTr="00CD6C15">
        <w:trPr>
          <w:jc w:val="center"/>
        </w:trPr>
        <w:tc>
          <w:tcPr>
            <w:tcW w:w="2500" w:type="pct"/>
            <w:gridSpan w:val="2"/>
            <w:vAlign w:val="center"/>
          </w:tcPr>
          <w:p w14:paraId="6DEA7553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宽</w:t>
            </w:r>
          </w:p>
        </w:tc>
        <w:tc>
          <w:tcPr>
            <w:tcW w:w="2500" w:type="pct"/>
            <w:gridSpan w:val="2"/>
            <w:vAlign w:val="center"/>
          </w:tcPr>
          <w:p w14:paraId="56A3DFD2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厚</w:t>
            </w:r>
          </w:p>
        </w:tc>
      </w:tr>
      <w:tr w:rsidR="00CD6C15" w:rsidRPr="004B67CD" w14:paraId="73EB92C9" w14:textId="77777777" w:rsidTr="00CD6C15">
        <w:trPr>
          <w:jc w:val="center"/>
        </w:trPr>
        <w:tc>
          <w:tcPr>
            <w:tcW w:w="1250" w:type="pct"/>
            <w:vAlign w:val="center"/>
          </w:tcPr>
          <w:p w14:paraId="734851C7" w14:textId="77777777" w:rsidR="00CD6C15" w:rsidRPr="006D7ED2" w:rsidRDefault="00CD6C15" w:rsidP="00CD6C15">
            <w:pPr>
              <w:pStyle w:val="af7"/>
            </w:pPr>
            <w:r w:rsidRPr="00023BCD">
              <w:t>尺寸</w:t>
            </w:r>
            <w:r w:rsidRPr="00023BCD">
              <w:rPr>
                <w:rFonts w:hint="eastAsia"/>
              </w:rPr>
              <w:t>规格</w:t>
            </w:r>
          </w:p>
        </w:tc>
        <w:tc>
          <w:tcPr>
            <w:tcW w:w="1250" w:type="pct"/>
            <w:vAlign w:val="center"/>
          </w:tcPr>
          <w:p w14:paraId="387624D2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尺寸偏差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276F6AED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几何尺寸</w:t>
            </w:r>
          </w:p>
        </w:tc>
        <w:tc>
          <w:tcPr>
            <w:tcW w:w="1250" w:type="pct"/>
            <w:vAlign w:val="center"/>
          </w:tcPr>
          <w:p w14:paraId="7865C961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尺寸偏差</w:t>
            </w:r>
          </w:p>
        </w:tc>
      </w:tr>
      <w:tr w:rsidR="00CD6C15" w:rsidRPr="004B67CD" w14:paraId="1DF01FC5" w14:textId="77777777" w:rsidTr="00CD6C15">
        <w:trPr>
          <w:jc w:val="center"/>
        </w:trPr>
        <w:tc>
          <w:tcPr>
            <w:tcW w:w="1250" w:type="pct"/>
            <w:vAlign w:val="center"/>
          </w:tcPr>
          <w:p w14:paraId="2F6B0F4C" w14:textId="77777777" w:rsidR="00CD6C15" w:rsidRPr="006D7ED2" w:rsidRDefault="00CD6C15" w:rsidP="00CD6C15">
            <w:pPr>
              <w:pStyle w:val="af7"/>
            </w:pPr>
            <w:r w:rsidRPr="006D7ED2">
              <w:t>50</w:t>
            </w:r>
          </w:p>
        </w:tc>
        <w:tc>
          <w:tcPr>
            <w:tcW w:w="1250" w:type="pct"/>
            <w:vMerge w:val="restart"/>
            <w:vAlign w:val="center"/>
          </w:tcPr>
          <w:p w14:paraId="3936AE34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±</w:t>
            </w:r>
            <w:r w:rsidRPr="006D7ED2">
              <w:t>1.5</w:t>
            </w:r>
          </w:p>
        </w:tc>
        <w:tc>
          <w:tcPr>
            <w:tcW w:w="1250" w:type="pct"/>
            <w:vAlign w:val="center"/>
          </w:tcPr>
          <w:p w14:paraId="01C5C155" w14:textId="77777777" w:rsidR="00CD6C15" w:rsidRPr="006D7ED2" w:rsidRDefault="00CD6C15" w:rsidP="00CD6C15">
            <w:pPr>
              <w:pStyle w:val="af7"/>
            </w:pPr>
            <w:r w:rsidRPr="006D7ED2">
              <w:t>2</w:t>
            </w:r>
          </w:p>
        </w:tc>
        <w:tc>
          <w:tcPr>
            <w:tcW w:w="1250" w:type="pct"/>
            <w:vMerge w:val="restart"/>
            <w:vAlign w:val="center"/>
          </w:tcPr>
          <w:p w14:paraId="1A969573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±</w:t>
            </w:r>
            <w:r w:rsidRPr="006D7ED2">
              <w:t>0.5</w:t>
            </w:r>
          </w:p>
        </w:tc>
      </w:tr>
      <w:tr w:rsidR="00CD6C15" w:rsidRPr="004B67CD" w14:paraId="6B4B1D18" w14:textId="77777777" w:rsidTr="00CD6C15">
        <w:trPr>
          <w:jc w:val="center"/>
        </w:trPr>
        <w:tc>
          <w:tcPr>
            <w:tcW w:w="1250" w:type="pct"/>
            <w:vAlign w:val="center"/>
          </w:tcPr>
          <w:p w14:paraId="1FFF7B85" w14:textId="77777777" w:rsidR="00CD6C15" w:rsidRPr="006D7ED2" w:rsidRDefault="00CD6C15" w:rsidP="00CD6C15">
            <w:pPr>
              <w:pStyle w:val="af7"/>
            </w:pPr>
            <w:r w:rsidRPr="006D7ED2">
              <w:t>100</w:t>
            </w:r>
          </w:p>
        </w:tc>
        <w:tc>
          <w:tcPr>
            <w:tcW w:w="1250" w:type="pct"/>
            <w:vMerge/>
            <w:vAlign w:val="center"/>
          </w:tcPr>
          <w:p w14:paraId="27326493" w14:textId="77777777" w:rsidR="00CD6C15" w:rsidRPr="006D7ED2" w:rsidRDefault="00CD6C15" w:rsidP="00CD6C15">
            <w:pPr>
              <w:pStyle w:val="af7"/>
            </w:pPr>
          </w:p>
        </w:tc>
        <w:tc>
          <w:tcPr>
            <w:tcW w:w="1250" w:type="pct"/>
            <w:vAlign w:val="center"/>
          </w:tcPr>
          <w:p w14:paraId="53492B46" w14:textId="77777777" w:rsidR="00CD6C15" w:rsidRPr="006D7ED2" w:rsidRDefault="00CD6C15" w:rsidP="00CD6C15">
            <w:pPr>
              <w:pStyle w:val="af7"/>
            </w:pPr>
            <w:r w:rsidRPr="00445202">
              <w:rPr>
                <w:rFonts w:hint="eastAsia"/>
              </w:rPr>
              <w:t>3</w:t>
            </w:r>
          </w:p>
        </w:tc>
        <w:tc>
          <w:tcPr>
            <w:tcW w:w="1250" w:type="pct"/>
            <w:vMerge/>
            <w:vAlign w:val="center"/>
          </w:tcPr>
          <w:p w14:paraId="390E0E65" w14:textId="77777777" w:rsidR="00CD6C15" w:rsidRPr="006D7ED2" w:rsidRDefault="00CD6C15" w:rsidP="00CD6C15">
            <w:pPr>
              <w:pStyle w:val="af7"/>
            </w:pPr>
          </w:p>
        </w:tc>
      </w:tr>
      <w:tr w:rsidR="00CD6C15" w:rsidRPr="004B67CD" w14:paraId="578726EC" w14:textId="77777777" w:rsidTr="00CD6C15">
        <w:trPr>
          <w:jc w:val="center"/>
        </w:trPr>
        <w:tc>
          <w:tcPr>
            <w:tcW w:w="1250" w:type="pct"/>
            <w:vAlign w:val="center"/>
          </w:tcPr>
          <w:p w14:paraId="3BA80AD8" w14:textId="77777777" w:rsidR="00CD6C15" w:rsidRPr="006D7ED2" w:rsidRDefault="00CD6C15" w:rsidP="00CD6C15">
            <w:pPr>
              <w:pStyle w:val="af7"/>
            </w:pPr>
            <w:r w:rsidRPr="006D7ED2">
              <w:t>150</w:t>
            </w:r>
          </w:p>
        </w:tc>
        <w:tc>
          <w:tcPr>
            <w:tcW w:w="1250" w:type="pct"/>
            <w:vMerge/>
            <w:vAlign w:val="center"/>
          </w:tcPr>
          <w:p w14:paraId="38B4D450" w14:textId="77777777" w:rsidR="00CD6C15" w:rsidRPr="006D7ED2" w:rsidRDefault="00CD6C15" w:rsidP="00CD6C15">
            <w:pPr>
              <w:pStyle w:val="af7"/>
            </w:pPr>
          </w:p>
        </w:tc>
        <w:tc>
          <w:tcPr>
            <w:tcW w:w="1250" w:type="pct"/>
            <w:vAlign w:val="center"/>
          </w:tcPr>
          <w:p w14:paraId="0C41E4B8" w14:textId="77777777" w:rsidR="00CD6C15" w:rsidRPr="006D7ED2" w:rsidRDefault="00CD6C15" w:rsidP="00CD6C15">
            <w:pPr>
              <w:pStyle w:val="af7"/>
            </w:pPr>
            <w:r w:rsidRPr="00445202">
              <w:rPr>
                <w:rFonts w:hint="eastAsia"/>
              </w:rPr>
              <w:t>5</w:t>
            </w:r>
          </w:p>
        </w:tc>
        <w:tc>
          <w:tcPr>
            <w:tcW w:w="1250" w:type="pct"/>
            <w:vMerge/>
            <w:vAlign w:val="center"/>
          </w:tcPr>
          <w:p w14:paraId="56F030A6" w14:textId="77777777" w:rsidR="00CD6C15" w:rsidRPr="006D7ED2" w:rsidRDefault="00CD6C15" w:rsidP="00CD6C15">
            <w:pPr>
              <w:pStyle w:val="af7"/>
            </w:pPr>
          </w:p>
        </w:tc>
      </w:tr>
      <w:tr w:rsidR="00CD6C15" w:rsidRPr="00023BCD" w14:paraId="7DD92B9F" w14:textId="77777777" w:rsidTr="00CD6C1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D04AC" w14:textId="77777777" w:rsidR="00CD6C15" w:rsidRPr="00023BCD" w:rsidRDefault="00CD6C15" w:rsidP="00CD6C15">
            <w:pPr>
              <w:pStyle w:val="afb"/>
              <w:ind w:firstLine="361"/>
            </w:pPr>
            <w:r w:rsidRPr="00CD6C15">
              <w:rPr>
                <w:rFonts w:ascii="黑体" w:eastAsia="黑体" w:hAnsi="黑体" w:hint="eastAsia"/>
                <w:b/>
                <w:bCs/>
              </w:rPr>
              <w:t>注：</w:t>
            </w:r>
            <w:r w:rsidRPr="00023BCD">
              <w:rPr>
                <w:rFonts w:hint="eastAsia"/>
              </w:rPr>
              <w:t>其它规格尺寸可根据用户需要商定</w:t>
            </w:r>
            <w:r>
              <w:rPr>
                <w:rFonts w:hint="eastAsia"/>
              </w:rPr>
              <w:t>。</w:t>
            </w:r>
          </w:p>
        </w:tc>
      </w:tr>
    </w:tbl>
    <w:p w14:paraId="0F6B7DC2" w14:textId="4489DB26" w:rsidR="00CD6C15" w:rsidRPr="004C6FC6" w:rsidRDefault="00CD6C15" w:rsidP="00CD6C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4.5.2</w:t>
      </w:r>
      <w:r>
        <w:rPr>
          <w:snapToGrid w:val="0"/>
        </w:rPr>
        <w:t xml:space="preserve">  </w:t>
      </w:r>
      <w:r w:rsidRPr="004C6FC6">
        <w:rPr>
          <w:rFonts w:hint="eastAsia"/>
          <w:snapToGrid w:val="0"/>
        </w:rPr>
        <w:t>外观质量</w:t>
      </w:r>
    </w:p>
    <w:p w14:paraId="29C42CDB" w14:textId="77777777" w:rsidR="00CD6C15" w:rsidRPr="009D7352" w:rsidRDefault="00CD6C15" w:rsidP="00CD6C15">
      <w:pPr>
        <w:pStyle w:val="af9"/>
      </w:pPr>
      <w:r w:rsidRPr="009D7352">
        <w:rPr>
          <w:rFonts w:hint="eastAsia"/>
        </w:rPr>
        <w:t>表面平整无弓纱，破洞、破边、断经、断纬、油污、错纱、边界不齐等质量问题。</w:t>
      </w:r>
    </w:p>
    <w:p w14:paraId="65F99BEE" w14:textId="012355F2" w:rsidR="00CD6C15" w:rsidRPr="00A427FD" w:rsidRDefault="00CD6C15" w:rsidP="00CD6C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4.5.3</w:t>
      </w:r>
      <w:r>
        <w:rPr>
          <w:snapToGrid w:val="0"/>
        </w:rPr>
        <w:t xml:space="preserve">  </w:t>
      </w:r>
      <w:r w:rsidRPr="00A427FD">
        <w:rPr>
          <w:rFonts w:hint="eastAsia"/>
          <w:snapToGrid w:val="0"/>
        </w:rPr>
        <w:t>技术性能要求</w:t>
      </w:r>
    </w:p>
    <w:p w14:paraId="33DFF984" w14:textId="77777777" w:rsidR="00CD6C15" w:rsidRPr="009D7352" w:rsidRDefault="00CD6C15" w:rsidP="00CD6C15">
      <w:pPr>
        <w:pStyle w:val="af9"/>
      </w:pPr>
      <w:r w:rsidRPr="009D7352">
        <w:rPr>
          <w:rFonts w:hint="eastAsia"/>
        </w:rPr>
        <w:t>技术性能应符合表</w:t>
      </w:r>
      <w:r w:rsidRPr="009D7352">
        <w:t>6</w:t>
      </w:r>
      <w:r w:rsidRPr="009D7352">
        <w:rPr>
          <w:rFonts w:hint="eastAsia"/>
        </w:rPr>
        <w:t>的规定。</w:t>
      </w:r>
    </w:p>
    <w:p w14:paraId="327400B1" w14:textId="77777777" w:rsidR="00CD6C15" w:rsidRPr="006D7ED2" w:rsidRDefault="00CD6C15" w:rsidP="00CD6C15">
      <w:pPr>
        <w:pStyle w:val="af5"/>
      </w:pPr>
      <w:r w:rsidRPr="006D7ED2">
        <w:rPr>
          <w:rFonts w:hint="eastAsia"/>
        </w:rPr>
        <w:t>表</w:t>
      </w:r>
      <w:r w:rsidRPr="006D7ED2">
        <w:t xml:space="preserve">6  </w:t>
      </w:r>
      <w:r w:rsidRPr="006D7ED2">
        <w:rPr>
          <w:rFonts w:hint="eastAsia"/>
        </w:rPr>
        <w:t>技术性能要求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323"/>
        <w:gridCol w:w="2641"/>
        <w:gridCol w:w="1740"/>
        <w:gridCol w:w="1942"/>
      </w:tblGrid>
      <w:tr w:rsidR="00CD6C15" w:rsidRPr="00A427FD" w14:paraId="323BC482" w14:textId="77777777" w:rsidTr="00CD6C15">
        <w:trPr>
          <w:trHeight w:val="20"/>
          <w:tblHeader/>
          <w:jc w:val="center"/>
        </w:trPr>
        <w:tc>
          <w:tcPr>
            <w:tcW w:w="374" w:type="pct"/>
            <w:vAlign w:val="center"/>
          </w:tcPr>
          <w:p w14:paraId="274B4192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序号</w:t>
            </w:r>
          </w:p>
        </w:tc>
        <w:tc>
          <w:tcPr>
            <w:tcW w:w="1243" w:type="pct"/>
            <w:vAlign w:val="center"/>
          </w:tcPr>
          <w:p w14:paraId="0D1F4B85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项目</w:t>
            </w:r>
          </w:p>
        </w:tc>
        <w:tc>
          <w:tcPr>
            <w:tcW w:w="1413" w:type="pct"/>
            <w:vAlign w:val="center"/>
          </w:tcPr>
          <w:p w14:paraId="04A0D9C1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技术指标</w:t>
            </w:r>
          </w:p>
        </w:tc>
        <w:tc>
          <w:tcPr>
            <w:tcW w:w="931" w:type="pct"/>
            <w:vAlign w:val="center"/>
          </w:tcPr>
          <w:p w14:paraId="29CE6994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本标准中试验方法</w:t>
            </w:r>
          </w:p>
        </w:tc>
        <w:tc>
          <w:tcPr>
            <w:tcW w:w="1039" w:type="pct"/>
            <w:vAlign w:val="center"/>
          </w:tcPr>
          <w:p w14:paraId="6EB50989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缺陷类别</w:t>
            </w:r>
          </w:p>
        </w:tc>
      </w:tr>
      <w:tr w:rsidR="00CD6C15" w:rsidRPr="00A427FD" w14:paraId="503510EC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39EE6CE5" w14:textId="77777777" w:rsidR="00CD6C15" w:rsidRPr="006D7ED2" w:rsidRDefault="00CD6C15" w:rsidP="00CD6C15">
            <w:pPr>
              <w:pStyle w:val="af7"/>
            </w:pPr>
            <w:r w:rsidRPr="00A427FD">
              <w:t>1</w:t>
            </w:r>
          </w:p>
        </w:tc>
        <w:tc>
          <w:tcPr>
            <w:tcW w:w="1243" w:type="pct"/>
            <w:vAlign w:val="center"/>
          </w:tcPr>
          <w:p w14:paraId="0AD4537A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加热永久性变化</w:t>
            </w:r>
            <w:r w:rsidRPr="007B3C4A">
              <w:t>/</w:t>
            </w:r>
            <w:r w:rsidRPr="006D7ED2">
              <w:rPr>
                <w:rFonts w:hint="eastAsia"/>
              </w:rPr>
              <w:t>％</w:t>
            </w:r>
          </w:p>
        </w:tc>
        <w:tc>
          <w:tcPr>
            <w:tcW w:w="1413" w:type="pct"/>
            <w:vAlign w:val="center"/>
          </w:tcPr>
          <w:p w14:paraId="0E933156" w14:textId="77777777" w:rsidR="00CD6C15" w:rsidRPr="006D7ED2" w:rsidRDefault="00CD6C15" w:rsidP="00CD6C15">
            <w:pPr>
              <w:pStyle w:val="af7"/>
            </w:pPr>
            <w:r w:rsidRPr="005E4743">
              <w:rPr>
                <w:rFonts w:hint="eastAsia"/>
              </w:rPr>
              <w:t>≥</w:t>
            </w:r>
            <w:r w:rsidRPr="005E4743">
              <w:t>-</w:t>
            </w:r>
            <w:r w:rsidRPr="006D7ED2">
              <w:t>4.0</w:t>
            </w:r>
          </w:p>
        </w:tc>
        <w:tc>
          <w:tcPr>
            <w:tcW w:w="931" w:type="pct"/>
            <w:vAlign w:val="center"/>
          </w:tcPr>
          <w:p w14:paraId="3FD864B1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6.3.2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6B9BB9D5" w14:textId="77777777" w:rsidR="00CD6C15" w:rsidRPr="006D7ED2" w:rsidRDefault="00CD6C15" w:rsidP="00CD6C15">
            <w:pPr>
              <w:pStyle w:val="af7"/>
            </w:pPr>
            <w:r w:rsidRPr="006D7ED2">
              <w:t>A</w:t>
            </w:r>
          </w:p>
        </w:tc>
      </w:tr>
      <w:tr w:rsidR="00CD6C15" w:rsidRPr="00A427FD" w14:paraId="69C0EC67" w14:textId="77777777" w:rsidTr="00CD6C15">
        <w:trPr>
          <w:trHeight w:val="20"/>
          <w:jc w:val="center"/>
        </w:trPr>
        <w:tc>
          <w:tcPr>
            <w:tcW w:w="374" w:type="pct"/>
          </w:tcPr>
          <w:p w14:paraId="1ED700FB" w14:textId="77777777" w:rsidR="00CD6C15" w:rsidRPr="006D7ED2" w:rsidRDefault="00CD6C15" w:rsidP="00CD6C15">
            <w:pPr>
              <w:pStyle w:val="af7"/>
            </w:pPr>
            <w:r w:rsidRPr="006D7ED2">
              <w:t>2</w:t>
            </w:r>
          </w:p>
        </w:tc>
        <w:tc>
          <w:tcPr>
            <w:tcW w:w="1243" w:type="pct"/>
            <w:vAlign w:val="center"/>
          </w:tcPr>
          <w:p w14:paraId="394D6F75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导热系数</w:t>
            </w:r>
            <w:r w:rsidRPr="00A427FD">
              <w:t>/</w:t>
            </w:r>
            <w:r w:rsidRPr="006D7ED2">
              <w:t>W</w:t>
            </w:r>
            <w:r w:rsidRPr="00A427FD">
              <w:rPr>
                <w:rFonts w:hint="eastAsia"/>
              </w:rPr>
              <w:t>·</w:t>
            </w:r>
            <w:r w:rsidRPr="00A427FD">
              <w:t>(</w:t>
            </w:r>
            <w:proofErr w:type="spellStart"/>
            <w:r w:rsidRPr="006D7ED2">
              <w:t>mk</w:t>
            </w:r>
            <w:proofErr w:type="spellEnd"/>
            <w:r w:rsidRPr="00A427FD">
              <w:t>)</w:t>
            </w:r>
            <w:r w:rsidRPr="006D7ED2">
              <w:rPr>
                <w:vertAlign w:val="superscript"/>
              </w:rPr>
              <w:t>-1</w:t>
            </w:r>
          </w:p>
        </w:tc>
        <w:tc>
          <w:tcPr>
            <w:tcW w:w="1413" w:type="pct"/>
            <w:vAlign w:val="center"/>
          </w:tcPr>
          <w:p w14:paraId="6AB99FE9" w14:textId="77777777" w:rsidR="00CD6C15" w:rsidRPr="006D7ED2" w:rsidRDefault="00CD6C15" w:rsidP="00CD6C15">
            <w:pPr>
              <w:pStyle w:val="af7"/>
            </w:pPr>
            <w:r w:rsidRPr="006D7ED2">
              <w:t>0.081</w:t>
            </w:r>
          </w:p>
        </w:tc>
        <w:tc>
          <w:tcPr>
            <w:tcW w:w="931" w:type="pct"/>
            <w:vAlign w:val="center"/>
          </w:tcPr>
          <w:p w14:paraId="6E38A7A0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6.3.3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0E839A3E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5EC670D4" w14:textId="77777777" w:rsidTr="00CD6C15">
        <w:trPr>
          <w:trHeight w:val="20"/>
          <w:jc w:val="center"/>
        </w:trPr>
        <w:tc>
          <w:tcPr>
            <w:tcW w:w="374" w:type="pct"/>
          </w:tcPr>
          <w:p w14:paraId="293A07E2" w14:textId="77777777" w:rsidR="00CD6C15" w:rsidRPr="006D7ED2" w:rsidRDefault="00CD6C15" w:rsidP="00CD6C15">
            <w:pPr>
              <w:pStyle w:val="af7"/>
            </w:pPr>
            <w:r w:rsidRPr="006D7ED2">
              <w:t>3</w:t>
            </w:r>
          </w:p>
        </w:tc>
        <w:tc>
          <w:tcPr>
            <w:tcW w:w="1243" w:type="pct"/>
            <w:vAlign w:val="center"/>
          </w:tcPr>
          <w:p w14:paraId="324D2220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抗拉强度</w:t>
            </w:r>
            <w:r>
              <w:rPr>
                <w:rFonts w:hint="eastAsia"/>
              </w:rPr>
              <w:t>/</w:t>
            </w:r>
            <w:r w:rsidRPr="002B6AA5">
              <w:t>kPa</w:t>
            </w:r>
          </w:p>
        </w:tc>
        <w:tc>
          <w:tcPr>
            <w:tcW w:w="1413" w:type="pct"/>
            <w:vAlign w:val="center"/>
          </w:tcPr>
          <w:p w14:paraId="5422E1DE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≥</w:t>
            </w:r>
            <w:r w:rsidRPr="006D7ED2">
              <w:t>30</w:t>
            </w:r>
          </w:p>
        </w:tc>
        <w:tc>
          <w:tcPr>
            <w:tcW w:w="931" w:type="pct"/>
            <w:vAlign w:val="center"/>
          </w:tcPr>
          <w:p w14:paraId="593FDCFC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6.3.4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020D9980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429CE06C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7DE37119" w14:textId="77777777" w:rsidR="00CD6C15" w:rsidRPr="006D7ED2" w:rsidRDefault="00CD6C15" w:rsidP="00CD6C15">
            <w:pPr>
              <w:pStyle w:val="af7"/>
            </w:pPr>
            <w:r w:rsidRPr="006D7ED2">
              <w:t>4</w:t>
            </w:r>
          </w:p>
        </w:tc>
        <w:tc>
          <w:tcPr>
            <w:tcW w:w="1243" w:type="pct"/>
            <w:vAlign w:val="center"/>
          </w:tcPr>
          <w:p w14:paraId="1976B522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耐水性</w:t>
            </w:r>
          </w:p>
        </w:tc>
        <w:tc>
          <w:tcPr>
            <w:tcW w:w="1413" w:type="pct"/>
            <w:vAlign w:val="center"/>
          </w:tcPr>
          <w:p w14:paraId="7A0FA64D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15</w:t>
            </w:r>
            <w:r w:rsidRPr="00A427FD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31" w:type="pct"/>
            <w:vAlign w:val="center"/>
          </w:tcPr>
          <w:p w14:paraId="456BC6B7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6.4.1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52B3464D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197AE3AE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175A7105" w14:textId="77777777" w:rsidR="00CD6C15" w:rsidRPr="006D7ED2" w:rsidRDefault="00CD6C15" w:rsidP="00CD6C15">
            <w:pPr>
              <w:pStyle w:val="af7"/>
            </w:pPr>
            <w:r w:rsidRPr="006D7ED2">
              <w:t>5</w:t>
            </w:r>
          </w:p>
        </w:tc>
        <w:tc>
          <w:tcPr>
            <w:tcW w:w="1243" w:type="pct"/>
            <w:vAlign w:val="center"/>
          </w:tcPr>
          <w:p w14:paraId="03AE81DF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耐酸性</w:t>
            </w:r>
          </w:p>
        </w:tc>
        <w:tc>
          <w:tcPr>
            <w:tcW w:w="1413" w:type="pct"/>
            <w:vAlign w:val="center"/>
          </w:tcPr>
          <w:p w14:paraId="58B8EC33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A427FD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31" w:type="pct"/>
            <w:vAlign w:val="center"/>
          </w:tcPr>
          <w:p w14:paraId="494A5677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43E3E953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03BB67BB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1A7D4B7A" w14:textId="77777777" w:rsidR="00CD6C15" w:rsidRPr="006D7ED2" w:rsidRDefault="00CD6C15" w:rsidP="00CD6C15">
            <w:pPr>
              <w:pStyle w:val="af7"/>
            </w:pPr>
            <w:r w:rsidRPr="006D7ED2">
              <w:t>6</w:t>
            </w:r>
          </w:p>
        </w:tc>
        <w:tc>
          <w:tcPr>
            <w:tcW w:w="1243" w:type="pct"/>
            <w:vAlign w:val="center"/>
          </w:tcPr>
          <w:p w14:paraId="53C542D0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耐碱性</w:t>
            </w:r>
          </w:p>
        </w:tc>
        <w:tc>
          <w:tcPr>
            <w:tcW w:w="1413" w:type="pct"/>
            <w:vAlign w:val="center"/>
          </w:tcPr>
          <w:p w14:paraId="51A107F1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A427FD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31" w:type="pct"/>
            <w:vAlign w:val="center"/>
          </w:tcPr>
          <w:p w14:paraId="29BA9559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6.4.3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76004747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1FBAC5FB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47872B01" w14:textId="77777777" w:rsidR="00CD6C15" w:rsidRPr="006D7ED2" w:rsidRDefault="00CD6C15" w:rsidP="00CD6C15">
            <w:pPr>
              <w:pStyle w:val="af7"/>
            </w:pPr>
            <w:r w:rsidRPr="006D7ED2">
              <w:t>7</w:t>
            </w:r>
          </w:p>
        </w:tc>
        <w:tc>
          <w:tcPr>
            <w:tcW w:w="1243" w:type="pct"/>
            <w:vAlign w:val="center"/>
          </w:tcPr>
          <w:p w14:paraId="27899670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耐盐性</w:t>
            </w:r>
          </w:p>
        </w:tc>
        <w:tc>
          <w:tcPr>
            <w:tcW w:w="1413" w:type="pct"/>
            <w:vAlign w:val="center"/>
          </w:tcPr>
          <w:p w14:paraId="645D0EB1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浸泡</w:t>
            </w:r>
            <w:r w:rsidRPr="006D7ED2">
              <w:t>7</w:t>
            </w:r>
            <w:r w:rsidRPr="00A427FD">
              <w:rPr>
                <w:rFonts w:hint="eastAsia"/>
              </w:rPr>
              <w:t>日</w:t>
            </w:r>
            <w:r w:rsidRPr="006D7ED2">
              <w:rPr>
                <w:rFonts w:hint="eastAsia"/>
              </w:rPr>
              <w:t>，无起泡、起皱、分层、开裂等现象</w:t>
            </w:r>
          </w:p>
        </w:tc>
        <w:tc>
          <w:tcPr>
            <w:tcW w:w="931" w:type="pct"/>
            <w:vAlign w:val="center"/>
          </w:tcPr>
          <w:p w14:paraId="61098B7E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6.4.4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46394FE4" w14:textId="77777777" w:rsidR="00CD6C15" w:rsidRPr="006D7ED2" w:rsidRDefault="00CD6C15" w:rsidP="00CD6C15">
            <w:pPr>
              <w:pStyle w:val="af7"/>
            </w:pPr>
            <w:r w:rsidRPr="006D7ED2">
              <w:t>B</w:t>
            </w:r>
          </w:p>
        </w:tc>
      </w:tr>
      <w:tr w:rsidR="00CD6C15" w:rsidRPr="00A427FD" w14:paraId="7E9C4584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5B49F417" w14:textId="77777777" w:rsidR="00CD6C15" w:rsidRPr="006D7ED2" w:rsidDel="002F49F8" w:rsidRDefault="00CD6C15" w:rsidP="00CD6C15">
            <w:pPr>
              <w:pStyle w:val="af7"/>
            </w:pPr>
            <w:r w:rsidRPr="006D7ED2">
              <w:t>8</w:t>
            </w:r>
          </w:p>
        </w:tc>
        <w:tc>
          <w:tcPr>
            <w:tcW w:w="1243" w:type="pct"/>
            <w:vAlign w:val="center"/>
          </w:tcPr>
          <w:p w14:paraId="3F260241" w14:textId="77777777" w:rsidR="00CD6C15" w:rsidRPr="006D7ED2" w:rsidDel="002F49F8" w:rsidRDefault="00CD6C15" w:rsidP="00CD6C15">
            <w:pPr>
              <w:pStyle w:val="af7"/>
            </w:pPr>
            <w:r w:rsidRPr="00CD30AE">
              <w:rPr>
                <w:rFonts w:hint="eastAsia"/>
              </w:rPr>
              <w:t>成束燃烧</w:t>
            </w:r>
            <w:r>
              <w:rPr>
                <w:rFonts w:hint="eastAsia"/>
              </w:rPr>
              <w:t>/m</w:t>
            </w:r>
          </w:p>
        </w:tc>
        <w:tc>
          <w:tcPr>
            <w:tcW w:w="1413" w:type="pct"/>
            <w:vAlign w:val="center"/>
          </w:tcPr>
          <w:p w14:paraId="303140AB" w14:textId="77777777" w:rsidR="00CD6C15" w:rsidRPr="006D7ED2" w:rsidDel="002F49F8" w:rsidRDefault="00CD6C15" w:rsidP="00CD6C15">
            <w:pPr>
              <w:pStyle w:val="af7"/>
            </w:pPr>
            <w:r w:rsidRPr="006D7ED2">
              <w:rPr>
                <w:rFonts w:hint="eastAsia"/>
              </w:rPr>
              <w:t>炭化高度</w:t>
            </w:r>
            <w:r w:rsidRPr="00CD30AE">
              <w:rPr>
                <w:rFonts w:hint="eastAsia"/>
              </w:rPr>
              <w:t>≤</w:t>
            </w:r>
            <w:r w:rsidRPr="006D7ED2">
              <w:t>2.5</w:t>
            </w:r>
          </w:p>
        </w:tc>
        <w:tc>
          <w:tcPr>
            <w:tcW w:w="931" w:type="pct"/>
            <w:vAlign w:val="center"/>
          </w:tcPr>
          <w:p w14:paraId="6C8ABDC7" w14:textId="77777777" w:rsidR="00CD6C15" w:rsidRPr="006D7ED2" w:rsidDel="002F49F8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6.5.1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219F7D72" w14:textId="77777777" w:rsidR="00CD6C15" w:rsidRPr="006D7ED2" w:rsidRDefault="00CD6C15" w:rsidP="00CD6C15">
            <w:pPr>
              <w:pStyle w:val="af7"/>
            </w:pPr>
            <w:r w:rsidRPr="006D7ED2">
              <w:t>A</w:t>
            </w:r>
          </w:p>
        </w:tc>
      </w:tr>
      <w:tr w:rsidR="00CD6C15" w:rsidRPr="00A427FD" w14:paraId="38309AF6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4C23E79E" w14:textId="77777777" w:rsidR="00CD6C15" w:rsidRPr="006D7ED2" w:rsidRDefault="00CD6C15" w:rsidP="00CD6C15">
            <w:pPr>
              <w:pStyle w:val="af7"/>
            </w:pPr>
            <w:r w:rsidRPr="006D7ED2">
              <w:t>9</w:t>
            </w:r>
          </w:p>
        </w:tc>
        <w:tc>
          <w:tcPr>
            <w:tcW w:w="1243" w:type="pct"/>
            <w:vAlign w:val="center"/>
          </w:tcPr>
          <w:p w14:paraId="18796C3F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单根垂直燃烧</w:t>
            </w:r>
            <w:r>
              <w:rPr>
                <w:rFonts w:hint="eastAsia"/>
              </w:rPr>
              <w:t>/</w:t>
            </w:r>
            <w:r w:rsidRPr="00CD30AE">
              <w:t>mm</w:t>
            </w:r>
          </w:p>
        </w:tc>
        <w:tc>
          <w:tcPr>
            <w:tcW w:w="1413" w:type="pct"/>
            <w:vAlign w:val="center"/>
          </w:tcPr>
          <w:p w14:paraId="053A6A2F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上支架下缘和炭化部分起始点之间的距离</w:t>
            </w:r>
            <w:r w:rsidRPr="00CD30AE">
              <w:t>≥</w:t>
            </w:r>
            <w:r w:rsidRPr="006D7ED2">
              <w:t>50</w:t>
            </w:r>
          </w:p>
          <w:p w14:paraId="2D083084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燃烧向下延伸至距离上支架的下缘</w:t>
            </w:r>
            <w:r w:rsidRPr="00CD30AE">
              <w:rPr>
                <w:rFonts w:hint="eastAsia"/>
              </w:rPr>
              <w:t>≤</w:t>
            </w:r>
            <w:r w:rsidRPr="006D7ED2">
              <w:t>540</w:t>
            </w:r>
          </w:p>
        </w:tc>
        <w:tc>
          <w:tcPr>
            <w:tcW w:w="931" w:type="pct"/>
            <w:vAlign w:val="center"/>
          </w:tcPr>
          <w:p w14:paraId="2E3A0E92" w14:textId="77777777" w:rsidR="00CD6C15" w:rsidRPr="006D7ED2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6.5.2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044DCFFC" w14:textId="77777777" w:rsidR="00CD6C15" w:rsidRPr="006D7ED2" w:rsidRDefault="00CD6C15" w:rsidP="00CD6C15">
            <w:pPr>
              <w:pStyle w:val="af7"/>
            </w:pPr>
            <w:r>
              <w:rPr>
                <w:rFonts w:hint="eastAsia"/>
              </w:rPr>
              <w:t>-</w:t>
            </w:r>
          </w:p>
        </w:tc>
      </w:tr>
      <w:tr w:rsidR="00CD6C15" w:rsidRPr="00A427FD" w14:paraId="2C8BA3CA" w14:textId="77777777" w:rsidTr="00CD6C15">
        <w:trPr>
          <w:trHeight w:val="20"/>
          <w:jc w:val="center"/>
        </w:trPr>
        <w:tc>
          <w:tcPr>
            <w:tcW w:w="374" w:type="pct"/>
            <w:vAlign w:val="center"/>
          </w:tcPr>
          <w:p w14:paraId="3BB5B3D9" w14:textId="77777777" w:rsidR="00CD6C15" w:rsidRPr="006D7ED2" w:rsidRDefault="00CD6C15" w:rsidP="00CD6C15">
            <w:pPr>
              <w:pStyle w:val="af7"/>
            </w:pPr>
            <w:r w:rsidRPr="006D7ED2">
              <w:t>10</w:t>
            </w:r>
          </w:p>
        </w:tc>
        <w:tc>
          <w:tcPr>
            <w:tcW w:w="1243" w:type="pct"/>
            <w:vAlign w:val="center"/>
          </w:tcPr>
          <w:p w14:paraId="44C15590" w14:textId="77777777" w:rsidR="00CD6C15" w:rsidRPr="006D7ED2" w:rsidDel="00FD6D0B" w:rsidRDefault="00CD6C15" w:rsidP="00CD6C15">
            <w:pPr>
              <w:pStyle w:val="af7"/>
            </w:pPr>
            <w:r w:rsidRPr="006D7ED2">
              <w:rPr>
                <w:rFonts w:hint="eastAsia"/>
              </w:rPr>
              <w:t>燃烧分级</w:t>
            </w:r>
          </w:p>
        </w:tc>
        <w:tc>
          <w:tcPr>
            <w:tcW w:w="1413" w:type="pct"/>
            <w:vAlign w:val="center"/>
          </w:tcPr>
          <w:p w14:paraId="47FC44F6" w14:textId="77777777" w:rsidR="00CD6C15" w:rsidRPr="006D7ED2" w:rsidDel="000A2157" w:rsidRDefault="00CD6C15" w:rsidP="00CD6C15">
            <w:pPr>
              <w:pStyle w:val="af7"/>
            </w:pPr>
            <w:r w:rsidRPr="006D7ED2">
              <w:t>A1</w:t>
            </w:r>
          </w:p>
        </w:tc>
        <w:tc>
          <w:tcPr>
            <w:tcW w:w="931" w:type="pct"/>
            <w:vAlign w:val="center"/>
          </w:tcPr>
          <w:p w14:paraId="33EE6E6E" w14:textId="77777777" w:rsidR="00CD6C15" w:rsidRPr="006D7ED2" w:rsidDel="000A2157" w:rsidRDefault="00CD6C15" w:rsidP="00CD6C15">
            <w:pPr>
              <w:pStyle w:val="af7"/>
            </w:pPr>
            <w:r w:rsidRPr="006D7ED2">
              <w:rPr>
                <w:rFonts w:hint="eastAsia"/>
              </w:rPr>
              <w:t>第</w:t>
            </w:r>
            <w:r w:rsidRPr="006D7ED2">
              <w:t>6.5.4</w:t>
            </w:r>
            <w:r w:rsidRPr="006D7ED2">
              <w:rPr>
                <w:rFonts w:hint="eastAsia"/>
              </w:rPr>
              <w:t>条</w:t>
            </w:r>
          </w:p>
        </w:tc>
        <w:tc>
          <w:tcPr>
            <w:tcW w:w="1039" w:type="pct"/>
            <w:vAlign w:val="center"/>
          </w:tcPr>
          <w:p w14:paraId="5D0F3C5D" w14:textId="77777777" w:rsidR="00CD6C15" w:rsidRPr="006D7ED2" w:rsidRDefault="00CD6C15" w:rsidP="00CD6C15">
            <w:pPr>
              <w:pStyle w:val="af7"/>
            </w:pPr>
            <w:r>
              <w:rPr>
                <w:rFonts w:hint="eastAsia"/>
              </w:rPr>
              <w:t>-</w:t>
            </w:r>
          </w:p>
        </w:tc>
      </w:tr>
    </w:tbl>
    <w:p w14:paraId="0417345C" w14:textId="77777777" w:rsidR="00CD6C15" w:rsidRPr="00023BCD" w:rsidRDefault="00CD6C15" w:rsidP="00CD6C15">
      <w:pPr>
        <w:pStyle w:val="afb"/>
        <w:ind w:firstLine="361"/>
      </w:pPr>
      <w:r w:rsidRPr="00CD6C15">
        <w:rPr>
          <w:rFonts w:ascii="黑体" w:eastAsia="黑体" w:hAnsi="黑体" w:hint="eastAsia"/>
          <w:b/>
          <w:bCs/>
        </w:rPr>
        <w:t>注</w:t>
      </w:r>
      <w:r w:rsidRPr="00CD6C15">
        <w:rPr>
          <w:rFonts w:hint="eastAsia"/>
          <w:b/>
          <w:bCs/>
        </w:rPr>
        <w:t>：</w:t>
      </w:r>
      <w:r w:rsidRPr="00023BCD">
        <w:rPr>
          <w:rFonts w:hint="eastAsia"/>
        </w:rPr>
        <w:t>标记“-”项目为非型式试验项目。</w:t>
      </w:r>
    </w:p>
    <w:p w14:paraId="75BAA120" w14:textId="32DC63BE" w:rsidR="00CD6C15" w:rsidRPr="00B77940" w:rsidRDefault="00CD6C15" w:rsidP="00CD6C15">
      <w:pPr>
        <w:pStyle w:val="10"/>
      </w:pPr>
      <w:r>
        <w:rPr>
          <w:rFonts w:hint="eastAsia"/>
        </w:rPr>
        <w:lastRenderedPageBreak/>
        <w:t>5</w:t>
      </w:r>
      <w:r>
        <w:t xml:space="preserve">  </w:t>
      </w:r>
      <w:r w:rsidRPr="00B77940">
        <w:rPr>
          <w:rFonts w:hint="eastAsia"/>
        </w:rPr>
        <w:t>试验方法</w:t>
      </w:r>
    </w:p>
    <w:p w14:paraId="13C43BA5" w14:textId="5A359372" w:rsidR="00CD6C15" w:rsidRDefault="00CD6C15" w:rsidP="00CD6C15">
      <w:pPr>
        <w:pStyle w:val="2"/>
        <w:spacing w:before="120" w:after="120"/>
      </w:pPr>
      <w:r>
        <w:rPr>
          <w:rFonts w:hint="eastAsia"/>
        </w:rPr>
        <w:t>5.1</w:t>
      </w:r>
      <w:r>
        <w:t xml:space="preserve">  </w:t>
      </w:r>
      <w:r>
        <w:rPr>
          <w:rFonts w:hint="eastAsia"/>
        </w:rPr>
        <w:t>尺寸及</w:t>
      </w:r>
      <w:r>
        <w:t>外观</w:t>
      </w:r>
    </w:p>
    <w:p w14:paraId="6A30D586" w14:textId="77777777" w:rsidR="00CD6C15" w:rsidRPr="00C710AD" w:rsidRDefault="00CD6C15" w:rsidP="00F76E15">
      <w:pPr>
        <w:pStyle w:val="af9"/>
      </w:pPr>
      <w:r>
        <w:rPr>
          <w:rFonts w:hint="eastAsia"/>
        </w:rPr>
        <w:t>本试验方法适用于塑料类阻燃包带、橡胶类阻燃包带及纤维类阻燃包带</w:t>
      </w:r>
      <w:r w:rsidRPr="00B77940">
        <w:rPr>
          <w:rFonts w:hint="eastAsia"/>
        </w:rPr>
        <w:t>。</w:t>
      </w:r>
    </w:p>
    <w:p w14:paraId="6E7C5270" w14:textId="5E4FE592" w:rsidR="00CD6C15" w:rsidRPr="000A52C7" w:rsidRDefault="00CD6C15" w:rsidP="00CD6C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5.1.1</w:t>
      </w:r>
      <w:r w:rsidR="00F76E15">
        <w:rPr>
          <w:snapToGrid w:val="0"/>
        </w:rPr>
        <w:t xml:space="preserve">  </w:t>
      </w:r>
      <w:r w:rsidRPr="000A52C7">
        <w:rPr>
          <w:rFonts w:hint="eastAsia"/>
          <w:snapToGrid w:val="0"/>
        </w:rPr>
        <w:t>几何尺寸</w:t>
      </w:r>
    </w:p>
    <w:p w14:paraId="32738DF2" w14:textId="77777777" w:rsidR="00CD6C15" w:rsidRPr="009D7352" w:rsidRDefault="00CD6C15" w:rsidP="00F76E15">
      <w:pPr>
        <w:pStyle w:val="af9"/>
      </w:pPr>
      <w:bookmarkStart w:id="4" w:name="_Hlk23860421"/>
      <w:r w:rsidRPr="009D7352">
        <w:t>厚度用专业测厚仪</w:t>
      </w:r>
      <w:r w:rsidRPr="009D7352">
        <w:rPr>
          <w:rFonts w:hint="eastAsia"/>
        </w:rPr>
        <w:t>或</w:t>
      </w:r>
      <w:r w:rsidRPr="009D7352">
        <w:t>低倍透影仪测量,宽度可用分度为0.02mm的游标卡尺测量</w:t>
      </w:r>
      <w:r w:rsidRPr="009D7352">
        <w:rPr>
          <w:rFonts w:hint="eastAsia"/>
        </w:rPr>
        <w:t>。</w:t>
      </w:r>
      <w:r w:rsidRPr="009D7352">
        <w:t>各测量5个数据</w:t>
      </w:r>
      <w:r w:rsidRPr="009D7352">
        <w:rPr>
          <w:rFonts w:hint="eastAsia"/>
        </w:rPr>
        <w:t>，</w:t>
      </w:r>
      <w:r w:rsidRPr="009D7352">
        <w:t>其测量结果均应满足表</w:t>
      </w:r>
      <w:r w:rsidRPr="009D7352">
        <w:rPr>
          <w:rFonts w:hint="eastAsia"/>
        </w:rPr>
        <w:t>对应类别</w:t>
      </w:r>
      <w:r>
        <w:rPr>
          <w:rFonts w:hint="eastAsia"/>
        </w:rPr>
        <w:t>阻燃</w:t>
      </w:r>
      <w:r w:rsidRPr="009D7352">
        <w:rPr>
          <w:rFonts w:hint="eastAsia"/>
        </w:rPr>
        <w:t>包带表规定的几何尺寸及尺寸偏差</w:t>
      </w:r>
      <w:r w:rsidRPr="009D7352">
        <w:t>的要求。</w:t>
      </w:r>
      <w:r w:rsidRPr="009D7352">
        <w:rPr>
          <w:rFonts w:hint="eastAsia"/>
        </w:rPr>
        <w:t>对有保护薄膜的产品应将</w:t>
      </w:r>
      <w:r w:rsidRPr="009D7352">
        <w:t>保护膜</w:t>
      </w:r>
      <w:r w:rsidRPr="009D7352">
        <w:rPr>
          <w:rFonts w:hint="eastAsia"/>
        </w:rPr>
        <w:t>去除后测量。</w:t>
      </w:r>
    </w:p>
    <w:bookmarkEnd w:id="4"/>
    <w:p w14:paraId="16194F1D" w14:textId="0195CF87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5.1.2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外观质量</w:t>
      </w:r>
    </w:p>
    <w:p w14:paraId="63FCC8F9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外观用目视检查。</w:t>
      </w:r>
    </w:p>
    <w:p w14:paraId="3BF21AAB" w14:textId="224563D9" w:rsidR="00F76E15" w:rsidRDefault="00F76E15" w:rsidP="00F76E15">
      <w:pPr>
        <w:pStyle w:val="2"/>
        <w:spacing w:before="120" w:after="120"/>
      </w:pPr>
      <w:bookmarkStart w:id="5" w:name="_Toc5629460"/>
      <w:bookmarkStart w:id="6" w:name="_Hlk10124898"/>
      <w:r>
        <w:rPr>
          <w:rFonts w:hint="eastAsia"/>
        </w:rPr>
        <w:t>5.2</w:t>
      </w:r>
      <w:r>
        <w:t xml:space="preserve">  </w:t>
      </w:r>
      <w:r>
        <w:rPr>
          <w:rFonts w:hint="eastAsia"/>
        </w:rPr>
        <w:t>橡胶塑料</w:t>
      </w:r>
      <w:r>
        <w:t>类</w:t>
      </w:r>
      <w:r>
        <w:rPr>
          <w:rFonts w:hint="eastAsia"/>
        </w:rPr>
        <w:t>包带机械物理性能试验</w:t>
      </w:r>
      <w:bookmarkEnd w:id="5"/>
    </w:p>
    <w:bookmarkEnd w:id="6"/>
    <w:p w14:paraId="4D1DC0B0" w14:textId="3050BC68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5.2.1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老化前机械性能试验</w:t>
      </w:r>
    </w:p>
    <w:p w14:paraId="0975F9C8" w14:textId="77777777" w:rsidR="00CD6C15" w:rsidRPr="009D7352" w:rsidRDefault="00CD6C15" w:rsidP="00F76E15">
      <w:pPr>
        <w:pStyle w:val="af9"/>
      </w:pPr>
      <w:r w:rsidRPr="00B77940">
        <w:rPr>
          <w:rFonts w:hint="eastAsia"/>
        </w:rPr>
        <w:t>本试验方法适用于塑料类阻燃包带、橡胶类阻燃包带</w:t>
      </w:r>
      <w:r>
        <w:rPr>
          <w:rFonts w:hint="eastAsia"/>
        </w:rPr>
        <w:t>，</w:t>
      </w:r>
      <w:r w:rsidRPr="009D7352">
        <w:t>按GB/T 2951.1</w:t>
      </w:r>
      <w:r w:rsidRPr="009D7352">
        <w:rPr>
          <w:rFonts w:hint="eastAsia"/>
        </w:rPr>
        <w:t>1</w:t>
      </w:r>
      <w:r w:rsidRPr="009D7352">
        <w:t>规定的试验方法</w:t>
      </w:r>
      <w:r w:rsidRPr="009D7352">
        <w:rPr>
          <w:rFonts w:hint="eastAsia"/>
        </w:rPr>
        <w:t>测量抗张强度与断裂伸长率</w:t>
      </w:r>
      <w:r w:rsidRPr="009D7352">
        <w:t>。</w:t>
      </w:r>
    </w:p>
    <w:p w14:paraId="0DFC18F8" w14:textId="7A425E85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5.2.2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老化后机械性能试验</w:t>
      </w:r>
    </w:p>
    <w:p w14:paraId="1B56951F" w14:textId="77777777" w:rsidR="00CD6C15" w:rsidRDefault="00CD6C15" w:rsidP="00F76E15">
      <w:pPr>
        <w:pStyle w:val="af9"/>
      </w:pPr>
      <w:bookmarkStart w:id="7" w:name="_Hlk23861521"/>
      <w:r w:rsidRPr="00B77940">
        <w:rPr>
          <w:rFonts w:hint="eastAsia"/>
        </w:rPr>
        <w:t>本试验方法适用于塑料类阻燃包带、橡胶类阻燃包带</w:t>
      </w:r>
      <w:r>
        <w:rPr>
          <w:rFonts w:hint="eastAsia"/>
        </w:rPr>
        <w:t>。</w:t>
      </w:r>
      <w:bookmarkEnd w:id="7"/>
      <w:r w:rsidRPr="009D7352">
        <w:rPr>
          <w:rFonts w:hint="eastAsia"/>
        </w:rPr>
        <w:t>按GB/T</w:t>
      </w:r>
      <w:r w:rsidRPr="009D7352">
        <w:t xml:space="preserve"> </w:t>
      </w:r>
      <w:r w:rsidRPr="009D7352">
        <w:rPr>
          <w:rFonts w:hint="eastAsia"/>
        </w:rPr>
        <w:t>2951.12进行老化处理，老化</w:t>
      </w:r>
      <w:r>
        <w:rPr>
          <w:rFonts w:hint="eastAsia"/>
        </w:rPr>
        <w:t>温度</w:t>
      </w:r>
      <w:r w:rsidRPr="009D7352">
        <w:t>100</w:t>
      </w:r>
      <w:r w:rsidRPr="009D7352">
        <w:rPr>
          <w:rFonts w:hint="eastAsia"/>
        </w:rPr>
        <w:t>℃±</w:t>
      </w:r>
      <w:r w:rsidRPr="009D7352">
        <w:t>2</w:t>
      </w:r>
      <w:r w:rsidRPr="009D7352">
        <w:rPr>
          <w:rFonts w:hint="eastAsia"/>
        </w:rPr>
        <w:t>℃，</w:t>
      </w:r>
      <w:r>
        <w:rPr>
          <w:rFonts w:hint="eastAsia"/>
        </w:rPr>
        <w:t>持续时间</w:t>
      </w:r>
      <w:r w:rsidRPr="009D7352">
        <w:t>168</w:t>
      </w:r>
      <w:r>
        <w:rPr>
          <w:rFonts w:hint="eastAsia"/>
        </w:rPr>
        <w:t>h</w:t>
      </w:r>
      <w:r w:rsidRPr="009D7352">
        <w:rPr>
          <w:rFonts w:hint="eastAsia"/>
        </w:rPr>
        <w:t>。老化后按GB/T 2951.11规定的试验方法测量抗张强度与断裂伸长率。</w:t>
      </w:r>
      <w:r w:rsidRPr="00CB2380">
        <w:rPr>
          <w:rFonts w:hint="eastAsia"/>
        </w:rPr>
        <w:t>抗张强度与断裂伸长率</w:t>
      </w:r>
      <w:r>
        <w:rPr>
          <w:rFonts w:hint="eastAsia"/>
        </w:rPr>
        <w:t>计算</w:t>
      </w:r>
      <w:r w:rsidRPr="00CB2380">
        <w:rPr>
          <w:rFonts w:hint="eastAsia"/>
        </w:rPr>
        <w:t>方法见附录A。</w:t>
      </w:r>
    </w:p>
    <w:p w14:paraId="63A3947C" w14:textId="7549ADF6" w:rsidR="00CD6C15" w:rsidRDefault="00F76E15" w:rsidP="00F76E15">
      <w:pPr>
        <w:pStyle w:val="30"/>
        <w:spacing w:before="120" w:after="120"/>
      </w:pPr>
      <w:r>
        <w:rPr>
          <w:rFonts w:hint="eastAsia"/>
        </w:rPr>
        <w:t>5.2.3</w:t>
      </w:r>
      <w:r>
        <w:t xml:space="preserve">  </w:t>
      </w:r>
      <w:r w:rsidR="00CD6C15" w:rsidRPr="004C6FC6">
        <w:rPr>
          <w:rFonts w:hint="eastAsia"/>
        </w:rPr>
        <w:t>低温拉伸</w:t>
      </w:r>
      <w:r w:rsidR="00CD6C15">
        <w:rPr>
          <w:rFonts w:hint="eastAsia"/>
        </w:rPr>
        <w:t>试验</w:t>
      </w:r>
    </w:p>
    <w:p w14:paraId="15844B2A" w14:textId="77777777" w:rsidR="00CD6C15" w:rsidRPr="009D7352" w:rsidRDefault="00CD6C15" w:rsidP="00F76E15">
      <w:pPr>
        <w:pStyle w:val="af9"/>
      </w:pPr>
      <w:r w:rsidRPr="005A12BF">
        <w:rPr>
          <w:rFonts w:hint="eastAsia"/>
        </w:rPr>
        <w:t>本试验方法适用于塑料类阻燃包带、橡胶类阻燃包带。</w:t>
      </w:r>
      <w:r w:rsidRPr="009D7352">
        <w:t>低温拉伸试验</w:t>
      </w:r>
      <w:r w:rsidRPr="009D7352">
        <w:rPr>
          <w:rFonts w:hint="eastAsia"/>
        </w:rPr>
        <w:t>按照</w:t>
      </w:r>
      <w:r w:rsidRPr="009D7352">
        <w:t>GB/T 2951.14</w:t>
      </w:r>
      <w:r w:rsidRPr="009D7352">
        <w:rPr>
          <w:rFonts w:hint="eastAsia"/>
        </w:rPr>
        <w:t>规定的试验方法进行，试验温度</w:t>
      </w:r>
      <w:r>
        <w:rPr>
          <w:rFonts w:hint="eastAsia"/>
        </w:rPr>
        <w:t>-</w:t>
      </w:r>
      <w:r w:rsidRPr="009D7352">
        <w:t>15</w:t>
      </w:r>
      <w:r w:rsidRPr="009D7352">
        <w:rPr>
          <w:rFonts w:hint="eastAsia"/>
        </w:rPr>
        <w:t>℃±</w:t>
      </w:r>
      <w:r w:rsidRPr="009D7352">
        <w:t>2</w:t>
      </w:r>
      <w:r w:rsidRPr="009D7352">
        <w:rPr>
          <w:rFonts w:hint="eastAsia"/>
        </w:rPr>
        <w:t>℃。</w:t>
      </w:r>
    </w:p>
    <w:p w14:paraId="0F44563D" w14:textId="717A728A" w:rsidR="00CD6C15" w:rsidRPr="009312A6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5.2.4</w:t>
      </w:r>
      <w:r>
        <w:rPr>
          <w:snapToGrid w:val="0"/>
        </w:rPr>
        <w:t xml:space="preserve">  </w:t>
      </w:r>
      <w:r w:rsidR="00CD6C15" w:rsidRPr="009312A6">
        <w:rPr>
          <w:rFonts w:hint="eastAsia"/>
          <w:snapToGrid w:val="0"/>
        </w:rPr>
        <w:t xml:space="preserve">自粘性 </w:t>
      </w:r>
    </w:p>
    <w:p w14:paraId="4BAD1CAE" w14:textId="77777777" w:rsidR="00CD6C15" w:rsidRPr="009D7352" w:rsidRDefault="00CD6C15" w:rsidP="00F76E15">
      <w:pPr>
        <w:pStyle w:val="af9"/>
      </w:pPr>
      <w:r w:rsidRPr="00B77940">
        <w:rPr>
          <w:rFonts w:hint="eastAsia"/>
        </w:rPr>
        <w:t>本试验方法适用于</w:t>
      </w:r>
      <w:r w:rsidRPr="009D7352">
        <w:rPr>
          <w:rFonts w:hint="eastAsia"/>
        </w:rPr>
        <w:t>自粘性</w:t>
      </w:r>
      <w:r>
        <w:rPr>
          <w:rFonts w:hint="eastAsia"/>
        </w:rPr>
        <w:t>橡胶类</w:t>
      </w:r>
      <w:r>
        <w:t>阻燃</w:t>
      </w:r>
      <w:r w:rsidRPr="009D7352">
        <w:rPr>
          <w:rFonts w:hint="eastAsia"/>
        </w:rPr>
        <w:t>包带</w:t>
      </w:r>
      <w:r>
        <w:rPr>
          <w:rFonts w:hint="eastAsia"/>
        </w:rPr>
        <w:t>，</w:t>
      </w:r>
      <w:r w:rsidRPr="009D7352">
        <w:t>试验</w:t>
      </w:r>
      <w:r w:rsidRPr="009D7352">
        <w:rPr>
          <w:rFonts w:hint="eastAsia"/>
        </w:rPr>
        <w:t>按照GA</w:t>
      </w:r>
      <w:r w:rsidRPr="009D7352">
        <w:t xml:space="preserve"> </w:t>
      </w:r>
      <w:r w:rsidRPr="009D7352">
        <w:rPr>
          <w:rFonts w:hint="eastAsia"/>
        </w:rPr>
        <w:t>478</w:t>
      </w:r>
      <w:r>
        <w:rPr>
          <w:rFonts w:hint="eastAsia"/>
        </w:rPr>
        <w:t>-2004</w:t>
      </w:r>
      <w:r w:rsidRPr="009D7352">
        <w:rPr>
          <w:rFonts w:hint="eastAsia"/>
        </w:rPr>
        <w:t>第5.10条规定的试验方法进行。</w:t>
      </w:r>
    </w:p>
    <w:p w14:paraId="2DD520FB" w14:textId="4993A772" w:rsidR="00F76E15" w:rsidRDefault="00F76E15" w:rsidP="00F76E15">
      <w:pPr>
        <w:pStyle w:val="2"/>
        <w:spacing w:before="120" w:after="120"/>
      </w:pPr>
      <w:bookmarkStart w:id="8" w:name="_Toc5629461"/>
      <w:r>
        <w:rPr>
          <w:rFonts w:hint="eastAsia"/>
        </w:rPr>
        <w:t>5.3</w:t>
      </w:r>
      <w:r>
        <w:t xml:space="preserve">  </w:t>
      </w:r>
      <w:r w:rsidRPr="000F32DA">
        <w:rPr>
          <w:rFonts w:hint="eastAsia"/>
        </w:rPr>
        <w:t>纤维类</w:t>
      </w:r>
      <w:r>
        <w:rPr>
          <w:rFonts w:hint="eastAsia"/>
        </w:rPr>
        <w:t>包带</w:t>
      </w:r>
      <w:r w:rsidRPr="000F32DA">
        <w:rPr>
          <w:rFonts w:hint="eastAsia"/>
        </w:rPr>
        <w:t>机械物理</w:t>
      </w:r>
      <w:r w:rsidRPr="000F32DA">
        <w:t>性能试验</w:t>
      </w:r>
    </w:p>
    <w:p w14:paraId="645F09FC" w14:textId="4502F44C" w:rsidR="00F76E15" w:rsidRPr="000F32DA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5.3.1</w:t>
      </w:r>
      <w:r>
        <w:rPr>
          <w:snapToGrid w:val="0"/>
        </w:rPr>
        <w:t xml:space="preserve">  </w:t>
      </w:r>
      <w:r w:rsidRPr="000F32DA">
        <w:rPr>
          <w:rFonts w:hint="eastAsia"/>
          <w:snapToGrid w:val="0"/>
        </w:rPr>
        <w:t>加热永久性变化</w:t>
      </w:r>
    </w:p>
    <w:p w14:paraId="2D0EE95B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按照GB/T17911-2018第</w:t>
      </w:r>
      <w:r w:rsidRPr="009D7352">
        <w:t>8</w:t>
      </w:r>
      <w:r w:rsidRPr="009D7352">
        <w:rPr>
          <w:rFonts w:hint="eastAsia"/>
        </w:rPr>
        <w:t>条规定的试验方法进行，试验</w:t>
      </w:r>
      <w:r w:rsidRPr="009D7352">
        <w:t>温度</w:t>
      </w:r>
      <w:r w:rsidRPr="009D7352">
        <w:rPr>
          <w:rFonts w:hint="eastAsia"/>
        </w:rPr>
        <w:t>650℃</w:t>
      </w:r>
      <w:r w:rsidRPr="009D7352">
        <w:t>，</w:t>
      </w:r>
      <w:r w:rsidRPr="009D7352">
        <w:rPr>
          <w:rFonts w:hint="eastAsia"/>
        </w:rPr>
        <w:t>保温8</w:t>
      </w:r>
      <w:r w:rsidRPr="009D7352">
        <w:t>h。</w:t>
      </w:r>
    </w:p>
    <w:p w14:paraId="301B159C" w14:textId="742AF90F" w:rsidR="00F76E15" w:rsidRPr="000F32DA" w:rsidRDefault="00F76E15" w:rsidP="00F76E15">
      <w:pPr>
        <w:pStyle w:val="2"/>
        <w:spacing w:before="120" w:after="120"/>
        <w:rPr>
          <w:snapToGrid w:val="0"/>
        </w:rPr>
      </w:pPr>
      <w:r>
        <w:rPr>
          <w:rFonts w:hint="eastAsia"/>
          <w:snapToGrid w:val="0"/>
        </w:rPr>
        <w:t>5.3.2</w:t>
      </w:r>
      <w:r>
        <w:rPr>
          <w:snapToGrid w:val="0"/>
        </w:rPr>
        <w:t xml:space="preserve">  </w:t>
      </w:r>
      <w:r w:rsidRPr="000F32DA">
        <w:rPr>
          <w:rFonts w:hint="eastAsia"/>
          <w:snapToGrid w:val="0"/>
        </w:rPr>
        <w:t>导热系数</w:t>
      </w:r>
    </w:p>
    <w:p w14:paraId="1A18DB70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按照GB/T17911-2018第</w:t>
      </w:r>
      <w:r w:rsidRPr="009D7352">
        <w:t>9</w:t>
      </w:r>
      <w:r w:rsidRPr="009D7352">
        <w:rPr>
          <w:rFonts w:hint="eastAsia"/>
        </w:rPr>
        <w:t>条规定</w:t>
      </w:r>
      <w:r w:rsidRPr="009D7352">
        <w:t>的方法进行。</w:t>
      </w:r>
    </w:p>
    <w:p w14:paraId="46A72264" w14:textId="6A5713EE" w:rsidR="00F76E15" w:rsidRPr="000F32DA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5.3.3</w:t>
      </w:r>
      <w:r>
        <w:rPr>
          <w:snapToGrid w:val="0"/>
        </w:rPr>
        <w:t xml:space="preserve">  </w:t>
      </w:r>
      <w:r w:rsidRPr="000F32DA">
        <w:rPr>
          <w:rFonts w:hint="eastAsia"/>
          <w:snapToGrid w:val="0"/>
        </w:rPr>
        <w:t>抗拉强度</w:t>
      </w:r>
    </w:p>
    <w:p w14:paraId="14DF33D7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按照GB/T17911-2018第</w:t>
      </w:r>
      <w:r w:rsidRPr="009D7352">
        <w:t>10</w:t>
      </w:r>
      <w:r w:rsidRPr="009D7352">
        <w:rPr>
          <w:rFonts w:hint="eastAsia"/>
        </w:rPr>
        <w:t>条规定</w:t>
      </w:r>
      <w:r w:rsidRPr="009D7352">
        <w:t>的方法进行。</w:t>
      </w:r>
    </w:p>
    <w:p w14:paraId="44EE48EF" w14:textId="297D980B" w:rsidR="00CD6C15" w:rsidRDefault="00F76E15" w:rsidP="00F76E15">
      <w:pPr>
        <w:pStyle w:val="2"/>
        <w:spacing w:before="120" w:after="120"/>
      </w:pPr>
      <w:r>
        <w:rPr>
          <w:rFonts w:hint="eastAsia"/>
        </w:rPr>
        <w:t>5.4</w:t>
      </w:r>
      <w:r>
        <w:t xml:space="preserve">  环境适应性试验</w:t>
      </w:r>
      <w:bookmarkEnd w:id="8"/>
    </w:p>
    <w:p w14:paraId="0470C208" w14:textId="77777777" w:rsidR="00CD6C15" w:rsidRPr="00C710AD" w:rsidRDefault="00CD6C15" w:rsidP="00F76E15">
      <w:pPr>
        <w:pStyle w:val="af9"/>
      </w:pPr>
      <w:r w:rsidRPr="0093546C">
        <w:rPr>
          <w:rFonts w:hint="eastAsia"/>
        </w:rPr>
        <w:t>本试验方法适用于塑料类阻燃包带、橡胶类阻燃包带及纤维类阻燃包带。</w:t>
      </w:r>
    </w:p>
    <w:p w14:paraId="74D07223" w14:textId="4933D487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5.4.1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耐水性</w:t>
      </w:r>
    </w:p>
    <w:p w14:paraId="7BB7A29F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按GA</w:t>
      </w:r>
      <w:r w:rsidRPr="009D7352">
        <w:t xml:space="preserve"> </w:t>
      </w:r>
      <w:r w:rsidRPr="009D7352">
        <w:rPr>
          <w:rFonts w:hint="eastAsia"/>
        </w:rPr>
        <w:t>478-2004</w:t>
      </w:r>
      <w:r w:rsidRPr="009D7352">
        <w:t xml:space="preserve"> </w:t>
      </w:r>
      <w:r w:rsidRPr="009D7352">
        <w:rPr>
          <w:rFonts w:hint="eastAsia"/>
        </w:rPr>
        <w:t>第5.6条规定的试验方法进行。</w:t>
      </w:r>
    </w:p>
    <w:p w14:paraId="4EE69BFB" w14:textId="4A6E701B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lastRenderedPageBreak/>
        <w:t>5.4.2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耐酸性</w:t>
      </w:r>
    </w:p>
    <w:p w14:paraId="7FFACD83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按GA</w:t>
      </w:r>
      <w:r w:rsidRPr="009D7352">
        <w:t xml:space="preserve"> </w:t>
      </w:r>
      <w:r w:rsidRPr="009D7352">
        <w:rPr>
          <w:rFonts w:hint="eastAsia"/>
        </w:rPr>
        <w:t>478-2004第5.7条规定的试验方法进行。</w:t>
      </w:r>
    </w:p>
    <w:p w14:paraId="53AB18EB" w14:textId="7D929D1E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5.4.3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耐碱性</w:t>
      </w:r>
    </w:p>
    <w:p w14:paraId="65E7D2CD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按GA</w:t>
      </w:r>
      <w:r w:rsidRPr="009D7352">
        <w:t xml:space="preserve"> </w:t>
      </w:r>
      <w:r w:rsidRPr="009D7352">
        <w:rPr>
          <w:rFonts w:hint="eastAsia"/>
        </w:rPr>
        <w:t>478-2004第5.8条规定的试验方法进行。</w:t>
      </w:r>
    </w:p>
    <w:p w14:paraId="098EDDBD" w14:textId="0157CA44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5.4.4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耐盐性</w:t>
      </w:r>
    </w:p>
    <w:p w14:paraId="48DD5847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按GA</w:t>
      </w:r>
      <w:r w:rsidRPr="009D7352">
        <w:t xml:space="preserve"> </w:t>
      </w:r>
      <w:r w:rsidRPr="009D7352">
        <w:rPr>
          <w:rFonts w:hint="eastAsia"/>
        </w:rPr>
        <w:t>478-2004第5.9条规定的试验方法进行。</w:t>
      </w:r>
    </w:p>
    <w:p w14:paraId="6E90739B" w14:textId="69554686" w:rsidR="00CD6C15" w:rsidRDefault="00F76E15" w:rsidP="00F76E15">
      <w:pPr>
        <w:pStyle w:val="2"/>
        <w:spacing w:before="120" w:after="120"/>
      </w:pPr>
      <w:r>
        <w:rPr>
          <w:rFonts w:hint="eastAsia"/>
        </w:rPr>
        <w:t>5.5</w:t>
      </w:r>
      <w:r>
        <w:t xml:space="preserve">  </w:t>
      </w:r>
      <w:r w:rsidR="00CD6C15">
        <w:rPr>
          <w:rFonts w:hint="eastAsia"/>
        </w:rPr>
        <w:t>燃烧性能</w:t>
      </w:r>
      <w:r w:rsidR="00CD6C15">
        <w:t>试验</w:t>
      </w:r>
    </w:p>
    <w:p w14:paraId="36AFFD04" w14:textId="3FC61128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5.5.1</w:t>
      </w:r>
      <w:r>
        <w:rPr>
          <w:snapToGrid w:val="0"/>
        </w:rPr>
        <w:t xml:space="preserve">  </w:t>
      </w:r>
      <w:r w:rsidR="00CD6C15">
        <w:rPr>
          <w:rFonts w:hint="eastAsia"/>
          <w:snapToGrid w:val="0"/>
        </w:rPr>
        <w:t>成束燃烧</w:t>
      </w:r>
    </w:p>
    <w:p w14:paraId="188A5819" w14:textId="77777777" w:rsidR="00CD6C15" w:rsidRDefault="00CD6C15" w:rsidP="00F76E15">
      <w:pPr>
        <w:pStyle w:val="af9"/>
      </w:pPr>
      <w:r w:rsidRPr="00542E33">
        <w:rPr>
          <w:rFonts w:hint="eastAsia"/>
        </w:rPr>
        <w:t>本试验方法适用于塑料类阻燃包带、橡胶类阻燃包带及纤维类阻燃包带。</w:t>
      </w:r>
      <w:r>
        <w:rPr>
          <w:rFonts w:hint="eastAsia"/>
        </w:rPr>
        <w:t>成束</w:t>
      </w:r>
      <w:r>
        <w:t>燃烧</w:t>
      </w:r>
      <w:r>
        <w:rPr>
          <w:rFonts w:hint="eastAsia"/>
        </w:rPr>
        <w:t>试验</w:t>
      </w:r>
      <w:r>
        <w:t>方法</w:t>
      </w:r>
      <w:r>
        <w:rPr>
          <w:rFonts w:hint="eastAsia"/>
        </w:rPr>
        <w:t>见</w:t>
      </w:r>
      <w:r>
        <w:t>附录A。</w:t>
      </w:r>
    </w:p>
    <w:p w14:paraId="0E62822A" w14:textId="3606025C" w:rsidR="00CD6C15" w:rsidRPr="00052FDC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5.5.2</w:t>
      </w:r>
      <w:r>
        <w:rPr>
          <w:snapToGrid w:val="0"/>
        </w:rPr>
        <w:t xml:space="preserve">  </w:t>
      </w:r>
      <w:r w:rsidR="00CD6C15" w:rsidRPr="00052FDC">
        <w:rPr>
          <w:rFonts w:hint="eastAsia"/>
          <w:snapToGrid w:val="0"/>
        </w:rPr>
        <w:t>单根垂直燃烧</w:t>
      </w:r>
    </w:p>
    <w:p w14:paraId="742838E1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按照GA</w:t>
      </w:r>
      <w:r w:rsidRPr="009D7352">
        <w:t xml:space="preserve"> </w:t>
      </w:r>
      <w:r w:rsidRPr="009D7352">
        <w:rPr>
          <w:rFonts w:hint="eastAsia"/>
        </w:rPr>
        <w:t xml:space="preserve">478-2004第 </w:t>
      </w:r>
      <w:r w:rsidRPr="009D7352">
        <w:t>5.11.1</w:t>
      </w:r>
      <w:r w:rsidRPr="009D7352">
        <w:rPr>
          <w:rFonts w:hint="eastAsia"/>
        </w:rPr>
        <w:t>-</w:t>
      </w:r>
      <w:r w:rsidRPr="009D7352">
        <w:t>5.11.3</w:t>
      </w:r>
      <w:r w:rsidRPr="009D7352">
        <w:rPr>
          <w:rFonts w:hint="eastAsia"/>
        </w:rPr>
        <w:t>条规定的制备试样后按照GB/T</w:t>
      </w:r>
      <w:r w:rsidRPr="009D7352">
        <w:t xml:space="preserve"> 18380.12</w:t>
      </w:r>
      <w:r w:rsidRPr="009D7352">
        <w:rPr>
          <w:rFonts w:hint="eastAsia"/>
        </w:rPr>
        <w:t>进行试验。</w:t>
      </w:r>
    </w:p>
    <w:p w14:paraId="461B15B6" w14:textId="4158574E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5.5.3</w:t>
      </w:r>
      <w:r>
        <w:rPr>
          <w:snapToGrid w:val="0"/>
        </w:rPr>
        <w:t xml:space="preserve">  </w:t>
      </w:r>
      <w:r w:rsidR="00CD6C15">
        <w:rPr>
          <w:rFonts w:hint="eastAsia"/>
          <w:snapToGrid w:val="0"/>
        </w:rPr>
        <w:t>氧</w:t>
      </w:r>
      <w:r w:rsidR="00CD6C15" w:rsidRPr="000A52C7">
        <w:rPr>
          <w:rFonts w:hint="eastAsia"/>
          <w:snapToGrid w:val="0"/>
        </w:rPr>
        <w:t>指数</w:t>
      </w:r>
    </w:p>
    <w:p w14:paraId="181CB844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塑料</w:t>
      </w:r>
      <w:r w:rsidRPr="009D7352">
        <w:t>类</w:t>
      </w:r>
      <w:r>
        <w:t>阻燃</w:t>
      </w:r>
      <w:r w:rsidRPr="009D7352">
        <w:t>包带</w:t>
      </w:r>
      <w:r w:rsidRPr="009D7352">
        <w:rPr>
          <w:rFonts w:hint="eastAsia"/>
        </w:rPr>
        <w:t>氧指数</w:t>
      </w:r>
      <w:r w:rsidRPr="009D7352">
        <w:t>试验</w:t>
      </w:r>
      <w:r w:rsidRPr="009D7352">
        <w:rPr>
          <w:rFonts w:hint="eastAsia"/>
        </w:rPr>
        <w:t>按照GB/T</w:t>
      </w:r>
      <w:r w:rsidRPr="009D7352">
        <w:t xml:space="preserve"> </w:t>
      </w:r>
      <w:r w:rsidRPr="009D7352">
        <w:rPr>
          <w:rFonts w:hint="eastAsia"/>
        </w:rPr>
        <w:t>2406.2规定的试验方法进行，</w:t>
      </w:r>
      <w:r w:rsidRPr="009D7352">
        <w:t>橡胶类</w:t>
      </w:r>
      <w:r>
        <w:t>阻燃</w:t>
      </w:r>
      <w:r w:rsidRPr="009D7352">
        <w:t>包带</w:t>
      </w:r>
      <w:r w:rsidRPr="009D7352">
        <w:rPr>
          <w:rFonts w:hint="eastAsia"/>
        </w:rPr>
        <w:t>氧指数</w:t>
      </w:r>
      <w:r w:rsidRPr="009D7352">
        <w:t>试验按照</w:t>
      </w:r>
      <w:r w:rsidRPr="009D7352">
        <w:rPr>
          <w:rFonts w:hint="eastAsia"/>
        </w:rPr>
        <w:t>GB</w:t>
      </w:r>
      <w:r w:rsidRPr="009D7352">
        <w:t>/T 10707</w:t>
      </w:r>
      <w:r w:rsidRPr="009D7352">
        <w:rPr>
          <w:rFonts w:hint="eastAsia"/>
        </w:rPr>
        <w:t>规定</w:t>
      </w:r>
      <w:r w:rsidRPr="009D7352">
        <w:t>的试验方法进行。</w:t>
      </w:r>
    </w:p>
    <w:p w14:paraId="20D5D7AE" w14:textId="04C69B68" w:rsidR="00CD6C15" w:rsidRPr="000A52C7" w:rsidRDefault="00F76E15" w:rsidP="00F76E15">
      <w:pPr>
        <w:pStyle w:val="30"/>
        <w:spacing w:before="120" w:after="120"/>
        <w:rPr>
          <w:snapToGrid w:val="0"/>
        </w:rPr>
      </w:pPr>
      <w:r>
        <w:rPr>
          <w:rFonts w:hint="eastAsia"/>
          <w:snapToGrid w:val="0"/>
        </w:rPr>
        <w:t>5.5.4</w:t>
      </w:r>
      <w:r>
        <w:rPr>
          <w:snapToGrid w:val="0"/>
        </w:rPr>
        <w:t xml:space="preserve">  </w:t>
      </w:r>
      <w:r w:rsidR="00CD6C15" w:rsidRPr="000A52C7">
        <w:rPr>
          <w:rFonts w:hint="eastAsia"/>
          <w:snapToGrid w:val="0"/>
        </w:rPr>
        <w:t>燃烧</w:t>
      </w:r>
      <w:r w:rsidR="00CD6C15">
        <w:rPr>
          <w:rFonts w:hint="eastAsia"/>
          <w:snapToGrid w:val="0"/>
        </w:rPr>
        <w:t>分级</w:t>
      </w:r>
    </w:p>
    <w:p w14:paraId="46BFF2EC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塑料</w:t>
      </w:r>
      <w:r w:rsidRPr="009D7352">
        <w:t>类</w:t>
      </w:r>
      <w:r>
        <w:t>阻燃</w:t>
      </w:r>
      <w:r w:rsidRPr="009D7352">
        <w:t>包带燃烧</w:t>
      </w:r>
      <w:r w:rsidRPr="009D7352">
        <w:rPr>
          <w:rFonts w:hint="eastAsia"/>
        </w:rPr>
        <w:t>分级按GB/T</w:t>
      </w:r>
      <w:r w:rsidRPr="009D7352">
        <w:t xml:space="preserve"> 24</w:t>
      </w:r>
      <w:r w:rsidRPr="009D7352">
        <w:rPr>
          <w:rFonts w:hint="eastAsia"/>
        </w:rPr>
        <w:t>08-2008</w:t>
      </w:r>
      <w:r w:rsidRPr="009D7352">
        <w:t xml:space="preserve"> </w:t>
      </w:r>
      <w:r w:rsidRPr="009D7352">
        <w:rPr>
          <w:rFonts w:hint="eastAsia"/>
        </w:rPr>
        <w:t>第</w:t>
      </w:r>
      <w:r w:rsidRPr="009D7352">
        <w:t>9</w:t>
      </w:r>
      <w:r w:rsidRPr="009D7352">
        <w:rPr>
          <w:rFonts w:hint="eastAsia"/>
        </w:rPr>
        <w:t>条垂直法规定的试验方法进行。状态调节按照GB/T 2408-2008中9.1.1进行。</w:t>
      </w:r>
    </w:p>
    <w:p w14:paraId="4CD710DD" w14:textId="77777777" w:rsidR="00CD6C15" w:rsidRPr="009D7352" w:rsidRDefault="00CD6C15" w:rsidP="00F76E15">
      <w:pPr>
        <w:pStyle w:val="af9"/>
      </w:pPr>
      <w:r w:rsidRPr="009D7352">
        <w:rPr>
          <w:rFonts w:hint="eastAsia"/>
        </w:rPr>
        <w:t>纤维</w:t>
      </w:r>
      <w:r w:rsidRPr="009D7352">
        <w:t>类</w:t>
      </w:r>
      <w:r>
        <w:t>阻燃</w:t>
      </w:r>
      <w:r w:rsidRPr="009D7352">
        <w:t>包带燃烧</w:t>
      </w:r>
      <w:r w:rsidRPr="009D7352">
        <w:rPr>
          <w:rFonts w:hint="eastAsia"/>
        </w:rPr>
        <w:t>分级</w:t>
      </w:r>
      <w:r w:rsidRPr="009D7352">
        <w:t>按照GB8624-2012</w:t>
      </w:r>
      <w:r w:rsidRPr="009D7352">
        <w:rPr>
          <w:rFonts w:hint="eastAsia"/>
        </w:rPr>
        <w:t>平板状</w:t>
      </w:r>
      <w:r w:rsidRPr="009D7352">
        <w:t>建筑制品</w:t>
      </w:r>
      <w:r w:rsidRPr="009D7352">
        <w:rPr>
          <w:rFonts w:hint="eastAsia"/>
        </w:rPr>
        <w:t>中A</w:t>
      </w:r>
      <w:r w:rsidRPr="009D7352">
        <w:t>1</w:t>
      </w:r>
      <w:r w:rsidRPr="009D7352">
        <w:rPr>
          <w:rFonts w:hint="eastAsia"/>
        </w:rPr>
        <w:t>级进行检测</w:t>
      </w:r>
      <w:r w:rsidRPr="009D7352">
        <w:t>及</w:t>
      </w:r>
      <w:r w:rsidRPr="009D7352">
        <w:rPr>
          <w:rFonts w:hint="eastAsia"/>
        </w:rPr>
        <w:t>判定</w:t>
      </w:r>
      <w:r w:rsidRPr="009D7352">
        <w:t>。</w:t>
      </w:r>
    </w:p>
    <w:p w14:paraId="76661880" w14:textId="39F6E7D5" w:rsidR="00F76E15" w:rsidRPr="00F76E15" w:rsidRDefault="00F76E15" w:rsidP="00F76E15">
      <w:pPr>
        <w:pStyle w:val="10"/>
      </w:pPr>
      <w:r>
        <w:rPr>
          <w:rFonts w:hint="eastAsia"/>
        </w:rPr>
        <w:t>6</w:t>
      </w:r>
      <w:r>
        <w:t xml:space="preserve">  </w:t>
      </w:r>
      <w:r>
        <w:rPr>
          <w:rFonts w:hint="eastAsia"/>
        </w:rPr>
        <w:t>检验规则</w:t>
      </w:r>
    </w:p>
    <w:p w14:paraId="45C6E26E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检验分为型式试验、例行试验、到货验收、性能评价检验四类。</w:t>
      </w:r>
      <w:r>
        <w:rPr>
          <w:rFonts w:hint="eastAsia"/>
        </w:rPr>
        <w:t>到货验收试验均在产品投运前开展，性能评价试验在产品长期运行过程中取样开展。</w:t>
      </w:r>
    </w:p>
    <w:p w14:paraId="79E98095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试验项目按表</w:t>
      </w:r>
      <w:r w:rsidRPr="009D7352">
        <w:t>7</w:t>
      </w:r>
      <w:r w:rsidRPr="009D7352">
        <w:rPr>
          <w:rFonts w:hint="eastAsia"/>
        </w:rPr>
        <w:t>的规定执行。</w:t>
      </w:r>
    </w:p>
    <w:p w14:paraId="0DF6C02E" w14:textId="77777777" w:rsidR="00F76E15" w:rsidRDefault="00F76E15" w:rsidP="00F76E15">
      <w:pPr>
        <w:pStyle w:val="af5"/>
      </w:pPr>
      <w:bookmarkStart w:id="9" w:name="_Toc5629463"/>
      <w:r>
        <w:rPr>
          <w:rFonts w:hint="eastAsia"/>
        </w:rPr>
        <w:t>表</w:t>
      </w:r>
      <w:r>
        <w:t>7</w:t>
      </w:r>
      <w:r>
        <w:rPr>
          <w:rFonts w:hint="eastAsia"/>
        </w:rPr>
        <w:t xml:space="preserve"> </w:t>
      </w:r>
      <w:r w:rsidRPr="00C3022F">
        <w:rPr>
          <w:rFonts w:hint="eastAsia"/>
        </w:rPr>
        <w:t>试验项目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2234"/>
        <w:gridCol w:w="1134"/>
        <w:gridCol w:w="1134"/>
        <w:gridCol w:w="1134"/>
        <w:gridCol w:w="1399"/>
      </w:tblGrid>
      <w:tr w:rsidR="00F76E15" w:rsidRPr="00C3022F" w14:paraId="08E69F87" w14:textId="77777777" w:rsidTr="006D7ED2">
        <w:trPr>
          <w:trHeight w:val="437"/>
          <w:tblHeader/>
          <w:jc w:val="center"/>
        </w:trPr>
        <w:tc>
          <w:tcPr>
            <w:tcW w:w="732" w:type="dxa"/>
            <w:vAlign w:val="center"/>
          </w:tcPr>
          <w:p w14:paraId="4E37557D" w14:textId="77777777" w:rsidR="00F76E15" w:rsidRPr="00C3022F" w:rsidRDefault="00F76E15" w:rsidP="00F76E15">
            <w:pPr>
              <w:pStyle w:val="af7"/>
            </w:pPr>
            <w:r w:rsidRPr="00C3022F">
              <w:t>序号</w:t>
            </w:r>
          </w:p>
        </w:tc>
        <w:tc>
          <w:tcPr>
            <w:tcW w:w="2234" w:type="dxa"/>
            <w:vAlign w:val="center"/>
          </w:tcPr>
          <w:p w14:paraId="3BD77FC4" w14:textId="77777777" w:rsidR="00F76E15" w:rsidRPr="00C3022F" w:rsidRDefault="00F76E15" w:rsidP="00F76E15">
            <w:pPr>
              <w:pStyle w:val="af7"/>
            </w:pPr>
            <w:r w:rsidRPr="00C3022F">
              <w:t>检验项目</w:t>
            </w:r>
          </w:p>
        </w:tc>
        <w:tc>
          <w:tcPr>
            <w:tcW w:w="1134" w:type="dxa"/>
            <w:vAlign w:val="center"/>
          </w:tcPr>
          <w:p w14:paraId="554D567F" w14:textId="77777777" w:rsidR="00F76E15" w:rsidRPr="00C3022F" w:rsidRDefault="00F76E15" w:rsidP="00F76E15">
            <w:pPr>
              <w:pStyle w:val="af7"/>
            </w:pPr>
            <w:r w:rsidRPr="00C3022F">
              <w:t>型式试验</w:t>
            </w:r>
          </w:p>
        </w:tc>
        <w:tc>
          <w:tcPr>
            <w:tcW w:w="1134" w:type="dxa"/>
            <w:vAlign w:val="center"/>
          </w:tcPr>
          <w:p w14:paraId="12FC2D3E" w14:textId="77777777" w:rsidR="00F76E15" w:rsidRPr="00C3022F" w:rsidRDefault="00F76E15" w:rsidP="00F76E15">
            <w:pPr>
              <w:pStyle w:val="af7"/>
            </w:pPr>
            <w:r w:rsidRPr="00C3022F">
              <w:t>出厂试验</w:t>
            </w:r>
          </w:p>
        </w:tc>
        <w:tc>
          <w:tcPr>
            <w:tcW w:w="1134" w:type="dxa"/>
            <w:vAlign w:val="center"/>
          </w:tcPr>
          <w:p w14:paraId="6F605499" w14:textId="77777777" w:rsidR="00F76E15" w:rsidRPr="00C3022F" w:rsidRDefault="00F76E15" w:rsidP="00F76E15">
            <w:pPr>
              <w:pStyle w:val="af7"/>
            </w:pPr>
            <w:r w:rsidRPr="00C3022F">
              <w:t>到货验收</w:t>
            </w:r>
          </w:p>
        </w:tc>
        <w:tc>
          <w:tcPr>
            <w:tcW w:w="1399" w:type="dxa"/>
            <w:vAlign w:val="center"/>
          </w:tcPr>
          <w:p w14:paraId="5D9A70CF" w14:textId="77777777" w:rsidR="00F76E15" w:rsidRPr="00C3022F" w:rsidRDefault="00F76E15" w:rsidP="00F76E15">
            <w:pPr>
              <w:pStyle w:val="af7"/>
            </w:pPr>
            <w:r w:rsidRPr="00C3022F">
              <w:t>性能评价检验</w:t>
            </w:r>
          </w:p>
        </w:tc>
      </w:tr>
      <w:tr w:rsidR="00F76E15" w:rsidRPr="00C3022F" w14:paraId="5B769A4F" w14:textId="77777777" w:rsidTr="006D7ED2">
        <w:trPr>
          <w:jc w:val="center"/>
        </w:trPr>
        <w:tc>
          <w:tcPr>
            <w:tcW w:w="732" w:type="dxa"/>
            <w:vAlign w:val="center"/>
          </w:tcPr>
          <w:p w14:paraId="1282A7DB" w14:textId="77777777" w:rsidR="00F76E15" w:rsidRPr="00C3022F" w:rsidRDefault="00F76E15" w:rsidP="00F76E15">
            <w:pPr>
              <w:pStyle w:val="af7"/>
            </w:pPr>
            <w:r w:rsidRPr="00C3022F">
              <w:t>1</w:t>
            </w:r>
          </w:p>
        </w:tc>
        <w:tc>
          <w:tcPr>
            <w:tcW w:w="2234" w:type="dxa"/>
            <w:vAlign w:val="center"/>
          </w:tcPr>
          <w:p w14:paraId="396E3DAC" w14:textId="77777777" w:rsidR="00F76E15" w:rsidRPr="00C3022F" w:rsidRDefault="00F76E15" w:rsidP="00F76E15">
            <w:pPr>
              <w:pStyle w:val="af7"/>
            </w:pPr>
            <w:r w:rsidRPr="00C3022F">
              <w:t>尺寸及外观</w:t>
            </w:r>
          </w:p>
        </w:tc>
        <w:tc>
          <w:tcPr>
            <w:tcW w:w="1134" w:type="dxa"/>
            <w:vAlign w:val="center"/>
          </w:tcPr>
          <w:p w14:paraId="5540C367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3095310B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668738AD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399" w:type="dxa"/>
            <w:vAlign w:val="center"/>
          </w:tcPr>
          <w:p w14:paraId="6C964233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06CBBC06" w14:textId="77777777" w:rsidTr="006D7ED2">
        <w:trPr>
          <w:jc w:val="center"/>
        </w:trPr>
        <w:tc>
          <w:tcPr>
            <w:tcW w:w="732" w:type="dxa"/>
            <w:vAlign w:val="center"/>
          </w:tcPr>
          <w:p w14:paraId="700AA53C" w14:textId="77777777" w:rsidR="00F76E15" w:rsidRPr="00C3022F" w:rsidRDefault="00F76E15" w:rsidP="00F76E15">
            <w:pPr>
              <w:pStyle w:val="af7"/>
            </w:pPr>
            <w:r w:rsidRPr="00C3022F">
              <w:t>1.1</w:t>
            </w:r>
          </w:p>
        </w:tc>
        <w:tc>
          <w:tcPr>
            <w:tcW w:w="2234" w:type="dxa"/>
            <w:vAlign w:val="center"/>
          </w:tcPr>
          <w:p w14:paraId="6371D526" w14:textId="77777777" w:rsidR="00F76E15" w:rsidRPr="00C3022F" w:rsidRDefault="00F76E15" w:rsidP="00F76E15">
            <w:pPr>
              <w:pStyle w:val="af7"/>
            </w:pPr>
            <w:r w:rsidRPr="00C3022F">
              <w:t>尺寸</w:t>
            </w:r>
          </w:p>
        </w:tc>
        <w:tc>
          <w:tcPr>
            <w:tcW w:w="1134" w:type="dxa"/>
            <w:vAlign w:val="center"/>
          </w:tcPr>
          <w:p w14:paraId="210AF171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3BDD3F56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31D3A46E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1F57CFCD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5539B465" w14:textId="77777777" w:rsidTr="006D7ED2">
        <w:trPr>
          <w:jc w:val="center"/>
        </w:trPr>
        <w:tc>
          <w:tcPr>
            <w:tcW w:w="732" w:type="dxa"/>
            <w:vAlign w:val="center"/>
          </w:tcPr>
          <w:p w14:paraId="50F8EFC5" w14:textId="77777777" w:rsidR="00F76E15" w:rsidRPr="00C3022F" w:rsidRDefault="00F76E15" w:rsidP="00F76E15">
            <w:pPr>
              <w:pStyle w:val="af7"/>
            </w:pPr>
            <w:r w:rsidRPr="00C3022F">
              <w:t>1.2</w:t>
            </w:r>
          </w:p>
        </w:tc>
        <w:tc>
          <w:tcPr>
            <w:tcW w:w="2234" w:type="dxa"/>
            <w:vAlign w:val="center"/>
          </w:tcPr>
          <w:p w14:paraId="79133E3E" w14:textId="77777777" w:rsidR="00F76E15" w:rsidRPr="00C3022F" w:rsidRDefault="00F76E15" w:rsidP="00F76E15">
            <w:pPr>
              <w:pStyle w:val="af7"/>
            </w:pPr>
            <w:r w:rsidRPr="00C3022F">
              <w:t>外观</w:t>
            </w:r>
          </w:p>
        </w:tc>
        <w:tc>
          <w:tcPr>
            <w:tcW w:w="1134" w:type="dxa"/>
            <w:vAlign w:val="center"/>
          </w:tcPr>
          <w:p w14:paraId="7247BD04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452B4341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27BFF7BF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0A9019C8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5B7C0E6A" w14:textId="77777777" w:rsidTr="006D7ED2">
        <w:trPr>
          <w:jc w:val="center"/>
        </w:trPr>
        <w:tc>
          <w:tcPr>
            <w:tcW w:w="732" w:type="dxa"/>
            <w:vAlign w:val="center"/>
          </w:tcPr>
          <w:p w14:paraId="21CA5D03" w14:textId="77777777" w:rsidR="00F76E15" w:rsidRPr="00C3022F" w:rsidRDefault="00F76E15" w:rsidP="00F76E15">
            <w:pPr>
              <w:pStyle w:val="af7"/>
            </w:pPr>
            <w:r w:rsidRPr="00C3022F">
              <w:t>2</w:t>
            </w:r>
          </w:p>
        </w:tc>
        <w:tc>
          <w:tcPr>
            <w:tcW w:w="2234" w:type="dxa"/>
            <w:vAlign w:val="center"/>
          </w:tcPr>
          <w:p w14:paraId="6B5EF927" w14:textId="77777777" w:rsidR="00F76E15" w:rsidRPr="00C3022F" w:rsidRDefault="00F76E15" w:rsidP="00F76E15">
            <w:pPr>
              <w:pStyle w:val="af7"/>
            </w:pPr>
            <w:r w:rsidRPr="00C3022F">
              <w:t>橡塑类包带机械物理性能</w:t>
            </w:r>
          </w:p>
        </w:tc>
        <w:tc>
          <w:tcPr>
            <w:tcW w:w="1134" w:type="dxa"/>
            <w:vAlign w:val="center"/>
          </w:tcPr>
          <w:p w14:paraId="35894ECB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6FA0A4E0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00E20B22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399" w:type="dxa"/>
            <w:vAlign w:val="center"/>
          </w:tcPr>
          <w:p w14:paraId="7AD1BE3C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6C56FD80" w14:textId="77777777" w:rsidTr="006D7ED2">
        <w:trPr>
          <w:jc w:val="center"/>
        </w:trPr>
        <w:tc>
          <w:tcPr>
            <w:tcW w:w="732" w:type="dxa"/>
            <w:vAlign w:val="center"/>
          </w:tcPr>
          <w:p w14:paraId="4141DF3C" w14:textId="77777777" w:rsidR="00F76E15" w:rsidRPr="00C3022F" w:rsidRDefault="00F76E15" w:rsidP="00F76E15">
            <w:pPr>
              <w:pStyle w:val="af7"/>
            </w:pPr>
            <w:r w:rsidRPr="00C3022F">
              <w:t>2.1</w:t>
            </w:r>
          </w:p>
        </w:tc>
        <w:tc>
          <w:tcPr>
            <w:tcW w:w="2234" w:type="dxa"/>
            <w:vAlign w:val="center"/>
          </w:tcPr>
          <w:p w14:paraId="171DDBC3" w14:textId="77777777" w:rsidR="00F76E15" w:rsidRPr="00C3022F" w:rsidRDefault="00F76E15" w:rsidP="00F76E15">
            <w:pPr>
              <w:pStyle w:val="af7"/>
            </w:pPr>
            <w:r w:rsidRPr="00C3022F">
              <w:t>老化前机械性能试验</w:t>
            </w:r>
          </w:p>
        </w:tc>
        <w:tc>
          <w:tcPr>
            <w:tcW w:w="1134" w:type="dxa"/>
            <w:vAlign w:val="center"/>
          </w:tcPr>
          <w:p w14:paraId="6F848EF2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4B6CC237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26638BD4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53F8014E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</w:tr>
      <w:tr w:rsidR="00F76E15" w:rsidRPr="00C3022F" w14:paraId="3A27522F" w14:textId="77777777" w:rsidTr="006D7ED2">
        <w:trPr>
          <w:jc w:val="center"/>
        </w:trPr>
        <w:tc>
          <w:tcPr>
            <w:tcW w:w="732" w:type="dxa"/>
            <w:vAlign w:val="center"/>
          </w:tcPr>
          <w:p w14:paraId="6048147B" w14:textId="77777777" w:rsidR="00F76E15" w:rsidRPr="00C3022F" w:rsidRDefault="00F76E15" w:rsidP="00F76E15">
            <w:pPr>
              <w:pStyle w:val="af7"/>
            </w:pPr>
            <w:r w:rsidRPr="00C3022F">
              <w:t>2.2</w:t>
            </w:r>
          </w:p>
        </w:tc>
        <w:tc>
          <w:tcPr>
            <w:tcW w:w="2234" w:type="dxa"/>
            <w:vAlign w:val="center"/>
          </w:tcPr>
          <w:p w14:paraId="48468BA0" w14:textId="77777777" w:rsidR="00F76E15" w:rsidRPr="00C3022F" w:rsidRDefault="00F76E15" w:rsidP="00F76E15">
            <w:pPr>
              <w:pStyle w:val="af7"/>
            </w:pPr>
            <w:r w:rsidRPr="00C3022F">
              <w:t>老化后机械性能试验</w:t>
            </w:r>
          </w:p>
        </w:tc>
        <w:tc>
          <w:tcPr>
            <w:tcW w:w="1134" w:type="dxa"/>
            <w:vAlign w:val="center"/>
          </w:tcPr>
          <w:p w14:paraId="556743E7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75A4D965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5034E7C9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18ACD9AC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3D2C7D26" w14:textId="77777777" w:rsidTr="006D7ED2">
        <w:trPr>
          <w:jc w:val="center"/>
        </w:trPr>
        <w:tc>
          <w:tcPr>
            <w:tcW w:w="732" w:type="dxa"/>
            <w:vAlign w:val="center"/>
          </w:tcPr>
          <w:p w14:paraId="11889F7B" w14:textId="77777777" w:rsidR="00F76E15" w:rsidRPr="00C3022F" w:rsidRDefault="00F76E15" w:rsidP="00F76E15">
            <w:pPr>
              <w:pStyle w:val="af7"/>
            </w:pPr>
            <w:r w:rsidRPr="00C3022F">
              <w:t>2.3</w:t>
            </w:r>
          </w:p>
        </w:tc>
        <w:tc>
          <w:tcPr>
            <w:tcW w:w="2234" w:type="dxa"/>
            <w:vAlign w:val="center"/>
          </w:tcPr>
          <w:p w14:paraId="415AF352" w14:textId="77777777" w:rsidR="00F76E15" w:rsidRPr="00C3022F" w:rsidRDefault="00F76E15" w:rsidP="00F76E15">
            <w:pPr>
              <w:pStyle w:val="af7"/>
            </w:pPr>
            <w:r w:rsidRPr="00C3022F">
              <w:t>低温拉伸试验</w:t>
            </w:r>
          </w:p>
        </w:tc>
        <w:tc>
          <w:tcPr>
            <w:tcW w:w="1134" w:type="dxa"/>
            <w:vAlign w:val="center"/>
          </w:tcPr>
          <w:p w14:paraId="59356F1F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71F4EC66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5C1DF3B9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041BE4FD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37F1C331" w14:textId="77777777" w:rsidTr="006D7ED2">
        <w:trPr>
          <w:jc w:val="center"/>
        </w:trPr>
        <w:tc>
          <w:tcPr>
            <w:tcW w:w="732" w:type="dxa"/>
            <w:vAlign w:val="center"/>
          </w:tcPr>
          <w:p w14:paraId="6ECA0054" w14:textId="77777777" w:rsidR="00F76E15" w:rsidRPr="00C3022F" w:rsidRDefault="00F76E15" w:rsidP="00F76E15">
            <w:pPr>
              <w:pStyle w:val="af7"/>
            </w:pPr>
            <w:r w:rsidRPr="00C3022F">
              <w:t>2.4</w:t>
            </w:r>
          </w:p>
        </w:tc>
        <w:tc>
          <w:tcPr>
            <w:tcW w:w="2234" w:type="dxa"/>
            <w:vAlign w:val="center"/>
          </w:tcPr>
          <w:p w14:paraId="567B9B70" w14:textId="77777777" w:rsidR="00F76E15" w:rsidRPr="00C3022F" w:rsidRDefault="00F76E15" w:rsidP="00F76E15">
            <w:pPr>
              <w:pStyle w:val="af7"/>
            </w:pPr>
            <w:r w:rsidRPr="00C3022F">
              <w:t>自粘性（自粘性橡胶类）</w:t>
            </w:r>
          </w:p>
        </w:tc>
        <w:tc>
          <w:tcPr>
            <w:tcW w:w="1134" w:type="dxa"/>
            <w:vAlign w:val="center"/>
          </w:tcPr>
          <w:p w14:paraId="5F06FA84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29C58A33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1A537DC1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100C0392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120A6EF0" w14:textId="77777777" w:rsidTr="006D7ED2">
        <w:trPr>
          <w:jc w:val="center"/>
        </w:trPr>
        <w:tc>
          <w:tcPr>
            <w:tcW w:w="732" w:type="dxa"/>
            <w:vAlign w:val="center"/>
          </w:tcPr>
          <w:p w14:paraId="50DA0FC2" w14:textId="77777777" w:rsidR="00F76E15" w:rsidRPr="00C3022F" w:rsidRDefault="00F76E15" w:rsidP="00F76E15">
            <w:pPr>
              <w:pStyle w:val="af7"/>
            </w:pPr>
            <w:r w:rsidRPr="00C3022F">
              <w:t>3</w:t>
            </w:r>
          </w:p>
        </w:tc>
        <w:tc>
          <w:tcPr>
            <w:tcW w:w="2234" w:type="dxa"/>
            <w:vAlign w:val="center"/>
          </w:tcPr>
          <w:p w14:paraId="589B60F6" w14:textId="77777777" w:rsidR="00F76E15" w:rsidRPr="00C3022F" w:rsidRDefault="00F76E15" w:rsidP="00F76E15">
            <w:pPr>
              <w:pStyle w:val="af7"/>
            </w:pPr>
            <w:r w:rsidRPr="00C3022F">
              <w:t>纤维类包带机械物理性能</w:t>
            </w:r>
          </w:p>
        </w:tc>
        <w:tc>
          <w:tcPr>
            <w:tcW w:w="1134" w:type="dxa"/>
            <w:vAlign w:val="center"/>
          </w:tcPr>
          <w:p w14:paraId="5BE3B540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49AD4A11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17FF44A5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399" w:type="dxa"/>
            <w:vAlign w:val="center"/>
          </w:tcPr>
          <w:p w14:paraId="36F938F2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2A0FED3D" w14:textId="77777777" w:rsidTr="006D7ED2">
        <w:trPr>
          <w:jc w:val="center"/>
        </w:trPr>
        <w:tc>
          <w:tcPr>
            <w:tcW w:w="732" w:type="dxa"/>
            <w:vAlign w:val="center"/>
          </w:tcPr>
          <w:p w14:paraId="354EAA8E" w14:textId="77777777" w:rsidR="00F76E15" w:rsidRPr="00C3022F" w:rsidRDefault="00F76E15" w:rsidP="00F76E15">
            <w:pPr>
              <w:pStyle w:val="af7"/>
            </w:pPr>
            <w:r w:rsidRPr="00C3022F">
              <w:t>3.</w:t>
            </w:r>
            <w:r>
              <w:rPr>
                <w:rFonts w:hint="eastAsia"/>
              </w:rPr>
              <w:t>1</w:t>
            </w:r>
          </w:p>
        </w:tc>
        <w:tc>
          <w:tcPr>
            <w:tcW w:w="2234" w:type="dxa"/>
            <w:vAlign w:val="center"/>
          </w:tcPr>
          <w:p w14:paraId="25F1DA5C" w14:textId="77777777" w:rsidR="00F76E15" w:rsidRPr="00C3022F" w:rsidRDefault="00F76E15" w:rsidP="00F76E15">
            <w:pPr>
              <w:pStyle w:val="af7"/>
            </w:pPr>
            <w:r w:rsidRPr="00C3022F">
              <w:t>加热永久变化</w:t>
            </w:r>
          </w:p>
        </w:tc>
        <w:tc>
          <w:tcPr>
            <w:tcW w:w="1134" w:type="dxa"/>
            <w:vAlign w:val="center"/>
          </w:tcPr>
          <w:p w14:paraId="4A52CDE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65B289AF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0D58EC33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276A0A0A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</w:tr>
      <w:tr w:rsidR="00F76E15" w:rsidRPr="00C3022F" w14:paraId="23B7CE05" w14:textId="77777777" w:rsidTr="006D7ED2">
        <w:trPr>
          <w:jc w:val="center"/>
        </w:trPr>
        <w:tc>
          <w:tcPr>
            <w:tcW w:w="732" w:type="dxa"/>
            <w:vAlign w:val="center"/>
          </w:tcPr>
          <w:p w14:paraId="400CFB33" w14:textId="77777777" w:rsidR="00F76E15" w:rsidRPr="00C3022F" w:rsidRDefault="00F76E15" w:rsidP="00F76E15">
            <w:pPr>
              <w:pStyle w:val="af7"/>
            </w:pPr>
            <w:r w:rsidRPr="00C3022F">
              <w:t>3</w:t>
            </w:r>
            <w:r>
              <w:rPr>
                <w:rFonts w:hint="eastAsia"/>
              </w:rPr>
              <w:t>.2</w:t>
            </w:r>
          </w:p>
        </w:tc>
        <w:tc>
          <w:tcPr>
            <w:tcW w:w="2234" w:type="dxa"/>
            <w:vAlign w:val="center"/>
          </w:tcPr>
          <w:p w14:paraId="4D0DBCA7" w14:textId="77777777" w:rsidR="00F76E15" w:rsidRPr="00C3022F" w:rsidRDefault="00F76E15" w:rsidP="00F76E15">
            <w:pPr>
              <w:pStyle w:val="af7"/>
            </w:pPr>
            <w:r w:rsidRPr="00C3022F">
              <w:t>导热系数</w:t>
            </w:r>
          </w:p>
        </w:tc>
        <w:tc>
          <w:tcPr>
            <w:tcW w:w="1134" w:type="dxa"/>
            <w:vAlign w:val="center"/>
          </w:tcPr>
          <w:p w14:paraId="230B2671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7DCE735F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742CF7CC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7C2B49B6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540E1A63" w14:textId="77777777" w:rsidTr="006D7ED2">
        <w:trPr>
          <w:jc w:val="center"/>
        </w:trPr>
        <w:tc>
          <w:tcPr>
            <w:tcW w:w="732" w:type="dxa"/>
            <w:vAlign w:val="center"/>
          </w:tcPr>
          <w:p w14:paraId="5D6755E1" w14:textId="77777777" w:rsidR="00F76E15" w:rsidRPr="00C3022F" w:rsidRDefault="00F76E15" w:rsidP="00F76E15">
            <w:pPr>
              <w:pStyle w:val="af7"/>
            </w:pPr>
            <w:r w:rsidRPr="00C3022F">
              <w:t>3.</w:t>
            </w:r>
            <w:r>
              <w:rPr>
                <w:rFonts w:hint="eastAsia"/>
              </w:rPr>
              <w:t>3</w:t>
            </w:r>
          </w:p>
        </w:tc>
        <w:tc>
          <w:tcPr>
            <w:tcW w:w="2234" w:type="dxa"/>
            <w:vAlign w:val="center"/>
          </w:tcPr>
          <w:p w14:paraId="60567E31" w14:textId="77777777" w:rsidR="00F76E15" w:rsidRPr="00C3022F" w:rsidRDefault="00F76E15" w:rsidP="00F76E15">
            <w:pPr>
              <w:pStyle w:val="af7"/>
            </w:pPr>
            <w:r w:rsidRPr="00C3022F">
              <w:t>抗拉强度</w:t>
            </w:r>
          </w:p>
        </w:tc>
        <w:tc>
          <w:tcPr>
            <w:tcW w:w="1134" w:type="dxa"/>
            <w:vAlign w:val="center"/>
          </w:tcPr>
          <w:p w14:paraId="7133F564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7159E421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2091A7EC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0EE3CBCC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12DF3C45" w14:textId="77777777" w:rsidTr="006D7ED2">
        <w:trPr>
          <w:jc w:val="center"/>
        </w:trPr>
        <w:tc>
          <w:tcPr>
            <w:tcW w:w="732" w:type="dxa"/>
            <w:vAlign w:val="center"/>
          </w:tcPr>
          <w:p w14:paraId="3C173A88" w14:textId="77777777" w:rsidR="00F76E15" w:rsidRPr="00C3022F" w:rsidRDefault="00F76E15" w:rsidP="00F76E15">
            <w:pPr>
              <w:pStyle w:val="af7"/>
            </w:pPr>
            <w:r w:rsidRPr="00C3022F">
              <w:t>4</w:t>
            </w:r>
          </w:p>
        </w:tc>
        <w:tc>
          <w:tcPr>
            <w:tcW w:w="2234" w:type="dxa"/>
            <w:vAlign w:val="center"/>
          </w:tcPr>
          <w:p w14:paraId="622D42D4" w14:textId="77777777" w:rsidR="00F76E15" w:rsidRPr="00C3022F" w:rsidRDefault="00F76E15" w:rsidP="00F76E15">
            <w:pPr>
              <w:pStyle w:val="af7"/>
            </w:pPr>
            <w:r w:rsidRPr="00C3022F">
              <w:t>环境适应性</w:t>
            </w:r>
          </w:p>
        </w:tc>
        <w:tc>
          <w:tcPr>
            <w:tcW w:w="1134" w:type="dxa"/>
            <w:vAlign w:val="center"/>
          </w:tcPr>
          <w:p w14:paraId="7D69AD88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5A333789" w14:textId="77777777" w:rsidR="00F76E15" w:rsidRPr="00C3022F" w:rsidRDefault="00F76E15" w:rsidP="00F76E15">
            <w:pPr>
              <w:pStyle w:val="af7"/>
            </w:pPr>
          </w:p>
        </w:tc>
        <w:tc>
          <w:tcPr>
            <w:tcW w:w="1134" w:type="dxa"/>
            <w:vAlign w:val="center"/>
          </w:tcPr>
          <w:p w14:paraId="79E669CB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399" w:type="dxa"/>
            <w:vAlign w:val="center"/>
          </w:tcPr>
          <w:p w14:paraId="17758796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63861A5D" w14:textId="77777777" w:rsidTr="006D7ED2">
        <w:trPr>
          <w:jc w:val="center"/>
        </w:trPr>
        <w:tc>
          <w:tcPr>
            <w:tcW w:w="732" w:type="dxa"/>
            <w:vAlign w:val="center"/>
          </w:tcPr>
          <w:p w14:paraId="1917CE14" w14:textId="77777777" w:rsidR="00F76E15" w:rsidRPr="00C3022F" w:rsidRDefault="00F76E15" w:rsidP="00F76E15">
            <w:pPr>
              <w:pStyle w:val="af7"/>
            </w:pPr>
            <w:r w:rsidRPr="00C3022F">
              <w:lastRenderedPageBreak/>
              <w:t>4.1</w:t>
            </w:r>
          </w:p>
        </w:tc>
        <w:tc>
          <w:tcPr>
            <w:tcW w:w="2234" w:type="dxa"/>
            <w:vAlign w:val="center"/>
          </w:tcPr>
          <w:p w14:paraId="414992C8" w14:textId="77777777" w:rsidR="00F76E15" w:rsidRPr="00C3022F" w:rsidRDefault="00F76E15" w:rsidP="00F76E15">
            <w:pPr>
              <w:pStyle w:val="af7"/>
            </w:pPr>
            <w:r w:rsidRPr="00C3022F">
              <w:t>耐水</w:t>
            </w:r>
          </w:p>
        </w:tc>
        <w:tc>
          <w:tcPr>
            <w:tcW w:w="1134" w:type="dxa"/>
            <w:vAlign w:val="center"/>
          </w:tcPr>
          <w:p w14:paraId="3E90E15E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57229D67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65FD527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42521F43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3EDC649B" w14:textId="77777777" w:rsidTr="006D7ED2">
        <w:trPr>
          <w:jc w:val="center"/>
        </w:trPr>
        <w:tc>
          <w:tcPr>
            <w:tcW w:w="732" w:type="dxa"/>
            <w:vAlign w:val="center"/>
          </w:tcPr>
          <w:p w14:paraId="2AAE5780" w14:textId="77777777" w:rsidR="00F76E15" w:rsidRPr="00C3022F" w:rsidRDefault="00F76E15" w:rsidP="00F76E15">
            <w:pPr>
              <w:pStyle w:val="af7"/>
            </w:pPr>
            <w:r w:rsidRPr="00C3022F">
              <w:t>4.2</w:t>
            </w:r>
          </w:p>
        </w:tc>
        <w:tc>
          <w:tcPr>
            <w:tcW w:w="2234" w:type="dxa"/>
            <w:vAlign w:val="center"/>
          </w:tcPr>
          <w:p w14:paraId="7D5F8AAF" w14:textId="77777777" w:rsidR="00F76E15" w:rsidRPr="00C3022F" w:rsidRDefault="00F76E15" w:rsidP="00F76E15">
            <w:pPr>
              <w:pStyle w:val="af7"/>
            </w:pPr>
            <w:r w:rsidRPr="00C3022F">
              <w:t>耐酸</w:t>
            </w:r>
          </w:p>
        </w:tc>
        <w:tc>
          <w:tcPr>
            <w:tcW w:w="1134" w:type="dxa"/>
            <w:vAlign w:val="center"/>
          </w:tcPr>
          <w:p w14:paraId="55585CD3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39EDF13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784C3175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1E124B38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22283962" w14:textId="77777777" w:rsidTr="006D7ED2">
        <w:trPr>
          <w:jc w:val="center"/>
        </w:trPr>
        <w:tc>
          <w:tcPr>
            <w:tcW w:w="732" w:type="dxa"/>
            <w:vAlign w:val="center"/>
          </w:tcPr>
          <w:p w14:paraId="280C702B" w14:textId="77777777" w:rsidR="00F76E15" w:rsidRPr="00C3022F" w:rsidRDefault="00F76E15" w:rsidP="00F76E15">
            <w:pPr>
              <w:pStyle w:val="af7"/>
            </w:pPr>
            <w:r w:rsidRPr="00C3022F">
              <w:t>4.3</w:t>
            </w:r>
          </w:p>
        </w:tc>
        <w:tc>
          <w:tcPr>
            <w:tcW w:w="2234" w:type="dxa"/>
            <w:vAlign w:val="center"/>
          </w:tcPr>
          <w:p w14:paraId="0037DDA5" w14:textId="77777777" w:rsidR="00F76E15" w:rsidRPr="00C3022F" w:rsidRDefault="00F76E15" w:rsidP="00F76E15">
            <w:pPr>
              <w:pStyle w:val="af7"/>
            </w:pPr>
            <w:r w:rsidRPr="00C3022F">
              <w:t>耐碱</w:t>
            </w:r>
          </w:p>
        </w:tc>
        <w:tc>
          <w:tcPr>
            <w:tcW w:w="1134" w:type="dxa"/>
            <w:vAlign w:val="center"/>
          </w:tcPr>
          <w:p w14:paraId="7A3EA302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50007A0A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3D56B2AA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42110637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7A406BC3" w14:textId="77777777" w:rsidTr="006D7ED2">
        <w:trPr>
          <w:jc w:val="center"/>
        </w:trPr>
        <w:tc>
          <w:tcPr>
            <w:tcW w:w="732" w:type="dxa"/>
            <w:vAlign w:val="center"/>
          </w:tcPr>
          <w:p w14:paraId="7C2E306D" w14:textId="77777777" w:rsidR="00F76E15" w:rsidRPr="00C3022F" w:rsidRDefault="00F76E15" w:rsidP="00F76E15">
            <w:pPr>
              <w:pStyle w:val="af7"/>
            </w:pPr>
            <w:r w:rsidRPr="00C3022F">
              <w:t>4.4</w:t>
            </w:r>
          </w:p>
        </w:tc>
        <w:tc>
          <w:tcPr>
            <w:tcW w:w="2234" w:type="dxa"/>
            <w:vAlign w:val="center"/>
          </w:tcPr>
          <w:p w14:paraId="1304BEE9" w14:textId="77777777" w:rsidR="00F76E15" w:rsidRPr="00C3022F" w:rsidRDefault="00F76E15" w:rsidP="00F76E15">
            <w:pPr>
              <w:pStyle w:val="af7"/>
            </w:pPr>
            <w:r w:rsidRPr="00C3022F">
              <w:t>耐盐</w:t>
            </w:r>
          </w:p>
        </w:tc>
        <w:tc>
          <w:tcPr>
            <w:tcW w:w="1134" w:type="dxa"/>
            <w:vAlign w:val="center"/>
          </w:tcPr>
          <w:p w14:paraId="381CA71E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3E4405C3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529DD7D7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0C6E3052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7C842355" w14:textId="77777777" w:rsidTr="006D7ED2">
        <w:trPr>
          <w:jc w:val="center"/>
        </w:trPr>
        <w:tc>
          <w:tcPr>
            <w:tcW w:w="732" w:type="dxa"/>
            <w:vAlign w:val="center"/>
          </w:tcPr>
          <w:p w14:paraId="14731DF7" w14:textId="77777777" w:rsidR="00F76E15" w:rsidRPr="00C3022F" w:rsidRDefault="00F76E15" w:rsidP="00F76E15">
            <w:pPr>
              <w:pStyle w:val="af7"/>
            </w:pPr>
            <w:r w:rsidRPr="00C3022F">
              <w:t>5</w:t>
            </w:r>
          </w:p>
        </w:tc>
        <w:tc>
          <w:tcPr>
            <w:tcW w:w="2234" w:type="dxa"/>
            <w:vAlign w:val="center"/>
          </w:tcPr>
          <w:p w14:paraId="1F51459A" w14:textId="77777777" w:rsidR="00F76E15" w:rsidRPr="00C3022F" w:rsidRDefault="00F76E15" w:rsidP="00F76E15">
            <w:pPr>
              <w:pStyle w:val="af7"/>
            </w:pPr>
            <w:r w:rsidRPr="00C3022F">
              <w:t>燃烧性能</w:t>
            </w:r>
          </w:p>
        </w:tc>
        <w:tc>
          <w:tcPr>
            <w:tcW w:w="1134" w:type="dxa"/>
            <w:vAlign w:val="center"/>
          </w:tcPr>
          <w:p w14:paraId="0BE7F99E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5D5FDF9D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4212733C" w14:textId="77777777" w:rsidR="00F76E15" w:rsidRPr="00C3022F" w:rsidRDefault="00F76E15" w:rsidP="00F76E15">
            <w:pPr>
              <w:pStyle w:val="af7"/>
              <w:rPr>
                <w:iCs/>
              </w:rPr>
            </w:pPr>
          </w:p>
        </w:tc>
        <w:tc>
          <w:tcPr>
            <w:tcW w:w="1399" w:type="dxa"/>
            <w:vAlign w:val="center"/>
          </w:tcPr>
          <w:p w14:paraId="58DB9F89" w14:textId="77777777" w:rsidR="00F76E15" w:rsidRPr="00C3022F" w:rsidRDefault="00F76E15" w:rsidP="00F76E15">
            <w:pPr>
              <w:pStyle w:val="af7"/>
            </w:pPr>
          </w:p>
        </w:tc>
      </w:tr>
      <w:tr w:rsidR="00F76E15" w:rsidRPr="00C3022F" w14:paraId="7512D0A7" w14:textId="77777777" w:rsidTr="006D7ED2">
        <w:trPr>
          <w:jc w:val="center"/>
        </w:trPr>
        <w:tc>
          <w:tcPr>
            <w:tcW w:w="732" w:type="dxa"/>
            <w:vAlign w:val="center"/>
          </w:tcPr>
          <w:p w14:paraId="744C688A" w14:textId="77777777" w:rsidR="00F76E15" w:rsidRPr="00C3022F" w:rsidRDefault="00F76E15" w:rsidP="00F76E15">
            <w:pPr>
              <w:pStyle w:val="af7"/>
            </w:pPr>
            <w:r w:rsidRPr="00C3022F">
              <w:t>5.1</w:t>
            </w:r>
          </w:p>
        </w:tc>
        <w:tc>
          <w:tcPr>
            <w:tcW w:w="2234" w:type="dxa"/>
            <w:vAlign w:val="center"/>
          </w:tcPr>
          <w:p w14:paraId="32536F4B" w14:textId="77777777" w:rsidR="00F76E15" w:rsidRPr="00C3022F" w:rsidRDefault="00F76E15" w:rsidP="00F76E15">
            <w:pPr>
              <w:pStyle w:val="af7"/>
            </w:pPr>
            <w:r>
              <w:rPr>
                <w:rFonts w:hint="eastAsia"/>
              </w:rPr>
              <w:t>成束燃烧</w:t>
            </w:r>
          </w:p>
        </w:tc>
        <w:tc>
          <w:tcPr>
            <w:tcW w:w="1134" w:type="dxa"/>
            <w:vAlign w:val="center"/>
          </w:tcPr>
          <w:p w14:paraId="45E15F25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  <w:vAlign w:val="center"/>
          </w:tcPr>
          <w:p w14:paraId="720BF28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4F64B21C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399" w:type="dxa"/>
            <w:vAlign w:val="center"/>
          </w:tcPr>
          <w:p w14:paraId="6511C080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○</w:t>
            </w:r>
          </w:p>
        </w:tc>
      </w:tr>
      <w:tr w:rsidR="00F76E15" w:rsidRPr="00C3022F" w14:paraId="35A36A27" w14:textId="77777777" w:rsidTr="006D7ED2">
        <w:trPr>
          <w:jc w:val="center"/>
        </w:trPr>
        <w:tc>
          <w:tcPr>
            <w:tcW w:w="732" w:type="dxa"/>
            <w:vAlign w:val="center"/>
          </w:tcPr>
          <w:p w14:paraId="6DDB94EB" w14:textId="77777777" w:rsidR="00F76E15" w:rsidRPr="00C3022F" w:rsidRDefault="00F76E15" w:rsidP="00F76E15">
            <w:pPr>
              <w:pStyle w:val="af7"/>
            </w:pPr>
            <w:r w:rsidRPr="00C3022F">
              <w:t>5.2</w:t>
            </w:r>
          </w:p>
        </w:tc>
        <w:tc>
          <w:tcPr>
            <w:tcW w:w="2234" w:type="dxa"/>
            <w:vAlign w:val="center"/>
          </w:tcPr>
          <w:p w14:paraId="1BECFE20" w14:textId="77777777" w:rsidR="00F76E15" w:rsidRPr="00C3022F" w:rsidRDefault="00F76E15" w:rsidP="00F76E15">
            <w:pPr>
              <w:pStyle w:val="af7"/>
            </w:pPr>
            <w:r w:rsidRPr="00C3022F">
              <w:t>单根垂直燃烧</w:t>
            </w:r>
          </w:p>
        </w:tc>
        <w:tc>
          <w:tcPr>
            <w:tcW w:w="1134" w:type="dxa"/>
            <w:vAlign w:val="center"/>
          </w:tcPr>
          <w:p w14:paraId="6DDDC3C0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6FAB8A71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525E5B">
              <w:rPr>
                <w:iCs/>
              </w:rPr>
              <w:t>○</w:t>
            </w:r>
          </w:p>
        </w:tc>
        <w:tc>
          <w:tcPr>
            <w:tcW w:w="1134" w:type="dxa"/>
          </w:tcPr>
          <w:p w14:paraId="22EB0E42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</w:tcPr>
          <w:p w14:paraId="2E8EC189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213E45">
              <w:rPr>
                <w:iCs/>
              </w:rPr>
              <w:t>○</w:t>
            </w:r>
          </w:p>
        </w:tc>
      </w:tr>
      <w:tr w:rsidR="00F76E15" w:rsidRPr="00C3022F" w14:paraId="72B44C31" w14:textId="77777777" w:rsidTr="006D7ED2">
        <w:trPr>
          <w:jc w:val="center"/>
        </w:trPr>
        <w:tc>
          <w:tcPr>
            <w:tcW w:w="732" w:type="dxa"/>
            <w:vAlign w:val="center"/>
          </w:tcPr>
          <w:p w14:paraId="592C3BA6" w14:textId="77777777" w:rsidR="00F76E15" w:rsidRPr="00C3022F" w:rsidRDefault="00F76E15" w:rsidP="00F76E15">
            <w:pPr>
              <w:pStyle w:val="af7"/>
            </w:pPr>
            <w:r w:rsidRPr="00C3022F">
              <w:t>5.3</w:t>
            </w:r>
          </w:p>
        </w:tc>
        <w:tc>
          <w:tcPr>
            <w:tcW w:w="2234" w:type="dxa"/>
            <w:vAlign w:val="center"/>
          </w:tcPr>
          <w:p w14:paraId="10F93536" w14:textId="77777777" w:rsidR="00F76E15" w:rsidRPr="00C3022F" w:rsidRDefault="00F76E15" w:rsidP="00F76E15">
            <w:pPr>
              <w:pStyle w:val="af7"/>
            </w:pPr>
            <w:r w:rsidRPr="00C3022F">
              <w:t>氧指数</w:t>
            </w:r>
          </w:p>
        </w:tc>
        <w:tc>
          <w:tcPr>
            <w:tcW w:w="1134" w:type="dxa"/>
            <w:vAlign w:val="center"/>
          </w:tcPr>
          <w:p w14:paraId="437B0D4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62B9C452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134" w:type="dxa"/>
          </w:tcPr>
          <w:p w14:paraId="0BAD61F9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525E5B">
              <w:rPr>
                <w:iCs/>
              </w:rPr>
              <w:t>○</w:t>
            </w:r>
          </w:p>
        </w:tc>
        <w:tc>
          <w:tcPr>
            <w:tcW w:w="1399" w:type="dxa"/>
          </w:tcPr>
          <w:p w14:paraId="15943B51" w14:textId="77777777" w:rsidR="00F76E15" w:rsidRPr="00C3022F" w:rsidRDefault="00F76E15" w:rsidP="00F76E15">
            <w:pPr>
              <w:pStyle w:val="af7"/>
            </w:pPr>
            <w:r w:rsidRPr="00213E45">
              <w:rPr>
                <w:iCs/>
              </w:rPr>
              <w:t>○</w:t>
            </w:r>
          </w:p>
        </w:tc>
      </w:tr>
      <w:tr w:rsidR="00F76E15" w:rsidRPr="00C3022F" w14:paraId="7703DF99" w14:textId="77777777" w:rsidTr="006D7ED2">
        <w:trPr>
          <w:jc w:val="center"/>
        </w:trPr>
        <w:tc>
          <w:tcPr>
            <w:tcW w:w="732" w:type="dxa"/>
            <w:vAlign w:val="center"/>
          </w:tcPr>
          <w:p w14:paraId="09DBF5BB" w14:textId="77777777" w:rsidR="00F76E15" w:rsidRPr="00C3022F" w:rsidRDefault="00F76E15" w:rsidP="00F76E15">
            <w:pPr>
              <w:pStyle w:val="af7"/>
            </w:pPr>
            <w:r w:rsidRPr="00C3022F">
              <w:t>5.4</w:t>
            </w:r>
          </w:p>
        </w:tc>
        <w:tc>
          <w:tcPr>
            <w:tcW w:w="2234" w:type="dxa"/>
            <w:vAlign w:val="center"/>
          </w:tcPr>
          <w:p w14:paraId="566EB936" w14:textId="77777777" w:rsidR="00F76E15" w:rsidRPr="00C3022F" w:rsidRDefault="00F76E15" w:rsidP="00F76E15">
            <w:pPr>
              <w:pStyle w:val="af7"/>
            </w:pPr>
            <w:r w:rsidRPr="00C3022F">
              <w:t>燃烧分级</w:t>
            </w:r>
          </w:p>
        </w:tc>
        <w:tc>
          <w:tcPr>
            <w:tcW w:w="1134" w:type="dxa"/>
            <w:vAlign w:val="center"/>
          </w:tcPr>
          <w:p w14:paraId="70C421E2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2F54D011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○</w:t>
            </w:r>
          </w:p>
        </w:tc>
        <w:tc>
          <w:tcPr>
            <w:tcW w:w="1134" w:type="dxa"/>
            <w:vAlign w:val="center"/>
          </w:tcPr>
          <w:p w14:paraId="63BEE47B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</w:p>
        </w:tc>
        <w:tc>
          <w:tcPr>
            <w:tcW w:w="1399" w:type="dxa"/>
            <w:vAlign w:val="center"/>
          </w:tcPr>
          <w:p w14:paraId="2D502764" w14:textId="77777777" w:rsidR="00F76E15" w:rsidRPr="00C3022F" w:rsidRDefault="00F76E15" w:rsidP="00F76E15">
            <w:pPr>
              <w:pStyle w:val="af7"/>
            </w:pPr>
            <w:r w:rsidRPr="00C3022F">
              <w:rPr>
                <w:iCs/>
              </w:rPr>
              <w:t>●</w:t>
            </w:r>
          </w:p>
        </w:tc>
      </w:tr>
      <w:tr w:rsidR="00F76E15" w:rsidRPr="00C3022F" w14:paraId="7F153E57" w14:textId="77777777" w:rsidTr="006D7ED2">
        <w:trPr>
          <w:jc w:val="center"/>
        </w:trPr>
        <w:tc>
          <w:tcPr>
            <w:tcW w:w="732" w:type="dxa"/>
            <w:vAlign w:val="center"/>
          </w:tcPr>
          <w:p w14:paraId="6AA5DA3B" w14:textId="77777777" w:rsidR="00F76E15" w:rsidRPr="00C3022F" w:rsidRDefault="00F76E15" w:rsidP="00F76E15">
            <w:pPr>
              <w:pStyle w:val="af7"/>
            </w:pPr>
            <w:r w:rsidRPr="00C3022F">
              <w:t>备注</w:t>
            </w:r>
          </w:p>
        </w:tc>
        <w:tc>
          <w:tcPr>
            <w:tcW w:w="7035" w:type="dxa"/>
            <w:gridSpan w:val="5"/>
            <w:vAlign w:val="center"/>
          </w:tcPr>
          <w:p w14:paraId="77B1E7C4" w14:textId="77777777" w:rsidR="00F76E15" w:rsidRPr="00C3022F" w:rsidRDefault="00F76E15" w:rsidP="00F76E15">
            <w:pPr>
              <w:pStyle w:val="af7"/>
              <w:rPr>
                <w:iCs/>
              </w:rPr>
            </w:pPr>
            <w:r w:rsidRPr="00C3022F">
              <w:rPr>
                <w:iCs/>
              </w:rPr>
              <w:t>●</w:t>
            </w:r>
            <w:r w:rsidRPr="00C3022F">
              <w:t>表示规定应做的项目；</w:t>
            </w:r>
            <w:r w:rsidRPr="00C3022F">
              <w:rPr>
                <w:iCs/>
              </w:rPr>
              <w:t>○</w:t>
            </w:r>
            <w:r w:rsidRPr="00C3022F">
              <w:t>表示规定可不做的项目。</w:t>
            </w:r>
          </w:p>
        </w:tc>
      </w:tr>
    </w:tbl>
    <w:p w14:paraId="6D057E6C" w14:textId="69000482" w:rsidR="00F76E15" w:rsidRDefault="00F76E15" w:rsidP="00F76E15">
      <w:pPr>
        <w:pStyle w:val="2"/>
        <w:spacing w:before="120" w:after="120"/>
      </w:pPr>
      <w:r>
        <w:rPr>
          <w:rFonts w:hint="eastAsia"/>
        </w:rPr>
        <w:t>6.1</w:t>
      </w:r>
      <w:r>
        <w:t xml:space="preserve">  型式试验</w:t>
      </w:r>
      <w:bookmarkEnd w:id="9"/>
    </w:p>
    <w:p w14:paraId="06CFE7F4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凡遇下列情况之一应进行型式试验：</w:t>
      </w:r>
    </w:p>
    <w:p w14:paraId="710232B6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a)产品定型鉴定前；</w:t>
      </w:r>
    </w:p>
    <w:p w14:paraId="7C605D5C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b)产品在设计、工艺、材料上有较大改变时；</w:t>
      </w:r>
    </w:p>
    <w:p w14:paraId="17EA8C55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c)停止生产</w:t>
      </w:r>
      <w:r>
        <w:rPr>
          <w:rFonts w:hint="eastAsia"/>
        </w:rPr>
        <w:t>一</w:t>
      </w:r>
      <w:r w:rsidRPr="009D7352">
        <w:rPr>
          <w:rFonts w:hint="eastAsia"/>
        </w:rPr>
        <w:t>年以上的产品再次生产时；</w:t>
      </w:r>
    </w:p>
    <w:p w14:paraId="1C1660BD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d)正常生产的产品，每</w:t>
      </w:r>
      <w:r>
        <w:rPr>
          <w:rFonts w:hint="eastAsia"/>
        </w:rPr>
        <w:t>五</w:t>
      </w:r>
      <w:r w:rsidRPr="009D7352">
        <w:rPr>
          <w:rFonts w:hint="eastAsia"/>
        </w:rPr>
        <w:t>年应进行一次；</w:t>
      </w:r>
    </w:p>
    <w:p w14:paraId="2189ED8E" w14:textId="77777777" w:rsidR="00F76E15" w:rsidRPr="00541A3B" w:rsidRDefault="00F76E15" w:rsidP="00F76E15">
      <w:pPr>
        <w:pStyle w:val="af9"/>
      </w:pPr>
      <w:r>
        <w:rPr>
          <w:rFonts w:hint="eastAsia"/>
        </w:rPr>
        <w:t>e</w:t>
      </w:r>
      <w:r w:rsidRPr="00541A3B">
        <w:rPr>
          <w:rFonts w:hint="eastAsia"/>
        </w:rPr>
        <w:t>）材料出厂应进行标准中规定的各项检验，并</w:t>
      </w:r>
      <w:r>
        <w:rPr>
          <w:rFonts w:hint="eastAsia"/>
        </w:rPr>
        <w:t>具备</w:t>
      </w:r>
      <w:r w:rsidRPr="00541A3B">
        <w:rPr>
          <w:rFonts w:hint="eastAsia"/>
        </w:rPr>
        <w:t>检验报告。</w:t>
      </w:r>
    </w:p>
    <w:p w14:paraId="436B3195" w14:textId="77777777" w:rsidR="00F76E15" w:rsidRPr="009D7352" w:rsidRDefault="00F76E15" w:rsidP="00F76E15">
      <w:pPr>
        <w:pStyle w:val="af9"/>
      </w:pPr>
      <w:r w:rsidRPr="009D7352">
        <w:rPr>
          <w:rFonts w:hint="eastAsia"/>
        </w:rPr>
        <w:t>型式检验项目的缺陷分类见第</w:t>
      </w:r>
      <w:r w:rsidRPr="009D7352">
        <w:t>5</w:t>
      </w:r>
      <w:r w:rsidRPr="009D7352">
        <w:rPr>
          <w:rFonts w:hint="eastAsia"/>
        </w:rPr>
        <w:t>章，产品质量合格判定原则为：A=0、B≤1、B+C≤2。</w:t>
      </w:r>
    </w:p>
    <w:p w14:paraId="025A0889" w14:textId="33C4F2F1" w:rsidR="00F76E15" w:rsidRDefault="00F76E15" w:rsidP="00F76E15">
      <w:pPr>
        <w:pStyle w:val="2"/>
        <w:spacing w:before="120" w:after="120"/>
      </w:pPr>
      <w:r>
        <w:rPr>
          <w:rFonts w:hint="eastAsia"/>
          <w:snapToGrid w:val="0"/>
        </w:rPr>
        <w:t>6.2</w:t>
      </w:r>
      <w:r>
        <w:rPr>
          <w:snapToGrid w:val="0"/>
        </w:rPr>
        <w:t xml:space="preserve">  </w:t>
      </w:r>
      <w:r w:rsidRPr="00EC0D8B">
        <w:rPr>
          <w:rFonts w:hint="eastAsia"/>
          <w:snapToGrid w:val="0"/>
        </w:rPr>
        <w:t>出厂检验</w:t>
      </w:r>
    </w:p>
    <w:p w14:paraId="5306165B" w14:textId="5990F9DF" w:rsidR="00F76E15" w:rsidRPr="00C3022F" w:rsidRDefault="00F76E15" w:rsidP="00F76E15">
      <w:pPr>
        <w:pStyle w:val="af9"/>
        <w:rPr>
          <w:snapToGrid w:val="0"/>
        </w:rPr>
      </w:pPr>
      <w:r w:rsidRPr="00F76E15">
        <w:rPr>
          <w:rFonts w:ascii="黑体" w:eastAsia="黑体" w:hAnsi="黑体" w:hint="eastAsia"/>
          <w:snapToGrid w:val="0"/>
        </w:rPr>
        <w:t>6.2.1</w:t>
      </w:r>
      <w:r>
        <w:rPr>
          <w:snapToGrid w:val="0"/>
        </w:rPr>
        <w:t xml:space="preserve">  </w:t>
      </w:r>
      <w:r w:rsidRPr="00C3022F">
        <w:rPr>
          <w:rFonts w:hint="eastAsia"/>
          <w:snapToGrid w:val="0"/>
        </w:rPr>
        <w:t>产品按表</w:t>
      </w:r>
      <w:r w:rsidRPr="00C3022F">
        <w:rPr>
          <w:snapToGrid w:val="0"/>
        </w:rPr>
        <w:t>7</w:t>
      </w:r>
      <w:r w:rsidRPr="00C3022F">
        <w:rPr>
          <w:rFonts w:hint="eastAsia"/>
          <w:snapToGrid w:val="0"/>
        </w:rPr>
        <w:t>规定进行例行检验，检验合格后，附有合格证，方可继续使用。</w:t>
      </w:r>
    </w:p>
    <w:p w14:paraId="2B948FCE" w14:textId="7CB3BB3B" w:rsidR="00F76E15" w:rsidRPr="00C3022F" w:rsidRDefault="00F76E15" w:rsidP="00F76E15">
      <w:pPr>
        <w:pStyle w:val="af9"/>
        <w:rPr>
          <w:color w:val="000000"/>
          <w:kern w:val="21"/>
        </w:rPr>
      </w:pPr>
      <w:r w:rsidRPr="00F76E15">
        <w:rPr>
          <w:rFonts w:ascii="黑体" w:eastAsia="黑体" w:hAnsi="黑体" w:hint="eastAsia"/>
          <w:snapToGrid w:val="0"/>
        </w:rPr>
        <w:t>6.2.2</w:t>
      </w:r>
      <w:r>
        <w:rPr>
          <w:snapToGrid w:val="0"/>
        </w:rPr>
        <w:t xml:space="preserve">  </w:t>
      </w:r>
      <w:r w:rsidRPr="00C3022F">
        <w:rPr>
          <w:rFonts w:hint="eastAsia"/>
          <w:snapToGrid w:val="0"/>
        </w:rPr>
        <w:t>出厂检验结果应满足第</w:t>
      </w:r>
      <w:r w:rsidRPr="00C3022F">
        <w:rPr>
          <w:snapToGrid w:val="0"/>
        </w:rPr>
        <w:t>5</w:t>
      </w:r>
      <w:r w:rsidRPr="00C3022F">
        <w:rPr>
          <w:rFonts w:hint="eastAsia"/>
          <w:snapToGrid w:val="0"/>
        </w:rPr>
        <w:t>章规定的技术要求，不合格的检验项目可以在同批样品中抽样进行加倍复验，复验合格后方可出厂。</w:t>
      </w:r>
    </w:p>
    <w:p w14:paraId="7D5DAE25" w14:textId="50420057" w:rsidR="00F76E15" w:rsidRDefault="00F76E15" w:rsidP="00F76E15">
      <w:pPr>
        <w:pStyle w:val="2"/>
        <w:spacing w:before="120" w:after="120"/>
      </w:pPr>
      <w:bookmarkStart w:id="10" w:name="_Toc5629465"/>
      <w:r>
        <w:rPr>
          <w:rFonts w:hint="eastAsia"/>
        </w:rPr>
        <w:t>6.3</w:t>
      </w:r>
      <w:r>
        <w:t xml:space="preserve">  到货</w:t>
      </w:r>
      <w:bookmarkEnd w:id="10"/>
      <w:r>
        <w:t>验收</w:t>
      </w:r>
      <w:r>
        <w:rPr>
          <w:rFonts w:hint="eastAsia"/>
        </w:rPr>
        <w:t>检验</w:t>
      </w:r>
    </w:p>
    <w:p w14:paraId="0DEEB941" w14:textId="77777777" w:rsidR="00F76E15" w:rsidRDefault="00F76E15" w:rsidP="00F76E15">
      <w:pPr>
        <w:pStyle w:val="af9"/>
      </w:pPr>
      <w:r w:rsidRPr="00C3022F">
        <w:rPr>
          <w:rFonts w:asciiTheme="minorEastAsia" w:hAnsiTheme="minorEastAsia" w:hint="eastAsia"/>
          <w:snapToGrid w:val="0"/>
        </w:rPr>
        <w:t>产品按表</w:t>
      </w:r>
      <w:r w:rsidRPr="00C3022F">
        <w:rPr>
          <w:rFonts w:asciiTheme="minorEastAsia" w:hAnsiTheme="minorEastAsia"/>
          <w:snapToGrid w:val="0"/>
        </w:rPr>
        <w:t>7</w:t>
      </w:r>
      <w:r w:rsidRPr="00C3022F">
        <w:rPr>
          <w:rFonts w:asciiTheme="minorEastAsia" w:hAnsiTheme="minorEastAsia" w:hint="eastAsia"/>
          <w:snapToGrid w:val="0"/>
        </w:rPr>
        <w:t>规定进行</w:t>
      </w:r>
      <w:r>
        <w:rPr>
          <w:rFonts w:asciiTheme="minorEastAsia" w:hAnsiTheme="minorEastAsia" w:hint="eastAsia"/>
          <w:snapToGrid w:val="0"/>
        </w:rPr>
        <w:t>到货验收</w:t>
      </w:r>
      <w:r w:rsidRPr="00C3022F">
        <w:rPr>
          <w:rFonts w:asciiTheme="minorEastAsia" w:hAnsiTheme="minorEastAsia" w:hint="eastAsia"/>
          <w:snapToGrid w:val="0"/>
        </w:rPr>
        <w:t>检验，</w:t>
      </w:r>
      <w:r w:rsidRPr="009A55C8">
        <w:rPr>
          <w:rFonts w:hint="eastAsia"/>
        </w:rPr>
        <w:t>，装置试验合格后，方可投入运行。</w:t>
      </w:r>
    </w:p>
    <w:p w14:paraId="1A45B72D" w14:textId="0C4DD875" w:rsidR="00F76E15" w:rsidRDefault="00F76E15" w:rsidP="00F76E15">
      <w:pPr>
        <w:pStyle w:val="2"/>
        <w:spacing w:before="120" w:after="120"/>
      </w:pPr>
      <w:r>
        <w:rPr>
          <w:rFonts w:hint="eastAsia"/>
        </w:rPr>
        <w:t>6.4</w:t>
      </w:r>
      <w:r>
        <w:t xml:space="preserve">  </w:t>
      </w:r>
      <w:r w:rsidRPr="00335163">
        <w:rPr>
          <w:rFonts w:hint="eastAsia"/>
        </w:rPr>
        <w:t>性能评价检验</w:t>
      </w:r>
    </w:p>
    <w:p w14:paraId="7F90F48A" w14:textId="77777777" w:rsidR="00F76E15" w:rsidRPr="00335163" w:rsidRDefault="00F76E15" w:rsidP="00F76E15">
      <w:pPr>
        <w:pStyle w:val="af9"/>
      </w:pPr>
      <w:r>
        <w:rPr>
          <w:rFonts w:hint="eastAsia"/>
        </w:rPr>
        <w:t>已安装产品正式使用后，按照</w:t>
      </w:r>
      <w:r>
        <w:t>表7</w:t>
      </w:r>
      <w:r>
        <w:rPr>
          <w:rFonts w:hint="eastAsia"/>
        </w:rPr>
        <w:t>规定每一年开展一次性能评价检验，检验合格后，方可继续使用。</w:t>
      </w:r>
    </w:p>
    <w:p w14:paraId="09EC37E5" w14:textId="6746302B" w:rsidR="00FC0692" w:rsidRPr="00335163" w:rsidRDefault="00FC0692" w:rsidP="00FC0692">
      <w:pPr>
        <w:pStyle w:val="10"/>
      </w:pPr>
      <w:r>
        <w:rPr>
          <w:rFonts w:hint="eastAsia"/>
        </w:rPr>
        <w:t>7</w:t>
      </w:r>
      <w:r>
        <w:t xml:space="preserve">  </w:t>
      </w:r>
      <w:r w:rsidRPr="00335163">
        <w:rPr>
          <w:rFonts w:hint="eastAsia"/>
        </w:rPr>
        <w:t>标志、包装、运输和贮存</w:t>
      </w:r>
    </w:p>
    <w:p w14:paraId="4628F135" w14:textId="37EC69A6" w:rsidR="00FC0692" w:rsidRPr="00335163" w:rsidRDefault="00FC0692" w:rsidP="00FC0692">
      <w:pPr>
        <w:pStyle w:val="2"/>
        <w:spacing w:before="120" w:after="120"/>
      </w:pPr>
      <w:r>
        <w:rPr>
          <w:rFonts w:hint="eastAsia"/>
        </w:rPr>
        <w:t>7.1</w:t>
      </w:r>
      <w:r>
        <w:t xml:space="preserve">  </w:t>
      </w:r>
      <w:r w:rsidRPr="00335163">
        <w:rPr>
          <w:rFonts w:hint="eastAsia"/>
        </w:rPr>
        <w:t>标志</w:t>
      </w:r>
    </w:p>
    <w:p w14:paraId="2BBA4DC1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t>每卷</w:t>
      </w:r>
      <w:r>
        <w:rPr>
          <w:rFonts w:hint="eastAsia"/>
        </w:rPr>
        <w:t>阻燃</w:t>
      </w:r>
      <w:r w:rsidRPr="009D7352">
        <w:rPr>
          <w:rFonts w:hint="eastAsia"/>
        </w:rPr>
        <w:t>包带的包装上均应有如下标记：</w:t>
      </w:r>
    </w:p>
    <w:p w14:paraId="2545B43D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t>a)发货厂名、产品名称、型号；</w:t>
      </w:r>
    </w:p>
    <w:p w14:paraId="7E205ACD" w14:textId="77777777" w:rsidR="00FC0692" w:rsidRPr="009D7352" w:rsidRDefault="00FC0692" w:rsidP="00FC0692">
      <w:pPr>
        <w:pStyle w:val="af9"/>
      </w:pPr>
      <w:r w:rsidRPr="009D7352">
        <w:t>b</w:t>
      </w:r>
      <w:r w:rsidRPr="009D7352">
        <w:rPr>
          <w:rFonts w:hint="eastAsia"/>
        </w:rPr>
        <w:t>)制造厂全称及生产地；</w:t>
      </w:r>
    </w:p>
    <w:p w14:paraId="3A487816" w14:textId="77777777" w:rsidR="00FC0692" w:rsidRDefault="00FC0692" w:rsidP="00FC0692">
      <w:pPr>
        <w:pStyle w:val="af9"/>
      </w:pPr>
      <w:r w:rsidRPr="009D7352">
        <w:t>c</w:t>
      </w:r>
      <w:r w:rsidRPr="009D7352">
        <w:rPr>
          <w:rFonts w:hint="eastAsia"/>
        </w:rPr>
        <w:t>)出厂年月及编号。</w:t>
      </w:r>
    </w:p>
    <w:p w14:paraId="0933C986" w14:textId="5BBCD225" w:rsidR="00FC0692" w:rsidRDefault="00FC0692" w:rsidP="00FC0692">
      <w:pPr>
        <w:pStyle w:val="2"/>
        <w:spacing w:before="120" w:after="120"/>
      </w:pPr>
      <w:r>
        <w:rPr>
          <w:rFonts w:hint="eastAsia"/>
        </w:rPr>
        <w:t>7.2</w:t>
      </w:r>
      <w:r>
        <w:t xml:space="preserve">  </w:t>
      </w:r>
      <w:r w:rsidRPr="00335163">
        <w:rPr>
          <w:rFonts w:hint="eastAsia"/>
        </w:rPr>
        <w:t>包装</w:t>
      </w:r>
    </w:p>
    <w:p w14:paraId="22C6D1E1" w14:textId="4A485539" w:rsidR="00FC0692" w:rsidRPr="006D7ED2" w:rsidRDefault="00FC0692" w:rsidP="00FC0692">
      <w:pPr>
        <w:pStyle w:val="af9"/>
      </w:pPr>
      <w:r>
        <w:rPr>
          <w:rFonts w:hint="eastAsia"/>
        </w:rPr>
        <w:t>7.2.1</w:t>
      </w:r>
      <w:r>
        <w:t xml:space="preserve">  </w:t>
      </w:r>
      <w:r w:rsidRPr="006D7ED2">
        <w:rPr>
          <w:rFonts w:hint="eastAsia"/>
        </w:rPr>
        <w:t>产品应有内包装和外包装，包装应有防尘、防雨、防水、防潮等措施。</w:t>
      </w:r>
    </w:p>
    <w:p w14:paraId="406E610E" w14:textId="41ACF028" w:rsidR="00FC0692" w:rsidRPr="006D7ED2" w:rsidRDefault="00FC0692" w:rsidP="00FC0692">
      <w:pPr>
        <w:pStyle w:val="af9"/>
      </w:pPr>
      <w:r>
        <w:rPr>
          <w:rFonts w:hint="eastAsia"/>
        </w:rPr>
        <w:t>7.2.2</w:t>
      </w:r>
      <w:r>
        <w:t xml:space="preserve">  </w:t>
      </w:r>
      <w:r w:rsidRPr="006D7ED2">
        <w:rPr>
          <w:rFonts w:hint="eastAsia"/>
        </w:rPr>
        <w:t>包装应符合G</w:t>
      </w:r>
      <w:r w:rsidRPr="006D7ED2">
        <w:t xml:space="preserve">B/T </w:t>
      </w:r>
      <w:r w:rsidRPr="006D7ED2">
        <w:rPr>
          <w:rFonts w:hint="eastAsia"/>
        </w:rPr>
        <w:t>191规范要求。</w:t>
      </w:r>
    </w:p>
    <w:p w14:paraId="658E3864" w14:textId="07DCDA24" w:rsidR="00FC0692" w:rsidRPr="00335163" w:rsidRDefault="00FC0692" w:rsidP="00FC0692">
      <w:pPr>
        <w:pStyle w:val="2"/>
        <w:spacing w:before="120" w:after="120"/>
      </w:pPr>
      <w:r>
        <w:rPr>
          <w:rFonts w:hint="eastAsia"/>
        </w:rPr>
        <w:t>7.3</w:t>
      </w:r>
      <w:r>
        <w:t xml:space="preserve">  </w:t>
      </w:r>
      <w:r w:rsidRPr="00335163">
        <w:rPr>
          <w:rFonts w:hint="eastAsia"/>
        </w:rPr>
        <w:t>运输</w:t>
      </w:r>
    </w:p>
    <w:p w14:paraId="1C163A28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lastRenderedPageBreak/>
        <w:t>产品应适用于陆运、空运、水（海）运，运输装卸包装箱上的标识进行操作。</w:t>
      </w:r>
    </w:p>
    <w:p w14:paraId="1BC1E49A" w14:textId="7EC38515" w:rsidR="00FC0692" w:rsidRPr="00335163" w:rsidRDefault="00FC0692" w:rsidP="00FC0692">
      <w:pPr>
        <w:pStyle w:val="2"/>
        <w:spacing w:before="120" w:after="120"/>
      </w:pPr>
      <w:r>
        <w:rPr>
          <w:rFonts w:hint="eastAsia"/>
        </w:rPr>
        <w:t>7.4</w:t>
      </w:r>
      <w:r>
        <w:t xml:space="preserve">  </w:t>
      </w:r>
      <w:r w:rsidRPr="00335163">
        <w:rPr>
          <w:rFonts w:hint="eastAsia"/>
        </w:rPr>
        <w:t>贮存</w:t>
      </w:r>
    </w:p>
    <w:p w14:paraId="786BBA23" w14:textId="721CD109" w:rsidR="00FC0692" w:rsidRDefault="00FC0692" w:rsidP="00FC0692">
      <w:pPr>
        <w:pStyle w:val="af9"/>
      </w:pPr>
      <w:r w:rsidRPr="00FC0692">
        <w:rPr>
          <w:rFonts w:ascii="黑体" w:eastAsia="黑体" w:hAnsi="黑体" w:hint="eastAsia"/>
        </w:rPr>
        <w:t>7.4.1</w:t>
      </w:r>
      <w:r>
        <w:t xml:space="preserve">  </w:t>
      </w:r>
      <w:r w:rsidRPr="009D7352">
        <w:rPr>
          <w:rFonts w:hint="eastAsia"/>
        </w:rPr>
        <w:t>包装好的装置应存贮在环境温度为–25℃～+50℃、湿度不大于85%的库房内，室内无酸、碱、盐及腐蚀性</w:t>
      </w:r>
      <w:r>
        <w:rPr>
          <w:rFonts w:hint="eastAsia"/>
        </w:rPr>
        <w:t>物质，无易燃易爆物质</w:t>
      </w:r>
      <w:r w:rsidRPr="009D7352">
        <w:rPr>
          <w:rFonts w:hint="eastAsia"/>
        </w:rPr>
        <w:t>，不受灰尘雨雪的侵蚀。</w:t>
      </w:r>
    </w:p>
    <w:p w14:paraId="57D0DAE2" w14:textId="5D44CF77" w:rsidR="00FC0692" w:rsidRPr="00B425CB" w:rsidRDefault="00FC0692" w:rsidP="00FC0692">
      <w:pPr>
        <w:pStyle w:val="af9"/>
      </w:pPr>
      <w:r w:rsidRPr="00FC0692">
        <w:rPr>
          <w:rFonts w:ascii="黑体" w:eastAsia="黑体" w:hAnsi="黑体" w:hint="eastAsia"/>
        </w:rPr>
        <w:t>7.4.2</w:t>
      </w:r>
      <w:r>
        <w:t xml:space="preserve">  </w:t>
      </w:r>
      <w:r w:rsidRPr="006D7ED2">
        <w:rPr>
          <w:rFonts w:hint="eastAsia"/>
        </w:rPr>
        <w:t>非自粘性阻燃包带应加装固定带，且</w:t>
      </w:r>
      <w:proofErr w:type="gramStart"/>
      <w:r w:rsidRPr="006D7ED2">
        <w:rPr>
          <w:rFonts w:hint="eastAsia"/>
        </w:rPr>
        <w:t>固定带</w:t>
      </w:r>
      <w:proofErr w:type="gramEnd"/>
      <w:r w:rsidRPr="006D7ED2">
        <w:rPr>
          <w:rFonts w:hint="eastAsia"/>
        </w:rPr>
        <w:t>与产品本身同寿命。</w:t>
      </w:r>
    </w:p>
    <w:p w14:paraId="0269E7D9" w14:textId="7ECE9E44" w:rsidR="00FC0692" w:rsidRDefault="00FC0692" w:rsidP="00FC0692">
      <w:pPr>
        <w:pStyle w:val="af9"/>
      </w:pPr>
      <w:r w:rsidRPr="00FC0692">
        <w:rPr>
          <w:rFonts w:ascii="黑体" w:eastAsia="黑体" w:hAnsi="黑体" w:hint="eastAsia"/>
        </w:rPr>
        <w:t>7.4.3</w:t>
      </w:r>
      <w:r>
        <w:t xml:space="preserve">  </w:t>
      </w:r>
      <w:r w:rsidRPr="009D7352">
        <w:rPr>
          <w:rFonts w:hint="eastAsia"/>
        </w:rPr>
        <w:t>产品应贮存在清洁、通风、干燥、阴凉的室内，且勿使长期受压和堆放，远离热源。</w:t>
      </w:r>
    </w:p>
    <w:p w14:paraId="43DCE83E" w14:textId="77777777" w:rsidR="00FC0692" w:rsidRDefault="00FC0692" w:rsidP="00C0761B">
      <w:pPr>
        <w:adjustRightInd w:val="0"/>
        <w:snapToGrid w:val="0"/>
        <w:spacing w:beforeLines="50" w:before="120" w:afterLines="50" w:after="120"/>
        <w:rPr>
          <w:rFonts w:ascii="黑体" w:eastAsia="黑体" w:hAnsi="宋体" w:cs="宋体"/>
          <w:kern w:val="0"/>
          <w:szCs w:val="21"/>
        </w:rPr>
        <w:sectPr w:rsidR="00FC0692" w:rsidSect="00133448">
          <w:footerReference w:type="default" r:id="rId18"/>
          <w:type w:val="oddPage"/>
          <w:pgSz w:w="11906" w:h="16838" w:code="9"/>
          <w:pgMar w:top="1871" w:right="1134" w:bottom="1134" w:left="1418" w:header="1418" w:footer="851" w:gutter="0"/>
          <w:pgNumType w:start="1"/>
          <w:cols w:space="425"/>
          <w:docGrid w:linePitch="312"/>
        </w:sectPr>
      </w:pPr>
    </w:p>
    <w:p w14:paraId="0458CBBF" w14:textId="77777777" w:rsidR="00FC0692" w:rsidRPr="00F25865" w:rsidRDefault="00FC0692" w:rsidP="00F25865">
      <w:pPr>
        <w:pStyle w:val="afe"/>
      </w:pPr>
      <w:r w:rsidRPr="00F25865">
        <w:lastRenderedPageBreak/>
        <w:t>附录A</w:t>
      </w:r>
    </w:p>
    <w:p w14:paraId="5D8D203F" w14:textId="77777777" w:rsidR="00FC0692" w:rsidRPr="00F25865" w:rsidRDefault="00FC0692" w:rsidP="00F25865">
      <w:pPr>
        <w:pStyle w:val="afe"/>
      </w:pPr>
      <w:r w:rsidRPr="00F25865">
        <w:t>（规范性附录）</w:t>
      </w:r>
    </w:p>
    <w:p w14:paraId="0A1B0421" w14:textId="77777777" w:rsidR="00FC0692" w:rsidRPr="00F25865" w:rsidRDefault="00FC0692" w:rsidP="00F25865">
      <w:pPr>
        <w:pStyle w:val="afe"/>
      </w:pPr>
      <w:r w:rsidRPr="00F25865">
        <w:rPr>
          <w:rFonts w:hint="eastAsia"/>
        </w:rPr>
        <w:t>阻燃包带机械性能</w:t>
      </w:r>
      <w:r w:rsidRPr="00F25865">
        <w:t>试验</w:t>
      </w:r>
    </w:p>
    <w:p w14:paraId="497A2767" w14:textId="3798269C" w:rsidR="00FC0692" w:rsidRDefault="00FC0692" w:rsidP="00FC0692">
      <w:pPr>
        <w:pStyle w:val="2"/>
        <w:spacing w:before="120" w:after="120"/>
      </w:pPr>
      <w:r w:rsidRPr="00D6503E">
        <w:t>A.1</w:t>
      </w:r>
      <w:r>
        <w:t xml:space="preserve">  </w:t>
      </w:r>
      <w:r w:rsidRPr="00D6503E">
        <w:t>试验</w:t>
      </w:r>
      <w:r>
        <w:rPr>
          <w:rFonts w:hint="eastAsia"/>
        </w:rPr>
        <w:t>条件</w:t>
      </w:r>
    </w:p>
    <w:p w14:paraId="6E4663D8" w14:textId="77777777" w:rsidR="00FC0692" w:rsidRPr="006D7ED2" w:rsidRDefault="00FC0692" w:rsidP="00FC0692">
      <w:pPr>
        <w:pStyle w:val="af9"/>
      </w:pPr>
      <w:r w:rsidRPr="006D7ED2">
        <w:rPr>
          <w:rFonts w:hint="eastAsia"/>
        </w:rPr>
        <w:t>按</w:t>
      </w:r>
      <w:r w:rsidRPr="006D7ED2">
        <w:t>GB/T 2951.12</w:t>
      </w:r>
      <w:r w:rsidRPr="006D7ED2">
        <w:rPr>
          <w:rFonts w:hint="eastAsia"/>
        </w:rPr>
        <w:t>进行老化处理，老化温度</w:t>
      </w:r>
      <w:r w:rsidRPr="006D7ED2">
        <w:t>100</w:t>
      </w:r>
      <w:r w:rsidRPr="006D7ED2">
        <w:rPr>
          <w:rFonts w:hint="eastAsia"/>
        </w:rPr>
        <w:t>℃±</w:t>
      </w:r>
      <w:r w:rsidRPr="006D7ED2">
        <w:t>2</w:t>
      </w:r>
      <w:r w:rsidRPr="006D7ED2">
        <w:rPr>
          <w:rFonts w:hint="eastAsia"/>
        </w:rPr>
        <w:t>℃，持续时间</w:t>
      </w:r>
      <w:r w:rsidRPr="006D7ED2">
        <w:t>168h</w:t>
      </w:r>
      <w:r w:rsidRPr="006D7ED2">
        <w:rPr>
          <w:rFonts w:hint="eastAsia"/>
        </w:rPr>
        <w:t>。老化后按</w:t>
      </w:r>
      <w:r w:rsidRPr="006D7ED2">
        <w:t>GB/T 2951.11</w:t>
      </w:r>
      <w:r w:rsidRPr="006D7ED2">
        <w:rPr>
          <w:rFonts w:hint="eastAsia"/>
        </w:rPr>
        <w:t>规定的试验方法测量抗张强度与断裂伸长率。</w:t>
      </w:r>
    </w:p>
    <w:p w14:paraId="1D7155F9" w14:textId="2FB5F9FD" w:rsidR="00FC0692" w:rsidRPr="00D6503E" w:rsidRDefault="00FC0692" w:rsidP="00FC0692">
      <w:pPr>
        <w:pStyle w:val="2"/>
        <w:spacing w:before="120" w:after="120"/>
      </w:pPr>
      <w:r w:rsidRPr="00D6503E">
        <w:t>A.2</w:t>
      </w:r>
      <w:r>
        <w:t xml:space="preserve">  </w:t>
      </w:r>
      <w:r>
        <w:rPr>
          <w:rFonts w:hint="eastAsia"/>
        </w:rPr>
        <w:t>试验计算</w:t>
      </w:r>
    </w:p>
    <w:p w14:paraId="1FFBF8B7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t>按以下公式计算老化前后抗张强度及断裂伸长率的最大变化率：</w:t>
      </w:r>
    </w:p>
    <w:p w14:paraId="2081545B" w14:textId="77777777" w:rsidR="00FC0692" w:rsidRPr="009D7352" w:rsidRDefault="00FC0692" w:rsidP="00FC0692">
      <w:pPr>
        <w:pStyle w:val="aff0"/>
      </w:pPr>
      <w:r w:rsidRPr="009D7352">
        <w:rPr>
          <w:rFonts w:hint="eastAsia"/>
        </w:rPr>
        <w:t>抗张强度变化率</w:t>
      </w:r>
      <w:r>
        <w:rPr>
          <w:rFonts w:hint="eastAsia"/>
        </w:rPr>
        <w:t>(</w:t>
      </w:r>
      <w:r w:rsidRPr="009D7352">
        <w:rPr>
          <w:rFonts w:hint="eastAsia"/>
        </w:rPr>
        <w:t>%</w:t>
      </w:r>
      <w:r>
        <w:t>)</w:t>
      </w:r>
      <w:r w:rsidRPr="009D7352">
        <w:rPr>
          <w:rFonts w:hint="eastAsia"/>
        </w:rPr>
        <w:t>= (</w:t>
      </w:r>
      <w:r w:rsidRPr="00D6503E">
        <w:rPr>
          <w:i/>
          <w:iCs/>
        </w:rPr>
        <w:t>T</w:t>
      </w:r>
      <w:r w:rsidRPr="00D6503E">
        <w:rPr>
          <w:vertAlign w:val="subscript"/>
        </w:rPr>
        <w:t>1</w:t>
      </w:r>
      <w:r w:rsidRPr="009D7352">
        <w:rPr>
          <w:rFonts w:hint="eastAsia"/>
        </w:rPr>
        <w:t>-</w:t>
      </w:r>
      <w:r w:rsidRPr="00D6503E">
        <w:rPr>
          <w:i/>
          <w:iCs/>
        </w:rPr>
        <w:t>T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)/</w:t>
      </w:r>
      <w:r w:rsidRPr="00D6503E">
        <w:rPr>
          <w:i/>
          <w:iCs/>
        </w:rPr>
        <w:t>T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×100%</w:t>
      </w:r>
    </w:p>
    <w:p w14:paraId="1C8DF2AA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t>其中：</w:t>
      </w:r>
      <w:r w:rsidRPr="00D6503E">
        <w:rPr>
          <w:i/>
          <w:iCs/>
        </w:rPr>
        <w:t>T</w:t>
      </w:r>
      <w:r w:rsidRPr="00D6503E">
        <w:rPr>
          <w:vertAlign w:val="subscript"/>
        </w:rPr>
        <w:t>1</w:t>
      </w:r>
      <w:r w:rsidRPr="009D7352">
        <w:rPr>
          <w:rFonts w:hint="eastAsia"/>
        </w:rPr>
        <w:t>为老化后抗张强度，</w:t>
      </w:r>
      <w:r w:rsidRPr="00D6503E">
        <w:rPr>
          <w:i/>
          <w:iCs/>
        </w:rPr>
        <w:t>T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为老化前抗张强度</w:t>
      </w:r>
      <w:r>
        <w:rPr>
          <w:rFonts w:hint="eastAsia"/>
        </w:rPr>
        <w:t>。</w:t>
      </w:r>
    </w:p>
    <w:p w14:paraId="0CA321CD" w14:textId="77777777" w:rsidR="00FC0692" w:rsidRPr="009D7352" w:rsidRDefault="00FC0692" w:rsidP="00FC0692">
      <w:pPr>
        <w:pStyle w:val="aff0"/>
      </w:pPr>
      <w:r w:rsidRPr="009D7352">
        <w:rPr>
          <w:rFonts w:hint="eastAsia"/>
        </w:rPr>
        <w:t>断裂伸长率变化率</w:t>
      </w:r>
      <w:r>
        <w:t>(</w:t>
      </w:r>
      <w:r w:rsidRPr="009D7352">
        <w:rPr>
          <w:rFonts w:hint="eastAsia"/>
        </w:rPr>
        <w:t>%</w:t>
      </w:r>
      <w:r>
        <w:t>)</w:t>
      </w:r>
      <w:r w:rsidRPr="009D7352">
        <w:rPr>
          <w:rFonts w:hint="eastAsia"/>
        </w:rPr>
        <w:t>= (</w:t>
      </w:r>
      <w:r w:rsidRPr="00D6503E">
        <w:rPr>
          <w:i/>
          <w:iCs/>
        </w:rPr>
        <w:t>E</w:t>
      </w:r>
      <w:r w:rsidRPr="00D6503E">
        <w:rPr>
          <w:vertAlign w:val="subscript"/>
        </w:rPr>
        <w:t>1</w:t>
      </w:r>
      <w:r w:rsidRPr="009D7352">
        <w:rPr>
          <w:rFonts w:hint="eastAsia"/>
        </w:rPr>
        <w:t>-</w:t>
      </w:r>
      <w:r w:rsidRPr="00D6503E">
        <w:rPr>
          <w:i/>
          <w:iCs/>
        </w:rPr>
        <w:t>E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)/</w:t>
      </w:r>
      <w:r w:rsidRPr="00D6503E">
        <w:rPr>
          <w:i/>
          <w:iCs/>
        </w:rPr>
        <w:t>E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×100%</w:t>
      </w:r>
    </w:p>
    <w:p w14:paraId="6954783B" w14:textId="77777777" w:rsidR="00FC0692" w:rsidRPr="009D7352" w:rsidRDefault="00FC0692" w:rsidP="00FC0692">
      <w:pPr>
        <w:pStyle w:val="af9"/>
      </w:pPr>
      <w:r w:rsidRPr="009D7352">
        <w:rPr>
          <w:rFonts w:hint="eastAsia"/>
        </w:rPr>
        <w:t>其中：</w:t>
      </w:r>
      <w:r w:rsidRPr="00D6503E">
        <w:rPr>
          <w:i/>
          <w:iCs/>
        </w:rPr>
        <w:t>E</w:t>
      </w:r>
      <w:r w:rsidRPr="00D6503E">
        <w:rPr>
          <w:vertAlign w:val="subscript"/>
        </w:rPr>
        <w:t>1</w:t>
      </w:r>
      <w:r w:rsidRPr="009D7352">
        <w:rPr>
          <w:rFonts w:hint="eastAsia"/>
        </w:rPr>
        <w:t>为老化后断裂伸长率，</w:t>
      </w:r>
      <w:r w:rsidRPr="00D6503E">
        <w:rPr>
          <w:i/>
          <w:iCs/>
        </w:rPr>
        <w:t>E</w:t>
      </w:r>
      <w:r w:rsidRPr="00D6503E">
        <w:rPr>
          <w:vertAlign w:val="subscript"/>
        </w:rPr>
        <w:t>0</w:t>
      </w:r>
      <w:r w:rsidRPr="009D7352">
        <w:rPr>
          <w:rFonts w:hint="eastAsia"/>
        </w:rPr>
        <w:t>为老化前断裂伸长率</w:t>
      </w:r>
      <w:r>
        <w:rPr>
          <w:rFonts w:hint="eastAsia"/>
        </w:rPr>
        <w:t>。</w:t>
      </w:r>
    </w:p>
    <w:p w14:paraId="2A298D6B" w14:textId="77777777" w:rsidR="00F25865" w:rsidRDefault="00F25865" w:rsidP="00FC0692">
      <w:pPr>
        <w:pStyle w:val="afe"/>
        <w:sectPr w:rsidR="00F25865" w:rsidSect="00FC0692">
          <w:footerReference w:type="default" r:id="rId19"/>
          <w:pgSz w:w="11906" w:h="16838" w:code="9"/>
          <w:pgMar w:top="1871" w:right="1134" w:bottom="1134" w:left="1418" w:header="1418" w:footer="851" w:gutter="0"/>
          <w:pgNumType w:start="1"/>
          <w:cols w:space="425"/>
          <w:docGrid w:linePitch="312"/>
        </w:sectPr>
      </w:pPr>
    </w:p>
    <w:p w14:paraId="3C83615C" w14:textId="0FD64534" w:rsidR="00FC0692" w:rsidRPr="00F25865" w:rsidRDefault="00FC0692" w:rsidP="00F25865">
      <w:pPr>
        <w:pStyle w:val="afe"/>
      </w:pPr>
      <w:r w:rsidRPr="00F25865">
        <w:rPr>
          <w:rFonts w:hint="eastAsia"/>
        </w:rPr>
        <w:lastRenderedPageBreak/>
        <w:t>附录</w:t>
      </w:r>
      <w:r w:rsidRPr="00F25865">
        <w:t>B</w:t>
      </w:r>
    </w:p>
    <w:p w14:paraId="173AE2E3" w14:textId="77777777" w:rsidR="00FC0692" w:rsidRPr="00F25865" w:rsidRDefault="00FC0692" w:rsidP="00F25865">
      <w:pPr>
        <w:pStyle w:val="afe"/>
      </w:pPr>
      <w:r w:rsidRPr="00F25865">
        <w:rPr>
          <w:rFonts w:hint="eastAsia"/>
        </w:rPr>
        <w:t>（规范性附录）</w:t>
      </w:r>
    </w:p>
    <w:p w14:paraId="491ED77C" w14:textId="77777777" w:rsidR="00FC0692" w:rsidRPr="00F25865" w:rsidRDefault="00FC0692" w:rsidP="00F25865">
      <w:pPr>
        <w:pStyle w:val="afe"/>
      </w:pPr>
      <w:r w:rsidRPr="00F25865">
        <w:rPr>
          <w:rFonts w:hint="eastAsia"/>
        </w:rPr>
        <w:t>成束燃烧试验</w:t>
      </w:r>
    </w:p>
    <w:p w14:paraId="3F3D92A7" w14:textId="196A84A2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.1</w:t>
      </w:r>
      <w:r>
        <w:t xml:space="preserve">  </w:t>
      </w:r>
      <w:r w:rsidRPr="006D7ED2">
        <w:rPr>
          <w:rFonts w:hint="eastAsia"/>
        </w:rPr>
        <w:t>试验用基材</w:t>
      </w:r>
    </w:p>
    <w:p w14:paraId="382FEC02" w14:textId="77777777" w:rsidR="00FC0692" w:rsidRPr="00B92242" w:rsidRDefault="00FC0692" w:rsidP="00FC0692">
      <w:pPr>
        <w:pStyle w:val="af9"/>
      </w:pPr>
      <w:r w:rsidRPr="006D7ED2">
        <w:rPr>
          <w:rFonts w:hint="eastAsia"/>
        </w:rPr>
        <w:t>基材为</w:t>
      </w:r>
      <w:r w:rsidRPr="00B92242">
        <w:rPr>
          <w:rFonts w:hint="eastAsia"/>
        </w:rPr>
        <w:t>交联聚乙烯绝缘聚氯乙烯护套铝芯电缆，护套氧指数值不大于</w:t>
      </w:r>
      <w:r w:rsidRPr="00B92242">
        <w:t>26.0</w:t>
      </w:r>
      <w:r w:rsidRPr="00B92242">
        <w:rPr>
          <w:rFonts w:hint="eastAsia"/>
        </w:rPr>
        <w:t>，电缆外径</w:t>
      </w:r>
      <w:r w:rsidRPr="00B92242">
        <w:t>30</w:t>
      </w:r>
      <w:r w:rsidRPr="00B92242">
        <w:rPr>
          <w:rFonts w:hint="eastAsia"/>
        </w:rPr>
        <w:t>±</w:t>
      </w:r>
      <w:r w:rsidRPr="00B92242">
        <w:t>2mm</w:t>
      </w:r>
      <w:r w:rsidRPr="00B92242">
        <w:rPr>
          <w:rFonts w:hint="eastAsia"/>
        </w:rPr>
        <w:t>，截面积</w:t>
      </w:r>
      <w:r w:rsidRPr="00B92242">
        <w:t>3</w:t>
      </w:r>
      <w:r w:rsidRPr="006D7ED2">
        <w:rPr>
          <w:rFonts w:hint="eastAsia"/>
        </w:rPr>
        <w:t>×</w:t>
      </w:r>
      <w:r w:rsidRPr="00B92242">
        <w:t>50mm</w:t>
      </w:r>
      <w:r w:rsidRPr="00B92242">
        <w:rPr>
          <w:vertAlign w:val="superscript"/>
        </w:rPr>
        <w:t>2</w:t>
      </w:r>
      <w:r w:rsidRPr="00B92242">
        <w:t>+1</w:t>
      </w:r>
      <w:r w:rsidRPr="006D7ED2">
        <w:rPr>
          <w:rFonts w:hint="eastAsia"/>
        </w:rPr>
        <w:t>×</w:t>
      </w:r>
      <w:r w:rsidRPr="00B92242">
        <w:t>25mm</w:t>
      </w:r>
      <w:r w:rsidRPr="00B92242">
        <w:rPr>
          <w:vertAlign w:val="superscript"/>
        </w:rPr>
        <w:t>2</w:t>
      </w:r>
      <w:r w:rsidRPr="00B92242">
        <w:rPr>
          <w:rFonts w:hint="eastAsia"/>
        </w:rPr>
        <w:t>，电缆表面应平整光滑。</w:t>
      </w:r>
    </w:p>
    <w:p w14:paraId="217DCC50" w14:textId="0C3AB5D7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.2</w:t>
      </w:r>
      <w:r>
        <w:t xml:space="preserve">  </w:t>
      </w:r>
      <w:r w:rsidRPr="006D7ED2">
        <w:rPr>
          <w:rFonts w:hint="eastAsia"/>
        </w:rPr>
        <w:t>试件数量</w:t>
      </w:r>
    </w:p>
    <w:p w14:paraId="7213ECC1" w14:textId="77777777" w:rsidR="00FC0692" w:rsidRPr="006D7ED2" w:rsidRDefault="00FC0692" w:rsidP="00FC0692">
      <w:pPr>
        <w:pStyle w:val="af9"/>
      </w:pPr>
      <w:r w:rsidRPr="006D7ED2">
        <w:rPr>
          <w:rFonts w:hint="eastAsia"/>
        </w:rPr>
        <w:t>一组试件数量为</w:t>
      </w:r>
      <w:r w:rsidRPr="006D7ED2">
        <w:t>13</w:t>
      </w:r>
      <w:r w:rsidRPr="006D7ED2">
        <w:rPr>
          <w:rFonts w:hint="eastAsia"/>
        </w:rPr>
        <w:t>根，每根长度为</w:t>
      </w:r>
      <w:r w:rsidRPr="006D7ED2">
        <w:t>3500mm</w:t>
      </w:r>
      <w:r w:rsidRPr="006D7ED2">
        <w:rPr>
          <w:rFonts w:hint="eastAsia"/>
        </w:rPr>
        <w:t>。</w:t>
      </w:r>
    </w:p>
    <w:p w14:paraId="016EA433" w14:textId="24C74282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.3</w:t>
      </w:r>
      <w:r>
        <w:t xml:space="preserve">  </w:t>
      </w:r>
      <w:r w:rsidRPr="006D7ED2">
        <w:rPr>
          <w:rFonts w:hint="eastAsia"/>
        </w:rPr>
        <w:t>试件制备</w:t>
      </w:r>
    </w:p>
    <w:p w14:paraId="0C9DE437" w14:textId="77777777" w:rsidR="00FC0692" w:rsidRPr="006D7ED2" w:rsidRDefault="00FC0692" w:rsidP="00FC0692">
      <w:pPr>
        <w:pStyle w:val="af9"/>
      </w:pPr>
      <w:r w:rsidRPr="006D7ED2">
        <w:rPr>
          <w:rFonts w:hint="eastAsia"/>
        </w:rPr>
        <w:t>将包带按照</w:t>
      </w:r>
      <w:r w:rsidRPr="006D7ED2">
        <w:t>1/2</w:t>
      </w:r>
      <w:r w:rsidRPr="006D7ED2">
        <w:rPr>
          <w:rFonts w:hint="eastAsia"/>
        </w:rPr>
        <w:t>搭接均匀地缠绕在试验用基材上，试件其一端</w:t>
      </w:r>
      <w:r w:rsidRPr="006D7ED2">
        <w:t>500mm</w:t>
      </w:r>
      <w:r w:rsidRPr="006D7ED2">
        <w:rPr>
          <w:rFonts w:hint="eastAsia"/>
        </w:rPr>
        <w:t>的长度不应缠绕阻燃包带。对自粘性包带应剥去塑料保护薄膜，对非自粘性包带应做好固定。</w:t>
      </w:r>
    </w:p>
    <w:p w14:paraId="2048C17D" w14:textId="76CDD394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.4</w:t>
      </w:r>
      <w:r>
        <w:t xml:space="preserve">  </w:t>
      </w:r>
      <w:r w:rsidRPr="006D7ED2">
        <w:rPr>
          <w:rFonts w:hint="eastAsia"/>
        </w:rPr>
        <w:t>试验</w:t>
      </w:r>
    </w:p>
    <w:p w14:paraId="22339D89" w14:textId="77777777" w:rsidR="00FC0692" w:rsidRPr="00B92242" w:rsidRDefault="00FC0692" w:rsidP="00F25865">
      <w:pPr>
        <w:pStyle w:val="af9"/>
      </w:pPr>
      <w:r w:rsidRPr="006D7ED2">
        <w:rPr>
          <w:rFonts w:hint="eastAsia"/>
        </w:rPr>
        <w:t>按</w:t>
      </w:r>
      <w:r w:rsidRPr="006D7ED2">
        <w:t>GB/T 18380.32</w:t>
      </w:r>
      <w:r w:rsidRPr="006D7ED2">
        <w:rPr>
          <w:rFonts w:hint="eastAsia"/>
        </w:rPr>
        <w:t>进行试验，试件安装应符合</w:t>
      </w:r>
      <w:r w:rsidRPr="00B92242">
        <w:t>GB/T 18380.32</w:t>
      </w:r>
      <w:r w:rsidRPr="00B92242">
        <w:rPr>
          <w:rFonts w:hint="eastAsia"/>
        </w:rPr>
        <w:t>的规定，排列方式为</w:t>
      </w:r>
      <w:r w:rsidRPr="00B92242">
        <w:t>A F/R</w:t>
      </w:r>
      <w:r w:rsidRPr="00B92242">
        <w:rPr>
          <w:rFonts w:hint="eastAsia"/>
        </w:rPr>
        <w:t>。</w:t>
      </w:r>
      <w:proofErr w:type="gramStart"/>
      <w:r w:rsidRPr="00B92242">
        <w:rPr>
          <w:rFonts w:hint="eastAsia"/>
        </w:rPr>
        <w:t>试件未</w:t>
      </w:r>
      <w:proofErr w:type="gramEnd"/>
      <w:r w:rsidRPr="00B92242">
        <w:rPr>
          <w:rFonts w:hint="eastAsia"/>
        </w:rPr>
        <w:t>缠绕阻燃包带的一端置于梯子下方。</w:t>
      </w:r>
    </w:p>
    <w:p w14:paraId="312F46AF" w14:textId="228E31EA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.5</w:t>
      </w:r>
      <w:r>
        <w:t xml:space="preserve">  </w:t>
      </w:r>
      <w:proofErr w:type="gramStart"/>
      <w:r w:rsidRPr="006D7ED2">
        <w:rPr>
          <w:rFonts w:hint="eastAsia"/>
        </w:rPr>
        <w:t>供火时间</w:t>
      </w:r>
      <w:proofErr w:type="gramEnd"/>
    </w:p>
    <w:p w14:paraId="7DB7625A" w14:textId="77777777" w:rsidR="00FC0692" w:rsidRPr="006D7ED2" w:rsidRDefault="00FC0692" w:rsidP="00F25865">
      <w:pPr>
        <w:pStyle w:val="af9"/>
      </w:pPr>
      <w:r w:rsidRPr="006D7ED2">
        <w:rPr>
          <w:rFonts w:hint="eastAsia"/>
        </w:rPr>
        <w:t>按照</w:t>
      </w:r>
      <w:r w:rsidRPr="006D7ED2">
        <w:t>A</w:t>
      </w:r>
      <w:r w:rsidRPr="006D7ED2">
        <w:rPr>
          <w:rFonts w:hint="eastAsia"/>
        </w:rPr>
        <w:t>类电缆进行试验，</w:t>
      </w:r>
      <w:proofErr w:type="gramStart"/>
      <w:r w:rsidRPr="006D7ED2">
        <w:rPr>
          <w:rFonts w:hint="eastAsia"/>
        </w:rPr>
        <w:t>供火时间</w:t>
      </w:r>
      <w:proofErr w:type="gramEnd"/>
      <w:r w:rsidRPr="006D7ED2">
        <w:rPr>
          <w:rFonts w:hint="eastAsia"/>
        </w:rPr>
        <w:t>为</w:t>
      </w:r>
      <w:r w:rsidRPr="006D7ED2">
        <w:t>40min</w:t>
      </w:r>
      <w:r w:rsidRPr="006D7ED2">
        <w:rPr>
          <w:rFonts w:hint="eastAsia"/>
        </w:rPr>
        <w:t>。</w:t>
      </w:r>
    </w:p>
    <w:p w14:paraId="7F4516C8" w14:textId="3D6313B8" w:rsidR="00FC0692" w:rsidRPr="006D7ED2" w:rsidRDefault="00FC0692" w:rsidP="00FC0692">
      <w:pPr>
        <w:pStyle w:val="2"/>
        <w:spacing w:before="120" w:after="120"/>
      </w:pPr>
      <w:r>
        <w:t>B</w:t>
      </w:r>
      <w:r w:rsidRPr="006D7ED2">
        <w:t>.6</w:t>
      </w:r>
      <w:r>
        <w:t xml:space="preserve">  </w:t>
      </w:r>
      <w:r w:rsidRPr="006D7ED2">
        <w:rPr>
          <w:rFonts w:hint="eastAsia"/>
        </w:rPr>
        <w:t>炭化高度</w:t>
      </w:r>
    </w:p>
    <w:p w14:paraId="1887F776" w14:textId="5F08D5C7" w:rsidR="00FC0692" w:rsidRDefault="00FC0692" w:rsidP="00F25865">
      <w:pPr>
        <w:pStyle w:val="af9"/>
      </w:pPr>
      <w:r w:rsidRPr="006D7ED2">
        <w:rPr>
          <w:rFonts w:hint="eastAsia"/>
        </w:rPr>
        <w:t>在燃烧完全停止后（如果在停止供货</w:t>
      </w:r>
      <w:r w:rsidRPr="006D7ED2">
        <w:t>1h</w:t>
      </w:r>
      <w:proofErr w:type="gramStart"/>
      <w:r w:rsidRPr="006D7ED2">
        <w:rPr>
          <w:rFonts w:hint="eastAsia"/>
        </w:rPr>
        <w:t>试件仍</w:t>
      </w:r>
      <w:proofErr w:type="gramEnd"/>
      <w:r w:rsidRPr="006D7ED2">
        <w:rPr>
          <w:rFonts w:hint="eastAsia"/>
        </w:rPr>
        <w:t>燃烧不止可以将其强行熄灭），用尖锐物体按压试件表面，如从弹性变为脆性（粉化），则表明试件基材开始炭化。然后用钢卷尺或直尺测量喷灯口的底边，至试件基材表面开始炭化处的最大距离，即为炭化高度（</w:t>
      </w:r>
      <w:r w:rsidRPr="006D7ED2">
        <w:t>m</w:t>
      </w:r>
      <w:r w:rsidRPr="006D7ED2">
        <w:rPr>
          <w:rFonts w:hint="eastAsia"/>
        </w:rPr>
        <w:t>）。</w:t>
      </w:r>
    </w:p>
    <w:p w14:paraId="70FE0F14" w14:textId="52275448" w:rsidR="00F25865" w:rsidRDefault="00F25865" w:rsidP="00F25865">
      <w:pPr>
        <w:pStyle w:val="af9"/>
      </w:pPr>
      <w:r>
        <w:rPr>
          <w:rFonts w:hint="eastAsia"/>
        </w:rPr>
        <w:t xml:space="preserve"> </w:t>
      </w:r>
    </w:p>
    <w:p w14:paraId="200FE951" w14:textId="4E39ED45" w:rsidR="00A272BA" w:rsidRPr="00E83561" w:rsidRDefault="00F25865" w:rsidP="00E83561">
      <w:pPr>
        <w:pStyle w:val="af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9ED6D" wp14:editId="348E339C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1600200" cy="0"/>
                <wp:effectExtent l="0" t="0" r="0" b="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032B3" id="Line 46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6pt" to="12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VjxQEAAHUDAAAOAAAAZHJzL2Uyb0RvYy54bWysU01vEzEQvSPxHyzfyW4qiGCVTQ8p5RIg&#10;UlvuE39kLWyPZTvZzb9n7KRpgRtiD5bHM+955j3v8nZylh1VTAZ9z+ezljPlBUrj9z1/erx/95Gz&#10;lMFLsOhVz08q8dvV2zfLMXTqBge0UkVGJD51Y+j5kHPomiaJQTlIMwzKU1JjdJApjPtGRhiJ3dnm&#10;pm0XzYhRhohCpUSnd+ckX1V+rZXI37VOKjPbc+ot1zXWdVfWZrWEbh8hDEZc2oB/6MKB8XTpleoO&#10;MrBDNH9ROSMiJtR5JtA1qLURqs5A08zbP6Z5GCCoOguJk8JVpvT/aMW34zYyI8k7zjw4smhjvGLv&#10;F0WaMaSOKtZ+G8twYvIPYYPiZ2Ie1wP4vaotPp4C4eYF0fwGKUEKdMFu/IqSauCQseo06eiYtib8&#10;KMBCTlqwqRpzuhqjpswEHc4XbUtucyaecw10haIAQ0z5i0LHyqbnltqvhHDcpFxaeikp5R7vjbXV&#10;d+vZSOSf2g9tRSS0RpZsqUtxv1vbyI5Qnk796oCUeV0W8eBlZRsUyM+XfQZjz3u63fqLLkWKs6g7&#10;lKdtfNaLvK1tXt5heTyv44p++VtWvwAAAP//AwBQSwMEFAAGAAgAAAAhAGng2FDXAAAABAEAAA8A&#10;AABkcnMvZG93bnJldi54bWxMj0FrwkAQhe8F/8MyQi+imwZaSsxGRKhQsAe1P2DMjkk0Oxuyq6b/&#10;vtNe9PjmDe99L18MrlVX6kPj2cDLLAFFXHrbcGXge/8xfQcVIrLF1jMZ+KEAi2L0lGNm/Y23dN3F&#10;SkkIhwwN1DF2mdahrMlhmPmOWLyj7x1GkX2lbY83CXetTpPkTTtsWBpq7GhVU3neXZyBMOHN13Yj&#10;pXuiY3KadOu1+zTmeTws56AiDfH+DH/4gg6FMB38hW1QrQEZEuWaghIzfU1FH/61LnL9CF/8AgAA&#10;//8DAFBLAQItABQABgAIAAAAIQC2gziS/gAAAOEBAAATAAAAAAAAAAAAAAAAAAAAAABbQ29udGVu&#10;dF9UeXBlc10ueG1sUEsBAi0AFAAGAAgAAAAhADj9If/WAAAAlAEAAAsAAAAAAAAAAAAAAAAALwEA&#10;AF9yZWxzLy5yZWxzUEsBAi0AFAAGAAgAAAAhAFrLFWPFAQAAdQMAAA4AAAAAAAAAAAAAAAAALgIA&#10;AGRycy9lMm9Eb2MueG1sUEsBAi0AFAAGAAgAAAAhAGng2FDXAAAABAEAAA8AAAAAAAAAAAAAAAAA&#10;HwQAAGRycy9kb3ducmV2LnhtbFBLBQYAAAAABAAEAPMAAAAjBQAAAAA=&#10;" strokeweight="1.5pt">
                <w10:wrap anchorx="page"/>
              </v:line>
            </w:pict>
          </mc:Fallback>
        </mc:AlternateContent>
      </w:r>
    </w:p>
    <w:sectPr w:rsidR="00A272BA" w:rsidRPr="00E83561" w:rsidSect="00E83561">
      <w:footerReference w:type="even" r:id="rId20"/>
      <w:footerReference w:type="default" r:id="rId21"/>
      <w:pgSz w:w="11907" w:h="16840"/>
      <w:pgMar w:top="1640" w:right="1020" w:bottom="1320" w:left="1680" w:header="1448" w:footer="1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B8851" w14:textId="77777777" w:rsidR="00194930" w:rsidRDefault="00194930">
      <w:r>
        <w:separator/>
      </w:r>
    </w:p>
  </w:endnote>
  <w:endnote w:type="continuationSeparator" w:id="0">
    <w:p w14:paraId="1E1ED8BC" w14:textId="77777777" w:rsidR="00194930" w:rsidRDefault="001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7EEC" w14:textId="77777777" w:rsidR="00CD6C15" w:rsidRDefault="00CD6C15" w:rsidP="008F71B9">
    <w:pPr>
      <w:pStyle w:val="aa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03A77" w14:textId="27F799D8" w:rsidR="0009083E" w:rsidRDefault="00E83561">
    <w:pPr>
      <w:spacing w:line="200" w:lineRule="exact"/>
      <w:rPr>
        <w:sz w:val="20"/>
        <w:szCs w:val="20"/>
      </w:rPr>
    </w:pPr>
    <w:r>
      <w:rPr>
        <w:rFonts w:hint="eastAsia"/>
        <w:sz w:val="20"/>
        <w:szCs w:val="20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5C22F" w14:textId="690654D5" w:rsidR="00CD6C15" w:rsidRDefault="00CD6C15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98D3" w14:textId="1AC3EA75" w:rsidR="00170973" w:rsidRDefault="00170973" w:rsidP="00170973">
    <w:pPr>
      <w:pStyle w:val="aa"/>
      <w:jc w:val="right"/>
    </w:pPr>
    <w:r>
      <w:rPr>
        <w:rFonts w:hint="eastAsia"/>
      </w:rPr>
      <w:t>Ⅱ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ADED8" w14:textId="77777777" w:rsidR="00CD6C15" w:rsidRDefault="00CD6C15" w:rsidP="003F7023">
    <w:pPr>
      <w:pStyle w:val="aa"/>
      <w:wordWrap w:val="0"/>
      <w:jc w:val="right"/>
    </w:pPr>
    <w:r>
      <w:rPr>
        <w:rStyle w:val="ac"/>
        <w:rFonts w:hint="eastAsia"/>
      </w:rPr>
      <w:t xml:space="preserve">      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III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D724" w14:textId="77777777" w:rsidR="00170973" w:rsidRDefault="00170973" w:rsidP="008F71B9">
    <w:pPr>
      <w:pStyle w:val="aa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D2FF" w14:textId="25A1090B" w:rsidR="002D4DB6" w:rsidRDefault="002D4DB6" w:rsidP="003F7023">
    <w:pPr>
      <w:pStyle w:val="aa"/>
      <w:wordWrap w:val="0"/>
      <w:jc w:val="right"/>
    </w:pPr>
    <w:r>
      <w:rPr>
        <w:rStyle w:val="ac"/>
        <w:rFonts w:hint="eastAsia"/>
      </w:rPr>
      <w:t xml:space="preserve">      </w:t>
    </w:r>
    <w:r>
      <w:rPr>
        <w:rStyle w:val="ac"/>
        <w:rFonts w:hint="eastAsia"/>
      </w:rPr>
      <w:t>Ⅱ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9919613"/>
      <w:docPartObj>
        <w:docPartGallery w:val="Page Numbers (Bottom of Page)"/>
        <w:docPartUnique/>
      </w:docPartObj>
    </w:sdtPr>
    <w:sdtEndPr/>
    <w:sdtContent>
      <w:p w14:paraId="3FA4223E" w14:textId="1700034B" w:rsidR="00170973" w:rsidRDefault="001709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9989" w14:textId="77777777" w:rsidR="00157C28" w:rsidRDefault="00157C28">
    <w:pPr>
      <w:pStyle w:val="aa"/>
      <w:jc w:val="right"/>
    </w:pPr>
    <w:r>
      <w:rPr>
        <w:rStyle w:val="ac"/>
        <w:rFonts w:hint="eastAsia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6BB6" w14:textId="1EA88394" w:rsidR="00157C28" w:rsidRDefault="00157C28" w:rsidP="00157C28">
    <w:pPr>
      <w:pStyle w:val="aa"/>
      <w:jc w:val="center"/>
    </w:pPr>
    <w:r>
      <w:rPr>
        <w:rStyle w:val="ac"/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0DC0" w14:textId="77777777" w:rsidR="00194930" w:rsidRDefault="00194930">
      <w:r>
        <w:separator/>
      </w:r>
    </w:p>
  </w:footnote>
  <w:footnote w:type="continuationSeparator" w:id="0">
    <w:p w14:paraId="35458024" w14:textId="77777777" w:rsidR="00194930" w:rsidRDefault="0019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C413" w14:textId="1E00FEB8" w:rsidR="00157C28" w:rsidRDefault="00157C28" w:rsidP="00157C28">
    <w:pPr>
      <w:pStyle w:val="ad"/>
      <w:pBdr>
        <w:bottom w:val="none" w:sz="0" w:space="0" w:color="auto"/>
      </w:pBdr>
      <w:tabs>
        <w:tab w:val="clear" w:pos="8306"/>
      </w:tabs>
      <w:ind w:right="-6"/>
      <w:jc w:val="left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T</w:t>
    </w:r>
    <w:r>
      <w:rPr>
        <w:rFonts w:ascii="黑体" w:eastAsia="黑体"/>
        <w:sz w:val="21"/>
        <w:szCs w:val="21"/>
      </w:rPr>
      <w:t>/CES XXXX-XXXX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E50E" w14:textId="35438FAA" w:rsidR="00CD6C15" w:rsidRDefault="00CD6C15" w:rsidP="00D02024">
    <w:pPr>
      <w:pStyle w:val="ad"/>
      <w:pBdr>
        <w:bottom w:val="none" w:sz="0" w:space="0" w:color="auto"/>
      </w:pBdr>
      <w:tabs>
        <w:tab w:val="clear" w:pos="8306"/>
      </w:tabs>
      <w:wordWrap w:val="0"/>
      <w:ind w:right="-6"/>
      <w:jc w:val="right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T</w:t>
    </w:r>
    <w:r>
      <w:rPr>
        <w:rFonts w:ascii="黑体" w:eastAsia="黑体"/>
        <w:sz w:val="21"/>
        <w:szCs w:val="21"/>
      </w:rPr>
      <w:t>/CES XXXX-XXXX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CBB6" w14:textId="31B44820" w:rsidR="00CD6C15" w:rsidRDefault="00BF4D8C" w:rsidP="00BF4D8C">
    <w:pPr>
      <w:pStyle w:val="ad"/>
      <w:pBdr>
        <w:bottom w:val="none" w:sz="0" w:space="0" w:color="auto"/>
      </w:pBdr>
      <w:jc w:val="right"/>
    </w:pPr>
    <w:r>
      <w:rPr>
        <w:rFonts w:ascii="黑体" w:eastAsia="黑体" w:hint="eastAsia"/>
        <w:sz w:val="21"/>
        <w:szCs w:val="21"/>
      </w:rPr>
      <w:t>T</w:t>
    </w:r>
    <w:r>
      <w:rPr>
        <w:rFonts w:ascii="黑体" w:eastAsia="黑体"/>
        <w:sz w:val="21"/>
        <w:szCs w:val="21"/>
      </w:rPr>
      <w:t>/CES XXXX-XXXX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FE7C6" w14:textId="77777777" w:rsidR="00BF4D8C" w:rsidRDefault="00BF4D8C" w:rsidP="00BF4D8C">
    <w:pPr>
      <w:pStyle w:val="ad"/>
      <w:pBdr>
        <w:bottom w:val="none" w:sz="0" w:space="0" w:color="auto"/>
      </w:pBdr>
      <w:jc w:val="right"/>
    </w:pPr>
    <w:r>
      <w:rPr>
        <w:rFonts w:ascii="黑体" w:eastAsia="黑体" w:hint="eastAsia"/>
        <w:sz w:val="21"/>
        <w:szCs w:val="21"/>
      </w:rPr>
      <w:t>T</w:t>
    </w:r>
    <w:r>
      <w:rPr>
        <w:rFonts w:ascii="黑体" w:eastAsia="黑体"/>
        <w:sz w:val="21"/>
        <w:szCs w:val="21"/>
      </w:rPr>
      <w:t>/CES XXXX-XXXX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559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438E5619"/>
    <w:multiLevelType w:val="multilevel"/>
    <w:tmpl w:val="FA66A1F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黑体" w:eastAsia="黑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A124BA"/>
    <w:multiLevelType w:val="hybridMultilevel"/>
    <w:tmpl w:val="BA7009D2"/>
    <w:lvl w:ilvl="0" w:tplc="7C4273BE">
      <w:start w:val="6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cs="Times New Roman" w:hint="eastAsia"/>
        <w:color w:val="000000"/>
      </w:rPr>
    </w:lvl>
    <w:lvl w:ilvl="1" w:tplc="E384E108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8988D0FA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B2F622A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1D45DB2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6AA1F5A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33DCFDB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84C6792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AD58AD5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5967E0D"/>
    <w:multiLevelType w:val="multilevel"/>
    <w:tmpl w:val="023298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" w15:restartNumberingAfterBreak="0">
    <w:nsid w:val="6CEA2025"/>
    <w:multiLevelType w:val="multilevel"/>
    <w:tmpl w:val="77D825B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4252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33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56"/>
    <w:rsid w:val="0000303F"/>
    <w:rsid w:val="00015B25"/>
    <w:rsid w:val="00016BC5"/>
    <w:rsid w:val="00021858"/>
    <w:rsid w:val="00033840"/>
    <w:rsid w:val="00041623"/>
    <w:rsid w:val="00061C43"/>
    <w:rsid w:val="000757BB"/>
    <w:rsid w:val="000824E8"/>
    <w:rsid w:val="00082AEF"/>
    <w:rsid w:val="000A329A"/>
    <w:rsid w:val="000A4451"/>
    <w:rsid w:val="000A575A"/>
    <w:rsid w:val="000B1F04"/>
    <w:rsid w:val="000B7756"/>
    <w:rsid w:val="000C254A"/>
    <w:rsid w:val="000E17D0"/>
    <w:rsid w:val="000F3B29"/>
    <w:rsid w:val="00110F44"/>
    <w:rsid w:val="001311DB"/>
    <w:rsid w:val="00133448"/>
    <w:rsid w:val="001351B8"/>
    <w:rsid w:val="00143874"/>
    <w:rsid w:val="00147291"/>
    <w:rsid w:val="001515DD"/>
    <w:rsid w:val="00157C28"/>
    <w:rsid w:val="00170973"/>
    <w:rsid w:val="00176B6A"/>
    <w:rsid w:val="00176C2B"/>
    <w:rsid w:val="001846B8"/>
    <w:rsid w:val="00194930"/>
    <w:rsid w:val="00194D66"/>
    <w:rsid w:val="001B601E"/>
    <w:rsid w:val="001D0D2B"/>
    <w:rsid w:val="001D1EF8"/>
    <w:rsid w:val="001D350F"/>
    <w:rsid w:val="001D5564"/>
    <w:rsid w:val="001D65BC"/>
    <w:rsid w:val="001E18F9"/>
    <w:rsid w:val="00201F51"/>
    <w:rsid w:val="00206E02"/>
    <w:rsid w:val="00216D93"/>
    <w:rsid w:val="00226D58"/>
    <w:rsid w:val="002362D8"/>
    <w:rsid w:val="00245D17"/>
    <w:rsid w:val="00253B1C"/>
    <w:rsid w:val="00273C54"/>
    <w:rsid w:val="00276F33"/>
    <w:rsid w:val="00277011"/>
    <w:rsid w:val="002B18BA"/>
    <w:rsid w:val="002B19F3"/>
    <w:rsid w:val="002C3E08"/>
    <w:rsid w:val="002D4450"/>
    <w:rsid w:val="002D4DB6"/>
    <w:rsid w:val="002E15A8"/>
    <w:rsid w:val="002E4211"/>
    <w:rsid w:val="002F2F72"/>
    <w:rsid w:val="00323247"/>
    <w:rsid w:val="00324C2D"/>
    <w:rsid w:val="003254A1"/>
    <w:rsid w:val="00330B4B"/>
    <w:rsid w:val="00332B94"/>
    <w:rsid w:val="0033497C"/>
    <w:rsid w:val="0033542E"/>
    <w:rsid w:val="00356D01"/>
    <w:rsid w:val="00367671"/>
    <w:rsid w:val="00370A1B"/>
    <w:rsid w:val="00377D5B"/>
    <w:rsid w:val="0038716C"/>
    <w:rsid w:val="003A5276"/>
    <w:rsid w:val="003B2345"/>
    <w:rsid w:val="003B23CF"/>
    <w:rsid w:val="003B354D"/>
    <w:rsid w:val="003C2232"/>
    <w:rsid w:val="003C6C39"/>
    <w:rsid w:val="003D5436"/>
    <w:rsid w:val="003E3AED"/>
    <w:rsid w:val="003F4537"/>
    <w:rsid w:val="003F7023"/>
    <w:rsid w:val="003F7C17"/>
    <w:rsid w:val="004118A4"/>
    <w:rsid w:val="004136C7"/>
    <w:rsid w:val="00421A1F"/>
    <w:rsid w:val="0043365F"/>
    <w:rsid w:val="00434313"/>
    <w:rsid w:val="00451789"/>
    <w:rsid w:val="00451C07"/>
    <w:rsid w:val="00454E3E"/>
    <w:rsid w:val="004665C8"/>
    <w:rsid w:val="0048246C"/>
    <w:rsid w:val="0048459C"/>
    <w:rsid w:val="0049690B"/>
    <w:rsid w:val="00497CE0"/>
    <w:rsid w:val="004A226C"/>
    <w:rsid w:val="004A6181"/>
    <w:rsid w:val="004C4A0F"/>
    <w:rsid w:val="004C6175"/>
    <w:rsid w:val="004D3BE4"/>
    <w:rsid w:val="004F4969"/>
    <w:rsid w:val="005070CF"/>
    <w:rsid w:val="0053740E"/>
    <w:rsid w:val="0056167D"/>
    <w:rsid w:val="00563D87"/>
    <w:rsid w:val="005801DC"/>
    <w:rsid w:val="00582E69"/>
    <w:rsid w:val="00596DC4"/>
    <w:rsid w:val="005A3E94"/>
    <w:rsid w:val="005B2976"/>
    <w:rsid w:val="005C1B78"/>
    <w:rsid w:val="005D57B2"/>
    <w:rsid w:val="005D7F95"/>
    <w:rsid w:val="005E01AB"/>
    <w:rsid w:val="005E1931"/>
    <w:rsid w:val="005E4026"/>
    <w:rsid w:val="005F07D0"/>
    <w:rsid w:val="005F6E75"/>
    <w:rsid w:val="006234F4"/>
    <w:rsid w:val="0062694F"/>
    <w:rsid w:val="00632B2E"/>
    <w:rsid w:val="00635373"/>
    <w:rsid w:val="00640155"/>
    <w:rsid w:val="006453DC"/>
    <w:rsid w:val="00652325"/>
    <w:rsid w:val="00660CEB"/>
    <w:rsid w:val="006C0F54"/>
    <w:rsid w:val="00712AC9"/>
    <w:rsid w:val="00721955"/>
    <w:rsid w:val="00721D1C"/>
    <w:rsid w:val="00730D47"/>
    <w:rsid w:val="00742B55"/>
    <w:rsid w:val="00753E83"/>
    <w:rsid w:val="007760DD"/>
    <w:rsid w:val="00794C67"/>
    <w:rsid w:val="007A4EEF"/>
    <w:rsid w:val="007D37C1"/>
    <w:rsid w:val="007D4BEB"/>
    <w:rsid w:val="007D775D"/>
    <w:rsid w:val="007F007E"/>
    <w:rsid w:val="007F2DB9"/>
    <w:rsid w:val="007F4A97"/>
    <w:rsid w:val="007F7E5B"/>
    <w:rsid w:val="00805FDC"/>
    <w:rsid w:val="00815258"/>
    <w:rsid w:val="00815DBE"/>
    <w:rsid w:val="008201FF"/>
    <w:rsid w:val="00823143"/>
    <w:rsid w:val="00831B87"/>
    <w:rsid w:val="008469C3"/>
    <w:rsid w:val="0085322F"/>
    <w:rsid w:val="00866ABC"/>
    <w:rsid w:val="008714D6"/>
    <w:rsid w:val="008718DB"/>
    <w:rsid w:val="00880B08"/>
    <w:rsid w:val="00882260"/>
    <w:rsid w:val="0088486A"/>
    <w:rsid w:val="00887BD6"/>
    <w:rsid w:val="008909F8"/>
    <w:rsid w:val="00894B8A"/>
    <w:rsid w:val="008B37C6"/>
    <w:rsid w:val="008C17B1"/>
    <w:rsid w:val="008C717B"/>
    <w:rsid w:val="008D06A4"/>
    <w:rsid w:val="008D1D99"/>
    <w:rsid w:val="008D2BF7"/>
    <w:rsid w:val="008F0CE3"/>
    <w:rsid w:val="008F2246"/>
    <w:rsid w:val="008F71B9"/>
    <w:rsid w:val="00917296"/>
    <w:rsid w:val="00926EC4"/>
    <w:rsid w:val="0093063B"/>
    <w:rsid w:val="009336BA"/>
    <w:rsid w:val="0097001D"/>
    <w:rsid w:val="00976750"/>
    <w:rsid w:val="00977157"/>
    <w:rsid w:val="009773BB"/>
    <w:rsid w:val="009A583F"/>
    <w:rsid w:val="009B7229"/>
    <w:rsid w:val="009B73D5"/>
    <w:rsid w:val="009C193D"/>
    <w:rsid w:val="009C46C1"/>
    <w:rsid w:val="009C65C6"/>
    <w:rsid w:val="009D2628"/>
    <w:rsid w:val="009D7CA8"/>
    <w:rsid w:val="009E61EB"/>
    <w:rsid w:val="009E6251"/>
    <w:rsid w:val="009E71E7"/>
    <w:rsid w:val="00A02C8F"/>
    <w:rsid w:val="00A06894"/>
    <w:rsid w:val="00A12B8A"/>
    <w:rsid w:val="00A21C7C"/>
    <w:rsid w:val="00A272BA"/>
    <w:rsid w:val="00A321E6"/>
    <w:rsid w:val="00A36B3A"/>
    <w:rsid w:val="00A373AF"/>
    <w:rsid w:val="00A378C6"/>
    <w:rsid w:val="00A4609D"/>
    <w:rsid w:val="00A51B10"/>
    <w:rsid w:val="00A55DBD"/>
    <w:rsid w:val="00A656C6"/>
    <w:rsid w:val="00A7011B"/>
    <w:rsid w:val="00A7324D"/>
    <w:rsid w:val="00A95673"/>
    <w:rsid w:val="00AA1920"/>
    <w:rsid w:val="00AA7C27"/>
    <w:rsid w:val="00AC079E"/>
    <w:rsid w:val="00AC14D9"/>
    <w:rsid w:val="00AD658B"/>
    <w:rsid w:val="00AE268E"/>
    <w:rsid w:val="00AF231A"/>
    <w:rsid w:val="00B32043"/>
    <w:rsid w:val="00B43F60"/>
    <w:rsid w:val="00B63354"/>
    <w:rsid w:val="00B7001C"/>
    <w:rsid w:val="00B87C5A"/>
    <w:rsid w:val="00B903BF"/>
    <w:rsid w:val="00B9674B"/>
    <w:rsid w:val="00BB01D7"/>
    <w:rsid w:val="00BB3DB3"/>
    <w:rsid w:val="00BB5F7F"/>
    <w:rsid w:val="00BC09C5"/>
    <w:rsid w:val="00BC764B"/>
    <w:rsid w:val="00BD2C7F"/>
    <w:rsid w:val="00BF2C76"/>
    <w:rsid w:val="00BF469C"/>
    <w:rsid w:val="00BF4D8C"/>
    <w:rsid w:val="00C06D3A"/>
    <w:rsid w:val="00C07345"/>
    <w:rsid w:val="00C0761B"/>
    <w:rsid w:val="00C41ADC"/>
    <w:rsid w:val="00C429C0"/>
    <w:rsid w:val="00C53120"/>
    <w:rsid w:val="00C74368"/>
    <w:rsid w:val="00C8577C"/>
    <w:rsid w:val="00C879A1"/>
    <w:rsid w:val="00C95CDD"/>
    <w:rsid w:val="00CA2EB4"/>
    <w:rsid w:val="00CA4E00"/>
    <w:rsid w:val="00CD4CE2"/>
    <w:rsid w:val="00CD5116"/>
    <w:rsid w:val="00CD6285"/>
    <w:rsid w:val="00CD6C15"/>
    <w:rsid w:val="00CE36A2"/>
    <w:rsid w:val="00CE3745"/>
    <w:rsid w:val="00CE67EB"/>
    <w:rsid w:val="00D019F8"/>
    <w:rsid w:val="00D02024"/>
    <w:rsid w:val="00D03051"/>
    <w:rsid w:val="00D071F2"/>
    <w:rsid w:val="00D17F44"/>
    <w:rsid w:val="00D22F62"/>
    <w:rsid w:val="00D31C91"/>
    <w:rsid w:val="00D408AD"/>
    <w:rsid w:val="00D76222"/>
    <w:rsid w:val="00D85C5F"/>
    <w:rsid w:val="00D91F8C"/>
    <w:rsid w:val="00D95F7D"/>
    <w:rsid w:val="00DA7087"/>
    <w:rsid w:val="00DA74CE"/>
    <w:rsid w:val="00DB4DF1"/>
    <w:rsid w:val="00DB6AE9"/>
    <w:rsid w:val="00DC19C0"/>
    <w:rsid w:val="00DD7066"/>
    <w:rsid w:val="00DE654E"/>
    <w:rsid w:val="00DF174E"/>
    <w:rsid w:val="00DF2103"/>
    <w:rsid w:val="00E0154F"/>
    <w:rsid w:val="00E246D4"/>
    <w:rsid w:val="00E30942"/>
    <w:rsid w:val="00E3364D"/>
    <w:rsid w:val="00E404F3"/>
    <w:rsid w:val="00E410D0"/>
    <w:rsid w:val="00E42C32"/>
    <w:rsid w:val="00E449D5"/>
    <w:rsid w:val="00E5429D"/>
    <w:rsid w:val="00E64B6E"/>
    <w:rsid w:val="00E70D91"/>
    <w:rsid w:val="00E77CF6"/>
    <w:rsid w:val="00E81A05"/>
    <w:rsid w:val="00E83561"/>
    <w:rsid w:val="00E9748D"/>
    <w:rsid w:val="00EA0774"/>
    <w:rsid w:val="00EA25D6"/>
    <w:rsid w:val="00EA4901"/>
    <w:rsid w:val="00EC0A63"/>
    <w:rsid w:val="00EC24FA"/>
    <w:rsid w:val="00ED0394"/>
    <w:rsid w:val="00EF4A51"/>
    <w:rsid w:val="00F069C0"/>
    <w:rsid w:val="00F17181"/>
    <w:rsid w:val="00F23DF8"/>
    <w:rsid w:val="00F25865"/>
    <w:rsid w:val="00F34AD1"/>
    <w:rsid w:val="00F34B96"/>
    <w:rsid w:val="00F36266"/>
    <w:rsid w:val="00F36C31"/>
    <w:rsid w:val="00F37B90"/>
    <w:rsid w:val="00F45220"/>
    <w:rsid w:val="00F515C8"/>
    <w:rsid w:val="00F76E15"/>
    <w:rsid w:val="00F86A96"/>
    <w:rsid w:val="00FA5CDA"/>
    <w:rsid w:val="00FA64A6"/>
    <w:rsid w:val="00FB6D25"/>
    <w:rsid w:val="00FC0692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8C524"/>
  <w15:chartTrackingRefBased/>
  <w15:docId w15:val="{EA69CB46-40C3-4251-8062-912C5A9B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rsid w:val="000B77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,H1,Normal + Font: Helvetica,Bold,Space Before 12 pt,Not Bold,Section Head,h1,1st level,l1,1,H11,H12,H13,H14,H15,H16,H17,Title1"/>
    <w:basedOn w:val="a6"/>
    <w:next w:val="a6"/>
    <w:rsid w:val="000B7756"/>
    <w:pPr>
      <w:keepNext/>
      <w:ind w:firstLineChars="1599" w:firstLine="7705"/>
      <w:jc w:val="left"/>
      <w:outlineLvl w:val="0"/>
    </w:pPr>
    <w:rPr>
      <w:b/>
      <w:bCs/>
      <w:sz w:val="48"/>
    </w:rPr>
  </w:style>
  <w:style w:type="paragraph" w:styleId="3">
    <w:name w:val="heading 3"/>
    <w:basedOn w:val="a6"/>
    <w:next w:val="a6"/>
    <w:rsid w:val="00794C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6"/>
    <w:link w:val="ab"/>
    <w:uiPriority w:val="99"/>
    <w:rsid w:val="000B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page number"/>
    <w:basedOn w:val="a7"/>
    <w:rsid w:val="000B7756"/>
  </w:style>
  <w:style w:type="paragraph" w:styleId="ad">
    <w:name w:val="header"/>
    <w:basedOn w:val="a6"/>
    <w:rsid w:val="000B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e">
    <w:name w:val="段"/>
    <w:link w:val="Char"/>
    <w:qFormat/>
    <w:rsid w:val="000B7756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">
    <w:name w:val="前言、引言标题"/>
    <w:next w:val="a6"/>
    <w:rsid w:val="000B7756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e"/>
    <w:rsid w:val="000B7756"/>
    <w:pPr>
      <w:numPr>
        <w:ilvl w:val="1"/>
        <w:numId w:val="1"/>
      </w:numPr>
      <w:spacing w:beforeLines="50" w:before="50" w:afterLines="50" w:after="5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e"/>
    <w:rsid w:val="000B7756"/>
    <w:pPr>
      <w:numPr>
        <w:ilvl w:val="2"/>
      </w:numPr>
      <w:spacing w:beforeLines="0" w:before="0" w:afterLines="0" w:after="0"/>
      <w:outlineLvl w:val="2"/>
    </w:pPr>
  </w:style>
  <w:style w:type="paragraph" w:customStyle="1" w:styleId="a2">
    <w:name w:val="二级条标题"/>
    <w:basedOn w:val="a1"/>
    <w:next w:val="ae"/>
    <w:rsid w:val="000B7756"/>
    <w:pPr>
      <w:numPr>
        <w:ilvl w:val="3"/>
      </w:numPr>
      <w:outlineLvl w:val="3"/>
    </w:pPr>
    <w:rPr>
      <w:rFonts w:ascii="宋体" w:eastAsia="宋体"/>
    </w:rPr>
  </w:style>
  <w:style w:type="paragraph" w:customStyle="1" w:styleId="a3">
    <w:name w:val="三级条标题"/>
    <w:basedOn w:val="a2"/>
    <w:next w:val="ae"/>
    <w:rsid w:val="000B7756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e"/>
    <w:rsid w:val="000B7756"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e"/>
    <w:rsid w:val="000B7756"/>
    <w:pPr>
      <w:numPr>
        <w:ilvl w:val="6"/>
      </w:numPr>
      <w:outlineLvl w:val="6"/>
    </w:pPr>
  </w:style>
  <w:style w:type="paragraph" w:customStyle="1" w:styleId="af">
    <w:name w:val="封面一致性程度标识"/>
    <w:rsid w:val="000B7756"/>
    <w:pPr>
      <w:spacing w:before="440" w:line="400" w:lineRule="exact"/>
      <w:jc w:val="center"/>
    </w:pPr>
    <w:rPr>
      <w:rFonts w:ascii="宋体"/>
      <w:sz w:val="28"/>
    </w:rPr>
  </w:style>
  <w:style w:type="paragraph" w:styleId="af0">
    <w:name w:val="Normal (Web)"/>
    <w:basedOn w:val="a6"/>
    <w:rsid w:val="00794C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Balloon Text"/>
    <w:basedOn w:val="a6"/>
    <w:semiHidden/>
    <w:rsid w:val="00AE268E"/>
    <w:rPr>
      <w:sz w:val="18"/>
      <w:szCs w:val="18"/>
    </w:rPr>
  </w:style>
  <w:style w:type="paragraph" w:styleId="HTML">
    <w:name w:val="HTML Preformatted"/>
    <w:basedOn w:val="a6"/>
    <w:rsid w:val="00AE26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段 Char"/>
    <w:aliases w:val="条标题1.1.1 Char,3 Char,h3 Char,3rd level Char,H3 Char,l3 Char,CT Char"/>
    <w:link w:val="ae"/>
    <w:qFormat/>
    <w:rsid w:val="00CE67EB"/>
    <w:rPr>
      <w:rFonts w:ascii="宋体"/>
      <w:noProof/>
      <w:sz w:val="21"/>
      <w:lang w:val="en-US" w:eastAsia="zh-CN" w:bidi="ar-SA"/>
    </w:rPr>
  </w:style>
  <w:style w:type="paragraph" w:customStyle="1" w:styleId="af2">
    <w:name w:val="一级无"/>
    <w:basedOn w:val="a1"/>
    <w:rsid w:val="00CE67EB"/>
    <w:pPr>
      <w:numPr>
        <w:ilvl w:val="1"/>
      </w:numPr>
      <w:ind w:left="0"/>
      <w:jc w:val="left"/>
    </w:pPr>
    <w:rPr>
      <w:rFonts w:ascii="宋体" w:eastAsia="宋体"/>
      <w:szCs w:val="21"/>
    </w:rPr>
  </w:style>
  <w:style w:type="paragraph" w:customStyle="1" w:styleId="af3">
    <w:name w:val="终结线"/>
    <w:basedOn w:val="a6"/>
    <w:rsid w:val="00CE67EB"/>
    <w:pPr>
      <w:framePr w:hSpace="181" w:vSpace="181" w:wrap="around" w:vAnchor="text" w:hAnchor="margin" w:xAlign="center" w:y="285"/>
    </w:pPr>
  </w:style>
  <w:style w:type="table" w:styleId="af4">
    <w:name w:val="Table Grid"/>
    <w:basedOn w:val="a8"/>
    <w:rsid w:val="00E542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表头"/>
    <w:basedOn w:val="ae"/>
    <w:link w:val="af6"/>
    <w:qFormat/>
    <w:rsid w:val="00BB01D7"/>
    <w:pPr>
      <w:spacing w:beforeLines="50" w:before="120" w:afterLines="50" w:after="120" w:line="360" w:lineRule="exact"/>
      <w:ind w:firstLineChars="0" w:firstLine="0"/>
      <w:jc w:val="center"/>
    </w:pPr>
    <w:rPr>
      <w:rFonts w:ascii="黑体" w:eastAsia="黑体" w:hAnsi="黑体" w:cs="宋体"/>
      <w:b/>
      <w:bCs/>
      <w:szCs w:val="21"/>
    </w:rPr>
  </w:style>
  <w:style w:type="paragraph" w:customStyle="1" w:styleId="af7">
    <w:name w:val="表内容"/>
    <w:basedOn w:val="a6"/>
    <w:link w:val="af8"/>
    <w:qFormat/>
    <w:rsid w:val="0093063B"/>
    <w:pPr>
      <w:adjustRightInd w:val="0"/>
      <w:snapToGrid w:val="0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af6">
    <w:name w:val="表头 字符"/>
    <w:basedOn w:val="Char"/>
    <w:link w:val="af5"/>
    <w:rsid w:val="00BB01D7"/>
    <w:rPr>
      <w:rFonts w:ascii="黑体" w:eastAsia="黑体" w:hAnsi="黑体" w:cs="宋体"/>
      <w:b/>
      <w:bCs/>
      <w:noProof/>
      <w:sz w:val="21"/>
      <w:szCs w:val="21"/>
      <w:lang w:val="en-US" w:eastAsia="zh-CN" w:bidi="ar-SA"/>
    </w:rPr>
  </w:style>
  <w:style w:type="paragraph" w:customStyle="1" w:styleId="10">
    <w:name w:val="1阶标题"/>
    <w:basedOn w:val="a6"/>
    <w:link w:val="11"/>
    <w:qFormat/>
    <w:rsid w:val="00BD2C7F"/>
    <w:pPr>
      <w:autoSpaceDE w:val="0"/>
      <w:autoSpaceDN w:val="0"/>
      <w:adjustRightInd w:val="0"/>
      <w:spacing w:beforeLines="100" w:before="240" w:afterLines="100" w:after="240" w:line="320" w:lineRule="exact"/>
    </w:pPr>
    <w:rPr>
      <w:rFonts w:ascii="黑体" w:eastAsia="黑体" w:hAnsi="黑体"/>
      <w:color w:val="000000"/>
      <w:kern w:val="0"/>
      <w:szCs w:val="21"/>
      <w:lang w:val="zh-CN"/>
    </w:rPr>
  </w:style>
  <w:style w:type="character" w:customStyle="1" w:styleId="af8">
    <w:name w:val="表内容 字符"/>
    <w:basedOn w:val="a7"/>
    <w:link w:val="af7"/>
    <w:rsid w:val="0093063B"/>
    <w:rPr>
      <w:rFonts w:ascii="宋体" w:hAnsi="宋体" w:cs="宋体"/>
      <w:sz w:val="18"/>
      <w:szCs w:val="18"/>
    </w:rPr>
  </w:style>
  <w:style w:type="paragraph" w:customStyle="1" w:styleId="2">
    <w:name w:val="2阶标题"/>
    <w:basedOn w:val="a6"/>
    <w:link w:val="20"/>
    <w:qFormat/>
    <w:rsid w:val="00454E3E"/>
    <w:pPr>
      <w:spacing w:beforeLines="50" w:before="50" w:afterLines="50" w:after="50" w:line="320" w:lineRule="exact"/>
    </w:pPr>
    <w:rPr>
      <w:rFonts w:ascii="黑体" w:eastAsia="黑体" w:hAnsi="黑体"/>
      <w:color w:val="000000"/>
      <w:szCs w:val="21"/>
    </w:rPr>
  </w:style>
  <w:style w:type="character" w:customStyle="1" w:styleId="11">
    <w:name w:val="1阶标题 字符"/>
    <w:basedOn w:val="a7"/>
    <w:link w:val="10"/>
    <w:rsid w:val="00BD2C7F"/>
    <w:rPr>
      <w:rFonts w:ascii="黑体" w:eastAsia="黑体" w:hAnsi="黑体"/>
      <w:color w:val="000000"/>
      <w:sz w:val="21"/>
      <w:szCs w:val="21"/>
      <w:lang w:val="zh-CN"/>
    </w:rPr>
  </w:style>
  <w:style w:type="paragraph" w:customStyle="1" w:styleId="30">
    <w:name w:val="3阶标题"/>
    <w:basedOn w:val="a6"/>
    <w:link w:val="31"/>
    <w:qFormat/>
    <w:rsid w:val="00EF4A51"/>
    <w:pPr>
      <w:spacing w:beforeLines="50" w:before="50" w:afterLines="50" w:after="50" w:line="320" w:lineRule="exact"/>
    </w:pPr>
    <w:rPr>
      <w:rFonts w:ascii="黑体" w:eastAsia="黑体" w:hAnsi="黑体"/>
      <w:color w:val="000000"/>
      <w:szCs w:val="21"/>
    </w:rPr>
  </w:style>
  <w:style w:type="character" w:customStyle="1" w:styleId="20">
    <w:name w:val="2阶标题 字符"/>
    <w:basedOn w:val="a7"/>
    <w:link w:val="2"/>
    <w:rsid w:val="00454E3E"/>
    <w:rPr>
      <w:rFonts w:ascii="黑体" w:eastAsia="黑体" w:hAnsi="黑体"/>
      <w:color w:val="000000"/>
      <w:kern w:val="2"/>
      <w:sz w:val="21"/>
      <w:szCs w:val="21"/>
    </w:rPr>
  </w:style>
  <w:style w:type="paragraph" w:customStyle="1" w:styleId="af9">
    <w:name w:val="内容"/>
    <w:basedOn w:val="a6"/>
    <w:link w:val="afa"/>
    <w:qFormat/>
    <w:rsid w:val="00454E3E"/>
    <w:pPr>
      <w:adjustRightInd w:val="0"/>
      <w:snapToGrid w:val="0"/>
      <w:spacing w:line="320" w:lineRule="exact"/>
      <w:ind w:firstLineChars="200" w:firstLine="420"/>
    </w:pPr>
    <w:rPr>
      <w:rFonts w:ascii="宋体" w:hAnsi="宋体" w:cs="宋体"/>
      <w:kern w:val="0"/>
      <w:szCs w:val="21"/>
    </w:rPr>
  </w:style>
  <w:style w:type="character" w:customStyle="1" w:styleId="31">
    <w:name w:val="3阶标题 字符"/>
    <w:basedOn w:val="a7"/>
    <w:link w:val="30"/>
    <w:rsid w:val="00EF4A51"/>
    <w:rPr>
      <w:rFonts w:ascii="黑体" w:eastAsia="黑体" w:hAnsi="黑体"/>
      <w:color w:val="000000"/>
      <w:kern w:val="2"/>
      <w:sz w:val="21"/>
      <w:szCs w:val="21"/>
    </w:rPr>
  </w:style>
  <w:style w:type="paragraph" w:customStyle="1" w:styleId="afb">
    <w:name w:val="标注"/>
    <w:basedOn w:val="a6"/>
    <w:link w:val="afc"/>
    <w:qFormat/>
    <w:rsid w:val="00EF4A51"/>
    <w:pPr>
      <w:adjustRightInd w:val="0"/>
      <w:snapToGrid w:val="0"/>
      <w:spacing w:line="320" w:lineRule="exact"/>
      <w:ind w:firstLineChars="200" w:firstLine="360"/>
    </w:pPr>
    <w:rPr>
      <w:rFonts w:ascii="宋体" w:hAnsi="宋体" w:cs="宋体"/>
      <w:kern w:val="0"/>
      <w:sz w:val="18"/>
      <w:szCs w:val="18"/>
    </w:rPr>
  </w:style>
  <w:style w:type="character" w:customStyle="1" w:styleId="afa">
    <w:name w:val="内容 字符"/>
    <w:basedOn w:val="a7"/>
    <w:link w:val="af9"/>
    <w:rsid w:val="00454E3E"/>
    <w:rPr>
      <w:rFonts w:ascii="宋体" w:hAnsi="宋体" w:cs="宋体"/>
      <w:sz w:val="21"/>
      <w:szCs w:val="21"/>
    </w:rPr>
  </w:style>
  <w:style w:type="paragraph" w:customStyle="1" w:styleId="afd">
    <w:name w:val="正文表标题"/>
    <w:next w:val="ae"/>
    <w:rsid w:val="00CD6C15"/>
    <w:p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character" w:customStyle="1" w:styleId="afc">
    <w:name w:val="标注 字符"/>
    <w:basedOn w:val="a7"/>
    <w:link w:val="afb"/>
    <w:rsid w:val="00EF4A51"/>
    <w:rPr>
      <w:rFonts w:ascii="宋体" w:hAnsi="宋体" w:cs="宋体"/>
      <w:sz w:val="18"/>
      <w:szCs w:val="18"/>
    </w:rPr>
  </w:style>
  <w:style w:type="paragraph" w:customStyle="1" w:styleId="afe">
    <w:name w:val="附录标题"/>
    <w:basedOn w:val="ae"/>
    <w:link w:val="aff"/>
    <w:qFormat/>
    <w:rsid w:val="00BF4D8C"/>
    <w:pPr>
      <w:spacing w:line="360" w:lineRule="exact"/>
      <w:ind w:firstLineChars="0" w:firstLine="0"/>
      <w:jc w:val="center"/>
    </w:pPr>
    <w:rPr>
      <w:rFonts w:ascii="黑体" w:eastAsia="黑体"/>
      <w:b/>
    </w:rPr>
  </w:style>
  <w:style w:type="paragraph" w:customStyle="1" w:styleId="aff0">
    <w:name w:val="公式"/>
    <w:basedOn w:val="af9"/>
    <w:link w:val="aff1"/>
    <w:qFormat/>
    <w:rsid w:val="00FC0692"/>
    <w:pPr>
      <w:jc w:val="center"/>
    </w:pPr>
  </w:style>
  <w:style w:type="character" w:customStyle="1" w:styleId="aff">
    <w:name w:val="附录标题 字符"/>
    <w:basedOn w:val="Char"/>
    <w:link w:val="afe"/>
    <w:rsid w:val="00BF4D8C"/>
    <w:rPr>
      <w:rFonts w:ascii="黑体" w:eastAsia="黑体"/>
      <w:b/>
      <w:noProof/>
      <w:sz w:val="21"/>
      <w:lang w:val="en-US" w:eastAsia="zh-CN" w:bidi="ar-SA"/>
    </w:rPr>
  </w:style>
  <w:style w:type="character" w:customStyle="1" w:styleId="ab">
    <w:name w:val="页脚 字符"/>
    <w:basedOn w:val="a7"/>
    <w:link w:val="aa"/>
    <w:uiPriority w:val="99"/>
    <w:rsid w:val="00F25865"/>
    <w:rPr>
      <w:kern w:val="2"/>
      <w:sz w:val="18"/>
      <w:szCs w:val="18"/>
    </w:rPr>
  </w:style>
  <w:style w:type="character" w:customStyle="1" w:styleId="aff1">
    <w:name w:val="公式 字符"/>
    <w:basedOn w:val="afa"/>
    <w:link w:val="aff0"/>
    <w:rsid w:val="00FC0692"/>
    <w:rPr>
      <w:rFonts w:ascii="宋体" w:hAnsi="宋体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89E1-43BF-4BF6-B471-99951A1B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 杨</cp:lastModifiedBy>
  <cp:revision>11</cp:revision>
  <cp:lastPrinted>2010-03-29T04:44:00Z</cp:lastPrinted>
  <dcterms:created xsi:type="dcterms:W3CDTF">2019-01-02T03:15:00Z</dcterms:created>
  <dcterms:modified xsi:type="dcterms:W3CDTF">2019-11-12T08:06:00Z</dcterms:modified>
</cp:coreProperties>
</file>