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C3D" w:rsidRPr="00146C2A" w:rsidRDefault="00927C3D" w:rsidP="00927C3D">
      <w:pPr>
        <w:jc w:val="left"/>
        <w:rPr>
          <w:rFonts w:ascii="黑体" w:eastAsia="黑体" w:hAnsi="黑体"/>
          <w:sz w:val="20"/>
        </w:rPr>
      </w:pPr>
      <w:r w:rsidRPr="00146C2A">
        <w:rPr>
          <w:rFonts w:ascii="黑体" w:eastAsia="黑体" w:hAnsi="黑体" w:hint="eastAsia"/>
          <w:sz w:val="28"/>
        </w:rPr>
        <w:t>编制说明</w:t>
      </w:r>
    </w:p>
    <w:p w:rsidR="00927C3D" w:rsidRDefault="00927C3D" w:rsidP="00927C3D"/>
    <w:p w:rsidR="00927C3D" w:rsidRPr="00146C2A" w:rsidRDefault="00927C3D" w:rsidP="00927C3D">
      <w:pPr>
        <w:spacing w:line="360" w:lineRule="auto"/>
        <w:jc w:val="center"/>
        <w:rPr>
          <w:b/>
          <w:sz w:val="28"/>
          <w:szCs w:val="32"/>
        </w:rPr>
      </w:pPr>
      <w:r w:rsidRPr="00146C2A">
        <w:rPr>
          <w:rFonts w:hint="eastAsia"/>
          <w:b/>
          <w:sz w:val="28"/>
          <w:szCs w:val="32"/>
        </w:rPr>
        <w:t>《</w:t>
      </w:r>
      <w:r>
        <w:rPr>
          <w:rFonts w:ascii="宋体" w:hAnsi="宋体" w:hint="eastAsia"/>
          <w:b/>
          <w:sz w:val="28"/>
          <w:szCs w:val="32"/>
        </w:rPr>
        <w:t>低压直流配电网DC/DC变换器技术规范</w:t>
      </w:r>
      <w:r w:rsidRPr="00146C2A">
        <w:rPr>
          <w:rFonts w:hint="eastAsia"/>
          <w:b/>
          <w:sz w:val="28"/>
          <w:szCs w:val="32"/>
        </w:rPr>
        <w:t>》编制说明</w:t>
      </w:r>
    </w:p>
    <w:p w:rsidR="00927C3D" w:rsidRPr="00146C2A" w:rsidRDefault="00927C3D" w:rsidP="00927C3D">
      <w:pPr>
        <w:spacing w:line="360" w:lineRule="auto"/>
        <w:jc w:val="center"/>
        <w:rPr>
          <w:sz w:val="28"/>
          <w:szCs w:val="30"/>
        </w:rPr>
      </w:pPr>
      <w:r w:rsidRPr="00146C2A">
        <w:rPr>
          <w:rFonts w:hint="eastAsia"/>
          <w:sz w:val="28"/>
          <w:szCs w:val="30"/>
        </w:rPr>
        <w:t>（</w:t>
      </w:r>
      <w:r w:rsidR="00516347">
        <w:rPr>
          <w:rFonts w:hint="eastAsia"/>
          <w:sz w:val="28"/>
          <w:szCs w:val="30"/>
        </w:rPr>
        <w:t>草案征求意见</w:t>
      </w:r>
      <w:r w:rsidRPr="00146C2A">
        <w:rPr>
          <w:rFonts w:hint="eastAsia"/>
          <w:sz w:val="28"/>
          <w:szCs w:val="30"/>
        </w:rPr>
        <w:t>稿）</w:t>
      </w:r>
    </w:p>
    <w:p w:rsidR="00927C3D" w:rsidRPr="00606CCB" w:rsidRDefault="00927C3D" w:rsidP="00927C3D">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一、工作简况</w:t>
      </w:r>
    </w:p>
    <w:p w:rsidR="00927C3D" w:rsidRPr="00606CCB" w:rsidRDefault="00927C3D" w:rsidP="00927C3D">
      <w:pPr>
        <w:spacing w:before="100" w:beforeAutospacing="1" w:line="360" w:lineRule="auto"/>
        <w:ind w:firstLineChars="200" w:firstLine="482"/>
        <w:jc w:val="left"/>
        <w:rPr>
          <w:rFonts w:ascii="宋体" w:hAnsi="宋体"/>
          <w:b/>
          <w:kern w:val="0"/>
          <w:sz w:val="24"/>
        </w:rPr>
      </w:pPr>
      <w:r>
        <w:rPr>
          <w:rFonts w:ascii="宋体" w:hAnsi="宋体" w:hint="eastAsia"/>
          <w:b/>
          <w:kern w:val="0"/>
          <w:sz w:val="24"/>
        </w:rPr>
        <w:t>1</w:t>
      </w:r>
      <w:r w:rsidRPr="00606CCB">
        <w:rPr>
          <w:rFonts w:ascii="宋体" w:hAnsi="宋体" w:hint="eastAsia"/>
          <w:b/>
          <w:kern w:val="0"/>
          <w:sz w:val="24"/>
        </w:rPr>
        <w:t xml:space="preserve"> 主要工作过程</w:t>
      </w:r>
    </w:p>
    <w:p w:rsidR="00571D52" w:rsidRDefault="00927C3D" w:rsidP="00927C3D">
      <w:pPr>
        <w:spacing w:line="420" w:lineRule="exact"/>
        <w:ind w:firstLineChars="200" w:firstLine="480"/>
        <w:rPr>
          <w:rFonts w:ascii="宋体" w:hAnsi="宋体" w:hint="eastAsia"/>
          <w:sz w:val="24"/>
        </w:rPr>
      </w:pPr>
      <w:r w:rsidRPr="00A775C3">
        <w:rPr>
          <w:rFonts w:ascii="宋体" w:hAnsi="宋体" w:hint="eastAsia"/>
          <w:sz w:val="24"/>
        </w:rPr>
        <w:t>起草（草案、调研）阶段：</w:t>
      </w:r>
    </w:p>
    <w:p w:rsidR="00571D52" w:rsidRDefault="00CE328E" w:rsidP="00927C3D">
      <w:pPr>
        <w:spacing w:line="420" w:lineRule="exact"/>
        <w:ind w:firstLineChars="200" w:firstLine="480"/>
        <w:rPr>
          <w:rFonts w:ascii="宋体" w:hAnsi="宋体"/>
          <w:sz w:val="24"/>
        </w:rPr>
      </w:pPr>
      <w:r>
        <w:rPr>
          <w:rFonts w:ascii="宋体" w:hAnsi="宋体" w:hint="eastAsia"/>
          <w:sz w:val="24"/>
        </w:rPr>
        <w:t>本标准</w:t>
      </w:r>
      <w:r w:rsidR="00EE6EA3">
        <w:rPr>
          <w:rFonts w:ascii="宋体" w:hAnsi="宋体" w:hint="eastAsia"/>
          <w:sz w:val="24"/>
        </w:rPr>
        <w:t>草案</w:t>
      </w:r>
      <w:r>
        <w:rPr>
          <w:rFonts w:ascii="宋体" w:hAnsi="宋体" w:hint="eastAsia"/>
          <w:sz w:val="24"/>
        </w:rPr>
        <w:t>由许继集团有限公司牵头组织编制</w:t>
      </w:r>
      <w:r w:rsidR="00EE6EA3">
        <w:rPr>
          <w:rFonts w:ascii="宋体" w:hAnsi="宋体" w:hint="eastAsia"/>
          <w:sz w:val="24"/>
        </w:rPr>
        <w:t>的</w:t>
      </w:r>
      <w:r>
        <w:rPr>
          <w:rFonts w:ascii="宋体" w:hAnsi="宋体" w:hint="eastAsia"/>
          <w:sz w:val="24"/>
        </w:rPr>
        <w:t>低压直流配电网DC/DC变换器技术规范，由许继集团作为主要起草单位，广泛邀请国内知名企业，高校和相关第三方检测机构参与编制工作。</w:t>
      </w:r>
      <w:r w:rsidR="005C6A24">
        <w:rPr>
          <w:rFonts w:ascii="宋体" w:hAnsi="宋体" w:hint="eastAsia"/>
          <w:sz w:val="24"/>
        </w:rPr>
        <w:t>根据任务要求，许继集团有限公司于2019年2月14日成立了标准编制工作起草小组</w:t>
      </w:r>
      <w:r>
        <w:rPr>
          <w:rFonts w:ascii="宋体" w:hAnsi="宋体" w:hint="eastAsia"/>
          <w:sz w:val="24"/>
        </w:rPr>
        <w:t>，</w:t>
      </w:r>
      <w:r w:rsidR="005C6A24">
        <w:rPr>
          <w:rFonts w:ascii="宋体" w:hAnsi="宋体" w:hint="eastAsia"/>
          <w:sz w:val="24"/>
        </w:rPr>
        <w:t>组织标准编制组织工作。标准编制4月19日完成征求意见稿。做起草小组在2019年</w:t>
      </w:r>
      <w:r w:rsidR="00EE6EA3">
        <w:rPr>
          <w:rFonts w:ascii="宋体" w:hAnsi="宋体" w:hint="eastAsia"/>
          <w:sz w:val="24"/>
        </w:rPr>
        <w:t>2</w:t>
      </w:r>
      <w:r w:rsidR="005C6A24">
        <w:rPr>
          <w:rFonts w:ascii="宋体" w:hAnsi="宋体" w:hint="eastAsia"/>
          <w:sz w:val="24"/>
        </w:rPr>
        <w:t>月份积极组织筹备和征集标准起草单位。经过两个月的征集、评审和筛选，并最终由许继集团有限公司确定了标准起草工作组的成员单位，成立了标准起草工作组。</w:t>
      </w:r>
    </w:p>
    <w:p w:rsidR="00FA3251" w:rsidRPr="00FA3251" w:rsidRDefault="00FA3251" w:rsidP="005051AE">
      <w:pPr>
        <w:spacing w:line="420" w:lineRule="exact"/>
        <w:ind w:firstLineChars="200" w:firstLine="480"/>
        <w:rPr>
          <w:rFonts w:ascii="宋体" w:hAnsi="宋体"/>
          <w:sz w:val="24"/>
        </w:rPr>
      </w:pPr>
      <w:r>
        <w:rPr>
          <w:rFonts w:ascii="宋体" w:hAnsi="宋体" w:hint="eastAsia"/>
          <w:sz w:val="24"/>
        </w:rPr>
        <w:t>标准起草工作组制定了标准编制工作计划、编写大纲、明确任务分工及各阶段进度时间。同时，标准起草工作组成员认真学习了GB/T1.1-2009《标准化工作导则 第1部分：标准的结构和编写规则》，GB/T20000.2-2009《标准化工作指南 第2部分：采用国际标准的规则》，结合标准制定工作程序的各个环节，进行了探讨和研究。</w:t>
      </w:r>
      <w:r w:rsidR="005051AE">
        <w:rPr>
          <w:rFonts w:ascii="宋体" w:hAnsi="宋体" w:hint="eastAsia"/>
          <w:sz w:val="24"/>
        </w:rPr>
        <w:t>4月20日完成</w:t>
      </w:r>
      <w:r w:rsidR="004E113E">
        <w:rPr>
          <w:rFonts w:ascii="宋体" w:hAnsi="宋体" w:hint="eastAsia"/>
          <w:sz w:val="24"/>
        </w:rPr>
        <w:t>标准草案的编制和草案</w:t>
      </w:r>
      <w:r w:rsidR="005051AE">
        <w:rPr>
          <w:rFonts w:ascii="宋体" w:hAnsi="宋体" w:hint="eastAsia"/>
          <w:sz w:val="24"/>
        </w:rPr>
        <w:t>征求意见稿编制工作。</w:t>
      </w:r>
    </w:p>
    <w:p w:rsidR="00CE328E" w:rsidRDefault="00CE328E" w:rsidP="005C6A24">
      <w:pPr>
        <w:tabs>
          <w:tab w:val="left" w:pos="7260"/>
        </w:tabs>
        <w:spacing w:line="420" w:lineRule="exact"/>
        <w:ind w:firstLineChars="200" w:firstLine="480"/>
        <w:rPr>
          <w:rFonts w:ascii="宋体" w:hAnsi="宋体"/>
          <w:sz w:val="24"/>
        </w:rPr>
      </w:pPr>
      <w:r>
        <w:rPr>
          <w:rFonts w:ascii="宋体" w:hAnsi="宋体" w:hint="eastAsia"/>
          <w:sz w:val="24"/>
        </w:rPr>
        <w:t>本标准负责起草单位：许继集团有限公司</w:t>
      </w:r>
    </w:p>
    <w:p w:rsidR="00CE328E" w:rsidRDefault="00CE328E" w:rsidP="00927C3D">
      <w:pPr>
        <w:spacing w:line="420" w:lineRule="exact"/>
        <w:ind w:firstLineChars="200" w:firstLine="480"/>
        <w:rPr>
          <w:rFonts w:ascii="宋体" w:hAnsi="宋体"/>
          <w:sz w:val="24"/>
        </w:rPr>
      </w:pPr>
      <w:r>
        <w:rPr>
          <w:rFonts w:ascii="宋体" w:hAnsi="宋体" w:hint="eastAsia"/>
          <w:sz w:val="24"/>
        </w:rPr>
        <w:t>本标准参加起草单位：</w:t>
      </w:r>
      <w:r w:rsidR="00EE6EA3">
        <w:rPr>
          <w:rFonts w:ascii="宋体" w:hAnsi="宋体" w:hint="eastAsia"/>
          <w:sz w:val="24"/>
        </w:rPr>
        <w:t>许继集团有限公司，</w:t>
      </w:r>
      <w:r>
        <w:rPr>
          <w:rFonts w:ascii="宋体" w:hAnsi="宋体" w:hint="eastAsia"/>
          <w:sz w:val="24"/>
        </w:rPr>
        <w:t>电子科技大学，中</w:t>
      </w:r>
      <w:proofErr w:type="gramStart"/>
      <w:r>
        <w:rPr>
          <w:rFonts w:ascii="宋体" w:hAnsi="宋体" w:hint="eastAsia"/>
          <w:sz w:val="24"/>
        </w:rPr>
        <w:t>检集团</w:t>
      </w:r>
      <w:proofErr w:type="gramEnd"/>
      <w:r>
        <w:rPr>
          <w:rFonts w:ascii="宋体" w:hAnsi="宋体" w:hint="eastAsia"/>
          <w:sz w:val="24"/>
        </w:rPr>
        <w:t>南方电子产品检测（深圳）股份有限公司</w:t>
      </w:r>
    </w:p>
    <w:p w:rsidR="00CE328E" w:rsidRPr="00CE328E" w:rsidRDefault="00CE328E" w:rsidP="00927C3D">
      <w:pPr>
        <w:spacing w:line="420" w:lineRule="exact"/>
        <w:ind w:firstLineChars="200" w:firstLine="480"/>
        <w:rPr>
          <w:rFonts w:ascii="宋体" w:hAnsi="宋体"/>
          <w:sz w:val="24"/>
        </w:rPr>
      </w:pPr>
      <w:r>
        <w:rPr>
          <w:rFonts w:ascii="宋体" w:hAnsi="宋体" w:hint="eastAsia"/>
          <w:sz w:val="24"/>
        </w:rPr>
        <w:t>本标准主要起草人：</w:t>
      </w:r>
      <w:r w:rsidR="00EE6EA3">
        <w:rPr>
          <w:rFonts w:ascii="宋体" w:hAnsi="宋体" w:hint="eastAsia"/>
          <w:sz w:val="24"/>
        </w:rPr>
        <w:t xml:space="preserve">刘刚 孙健 汪海涛 刘红亮 王青龙 朱元勋 李建伟 刘重洋 许恩泽 </w:t>
      </w:r>
      <w:proofErr w:type="gramStart"/>
      <w:r w:rsidR="00EE6EA3">
        <w:rPr>
          <w:rFonts w:ascii="宋体" w:hAnsi="宋体" w:hint="eastAsia"/>
          <w:sz w:val="24"/>
        </w:rPr>
        <w:t>左广杰</w:t>
      </w:r>
      <w:proofErr w:type="gramEnd"/>
      <w:r w:rsidR="00EE6EA3">
        <w:rPr>
          <w:rFonts w:ascii="宋体" w:hAnsi="宋体" w:hint="eastAsia"/>
          <w:sz w:val="24"/>
        </w:rPr>
        <w:t xml:space="preserve"> 李</w:t>
      </w:r>
      <w:proofErr w:type="gramStart"/>
      <w:r w:rsidR="00EE6EA3">
        <w:rPr>
          <w:rFonts w:ascii="宋体" w:hAnsi="宋体" w:hint="eastAsia"/>
          <w:sz w:val="24"/>
        </w:rPr>
        <w:t>二帅 任静</w:t>
      </w:r>
      <w:proofErr w:type="gramEnd"/>
      <w:r w:rsidR="00EE6EA3">
        <w:rPr>
          <w:rFonts w:ascii="宋体" w:hAnsi="宋体" w:hint="eastAsia"/>
          <w:sz w:val="24"/>
        </w:rPr>
        <w:t xml:space="preserve"> 闫铭 范书豪 梁杰 祁招 </w:t>
      </w:r>
      <w:proofErr w:type="gramStart"/>
      <w:r w:rsidR="00EE6EA3">
        <w:rPr>
          <w:rFonts w:ascii="宋体" w:hAnsi="宋体" w:hint="eastAsia"/>
          <w:sz w:val="24"/>
        </w:rPr>
        <w:t>毕闯</w:t>
      </w:r>
      <w:proofErr w:type="gramEnd"/>
      <w:r w:rsidR="00EE6EA3">
        <w:rPr>
          <w:rFonts w:ascii="宋体" w:hAnsi="宋体" w:hint="eastAsia"/>
          <w:sz w:val="24"/>
        </w:rPr>
        <w:t xml:space="preserve"> 郭寅远 黄合欢</w:t>
      </w:r>
    </w:p>
    <w:p w:rsidR="00927C3D" w:rsidRDefault="00927C3D" w:rsidP="00927C3D">
      <w:pPr>
        <w:spacing w:line="420" w:lineRule="exact"/>
        <w:ind w:firstLineChars="200" w:firstLine="480"/>
        <w:rPr>
          <w:rFonts w:ascii="宋体" w:hAnsi="宋体"/>
          <w:sz w:val="24"/>
        </w:rPr>
      </w:pPr>
      <w:r w:rsidRPr="00A775C3">
        <w:rPr>
          <w:rFonts w:ascii="宋体" w:hAnsi="宋体" w:hint="eastAsia"/>
          <w:sz w:val="24"/>
        </w:rPr>
        <w:t>征求意见阶段：</w:t>
      </w:r>
      <w:r>
        <w:rPr>
          <w:rFonts w:ascii="宋体" w:hAnsi="宋体"/>
          <w:sz w:val="24"/>
        </w:rPr>
        <w:t xml:space="preserve"> </w:t>
      </w:r>
    </w:p>
    <w:p w:rsidR="00927C3D" w:rsidRPr="009A7865" w:rsidRDefault="00927C3D" w:rsidP="00927C3D">
      <w:pPr>
        <w:spacing w:line="420" w:lineRule="exact"/>
        <w:rPr>
          <w:rFonts w:ascii="楷体" w:eastAsia="楷体" w:hAnsi="楷体"/>
          <w:szCs w:val="21"/>
        </w:rPr>
      </w:pPr>
      <w:r w:rsidRPr="00114672">
        <w:rPr>
          <w:rFonts w:ascii="楷体" w:eastAsia="楷体" w:hAnsi="楷体"/>
          <w:szCs w:val="21"/>
        </w:rPr>
        <w:t>*</w:t>
      </w:r>
      <w:r w:rsidRPr="009A7865">
        <w:rPr>
          <w:rFonts w:ascii="楷体" w:eastAsia="楷体" w:hAnsi="楷体"/>
          <w:szCs w:val="21"/>
        </w:rPr>
        <w:t>其中</w:t>
      </w:r>
      <w:r w:rsidRPr="009A7865">
        <w:rPr>
          <w:rFonts w:ascii="楷体" w:eastAsia="楷体" w:hAnsi="楷体" w:hint="eastAsia"/>
          <w:szCs w:val="21"/>
        </w:rPr>
        <w:t>，××</w:t>
      </w:r>
      <w:r w:rsidRPr="009A7865">
        <w:rPr>
          <w:rFonts w:ascii="楷体" w:eastAsia="楷体" w:hAnsi="楷体"/>
          <w:szCs w:val="21"/>
        </w:rPr>
        <w:t>家单位共提出</w:t>
      </w:r>
      <w:r w:rsidRPr="009A7865">
        <w:rPr>
          <w:rFonts w:ascii="楷体" w:eastAsia="楷体" w:hAnsi="楷体" w:hint="eastAsia"/>
          <w:szCs w:val="21"/>
        </w:rPr>
        <w:t>××</w:t>
      </w:r>
      <w:r w:rsidRPr="009A7865">
        <w:rPr>
          <w:rFonts w:ascii="楷体" w:eastAsia="楷体" w:hAnsi="楷体"/>
          <w:szCs w:val="21"/>
        </w:rPr>
        <w:t>条意</w:t>
      </w:r>
      <w:r w:rsidRPr="009A7865">
        <w:rPr>
          <w:rFonts w:ascii="楷体" w:eastAsia="楷体" w:hAnsi="楷体" w:hint="eastAsia"/>
          <w:szCs w:val="21"/>
        </w:rPr>
        <w:t>见或建议（</w:t>
      </w:r>
      <w:proofErr w:type="gramStart"/>
      <w:r w:rsidRPr="009A7865">
        <w:rPr>
          <w:rFonts w:ascii="楷体" w:eastAsia="楷体" w:hAnsi="楷体" w:hint="eastAsia"/>
          <w:szCs w:val="21"/>
        </w:rPr>
        <w:t>见团体</w:t>
      </w:r>
      <w:proofErr w:type="gramEnd"/>
      <w:r w:rsidRPr="009A7865">
        <w:rPr>
          <w:rFonts w:ascii="楷体" w:eastAsia="楷体" w:hAnsi="楷体" w:hint="eastAsia"/>
          <w:szCs w:val="21"/>
        </w:rPr>
        <w:t>标准征求意见汇总表）。</w:t>
      </w:r>
    </w:p>
    <w:p w:rsidR="00927C3D" w:rsidRDefault="00927C3D" w:rsidP="00927C3D">
      <w:pPr>
        <w:spacing w:line="420" w:lineRule="exact"/>
        <w:ind w:firstLineChars="200" w:firstLine="480"/>
        <w:rPr>
          <w:rFonts w:ascii="宋体" w:hAnsi="宋体"/>
          <w:kern w:val="0"/>
          <w:sz w:val="24"/>
        </w:rPr>
      </w:pPr>
      <w:r>
        <w:rPr>
          <w:rFonts w:ascii="宋体" w:hAnsi="宋体" w:hint="eastAsia"/>
          <w:sz w:val="24"/>
        </w:rPr>
        <w:t>送审</w:t>
      </w:r>
      <w:r w:rsidRPr="00A775C3">
        <w:rPr>
          <w:rFonts w:ascii="宋体" w:hAnsi="宋体" w:hint="eastAsia"/>
          <w:sz w:val="24"/>
        </w:rPr>
        <w:t>阶段：</w:t>
      </w:r>
      <w:r w:rsidRPr="00A775C3">
        <w:rPr>
          <w:rFonts w:ascii="宋体" w:hAnsi="宋体" w:hint="eastAsia"/>
          <w:kern w:val="0"/>
          <w:sz w:val="24"/>
        </w:rPr>
        <w:t xml:space="preserve"> </w:t>
      </w:r>
    </w:p>
    <w:p w:rsidR="00927C3D" w:rsidRDefault="00927C3D" w:rsidP="00927C3D">
      <w:pPr>
        <w:spacing w:line="460" w:lineRule="exact"/>
        <w:ind w:firstLineChars="200" w:firstLine="480"/>
        <w:rPr>
          <w:rFonts w:ascii="宋体" w:hAnsi="宋体"/>
          <w:kern w:val="0"/>
          <w:sz w:val="24"/>
        </w:rPr>
      </w:pPr>
      <w:r w:rsidRPr="00A775C3">
        <w:rPr>
          <w:rFonts w:ascii="宋体" w:hAnsi="宋体" w:hint="eastAsia"/>
          <w:kern w:val="0"/>
          <w:sz w:val="24"/>
        </w:rPr>
        <w:t>报批阶段：</w:t>
      </w:r>
    </w:p>
    <w:p w:rsidR="00927C3D" w:rsidRDefault="00927C3D" w:rsidP="00927C3D">
      <w:pPr>
        <w:spacing w:line="460" w:lineRule="exact"/>
        <w:rPr>
          <w:rFonts w:ascii="楷体" w:eastAsia="楷体" w:hAnsi="楷体"/>
          <w:szCs w:val="21"/>
        </w:rPr>
      </w:pPr>
      <w:r w:rsidRPr="00114672">
        <w:rPr>
          <w:rFonts w:ascii="楷体" w:eastAsia="楷体" w:hAnsi="楷体"/>
          <w:szCs w:val="21"/>
        </w:rPr>
        <w:t>*</w:t>
      </w:r>
      <w:r w:rsidRPr="009A7865">
        <w:rPr>
          <w:rFonts w:ascii="楷体" w:eastAsia="楷体" w:hAnsi="楷体" w:hint="eastAsia"/>
          <w:szCs w:val="21"/>
        </w:rPr>
        <w:t>工作组按照会议审查意见对标准送审稿作了进一步的修改、整理和完善，于××</w:t>
      </w:r>
      <w:r w:rsidRPr="009A7865">
        <w:rPr>
          <w:rFonts w:ascii="楷体" w:eastAsia="楷体" w:hAnsi="楷体"/>
          <w:szCs w:val="21"/>
        </w:rPr>
        <w:t>年</w:t>
      </w:r>
      <w:r w:rsidRPr="009A7865">
        <w:rPr>
          <w:rFonts w:ascii="楷体" w:eastAsia="楷体" w:hAnsi="楷体" w:hint="eastAsia"/>
          <w:szCs w:val="21"/>
        </w:rPr>
        <w:t>××</w:t>
      </w:r>
      <w:proofErr w:type="gramStart"/>
      <w:r w:rsidRPr="009A7865">
        <w:rPr>
          <w:rFonts w:ascii="楷体" w:eastAsia="楷体" w:hAnsi="楷体"/>
          <w:szCs w:val="21"/>
        </w:rPr>
        <w:t>月</w:t>
      </w:r>
      <w:r w:rsidRPr="009A7865">
        <w:rPr>
          <w:rFonts w:ascii="楷体" w:eastAsia="楷体" w:hAnsi="楷体" w:hint="eastAsia"/>
          <w:szCs w:val="21"/>
        </w:rPr>
        <w:lastRenderedPageBreak/>
        <w:t>形成</w:t>
      </w:r>
      <w:proofErr w:type="gramEnd"/>
      <w:r w:rsidRPr="009A7865">
        <w:rPr>
          <w:rFonts w:ascii="楷体" w:eastAsia="楷体" w:hAnsi="楷体" w:hint="eastAsia"/>
          <w:szCs w:val="21"/>
        </w:rPr>
        <w:t>了标准报批稿、编制说明及其它相关文件，</w:t>
      </w:r>
      <w:r w:rsidRPr="009A7865">
        <w:rPr>
          <w:rFonts w:ascii="楷体" w:eastAsia="楷体" w:hAnsi="楷体"/>
          <w:szCs w:val="21"/>
        </w:rPr>
        <w:t>报至</w:t>
      </w:r>
      <w:r w:rsidRPr="009A7865">
        <w:rPr>
          <w:rFonts w:ascii="楷体" w:eastAsia="楷体" w:hAnsi="楷体" w:hint="eastAsia"/>
          <w:szCs w:val="21"/>
        </w:rPr>
        <w:t>××××专业分会</w:t>
      </w:r>
      <w:r w:rsidRPr="009A7865">
        <w:rPr>
          <w:rFonts w:ascii="楷体" w:eastAsia="楷体" w:hAnsi="楷体"/>
          <w:szCs w:val="21"/>
        </w:rPr>
        <w:t>。</w:t>
      </w:r>
    </w:p>
    <w:p w:rsidR="00927C3D" w:rsidRDefault="00927C3D" w:rsidP="00927C3D">
      <w:pPr>
        <w:spacing w:line="460" w:lineRule="exact"/>
        <w:rPr>
          <w:rFonts w:ascii="楷体" w:eastAsia="楷体" w:hAnsi="楷体"/>
          <w:szCs w:val="21"/>
        </w:rPr>
      </w:pPr>
    </w:p>
    <w:tbl>
      <w:tblPr>
        <w:tblStyle w:val="a6"/>
        <w:tblW w:w="0" w:type="auto"/>
        <w:tblLook w:val="04A0" w:firstRow="1" w:lastRow="0" w:firstColumn="1" w:lastColumn="0" w:noHBand="0" w:noVBand="1"/>
      </w:tblPr>
      <w:tblGrid>
        <w:gridCol w:w="8296"/>
      </w:tblGrid>
      <w:tr w:rsidR="00927C3D" w:rsidTr="001949DA">
        <w:trPr>
          <w:trHeight w:val="1192"/>
        </w:trPr>
        <w:tc>
          <w:tcPr>
            <w:tcW w:w="8296" w:type="dxa"/>
          </w:tcPr>
          <w:p w:rsidR="00927C3D" w:rsidRPr="00322F0B" w:rsidRDefault="00927C3D" w:rsidP="001949DA">
            <w:pPr>
              <w:ind w:firstLineChars="200" w:firstLine="420"/>
              <w:rPr>
                <w:rFonts w:ascii="楷体" w:eastAsia="楷体" w:hAnsi="楷体"/>
              </w:rPr>
            </w:pPr>
            <w:r w:rsidRPr="00322F0B">
              <w:rPr>
                <w:rFonts w:ascii="楷体" w:eastAsia="楷体" w:hAnsi="楷体" w:hint="eastAsia"/>
              </w:rPr>
              <w:t>分阶段叙述，必须说清楚各个阶段的时间节点和工作内容。</w:t>
            </w:r>
          </w:p>
          <w:p w:rsidR="00927C3D" w:rsidRPr="00322F0B" w:rsidRDefault="00927C3D" w:rsidP="001949DA">
            <w:pPr>
              <w:ind w:firstLineChars="200" w:firstLine="420"/>
              <w:rPr>
                <w:rFonts w:ascii="楷体" w:eastAsia="楷体" w:hAnsi="楷体"/>
              </w:rPr>
            </w:pPr>
            <w:r w:rsidRPr="00322F0B">
              <w:rPr>
                <w:rFonts w:ascii="楷体" w:eastAsia="楷体" w:hAnsi="楷体" w:hint="eastAsia"/>
              </w:rPr>
              <w:t>——起草（草案、论证）阶段：（</w:t>
            </w:r>
            <w:r w:rsidRPr="005051AE">
              <w:rPr>
                <w:rFonts w:ascii="楷体" w:eastAsia="楷体" w:hAnsi="楷体" w:hint="eastAsia"/>
                <w:b/>
              </w:rPr>
              <w:t>什么时间成立工作组、做了什么工作、什么时间完成征求意见稿</w:t>
            </w:r>
            <w:r w:rsidRPr="00322F0B">
              <w:rPr>
                <w:rFonts w:ascii="楷体" w:eastAsia="楷体" w:hAnsi="楷体" w:hint="eastAsia"/>
              </w:rPr>
              <w:t>）</w:t>
            </w:r>
          </w:p>
          <w:p w:rsidR="00927C3D" w:rsidRPr="00322F0B" w:rsidRDefault="00927C3D" w:rsidP="001949DA">
            <w:pPr>
              <w:ind w:firstLineChars="200" w:firstLine="420"/>
              <w:rPr>
                <w:rFonts w:ascii="楷体" w:eastAsia="楷体" w:hAnsi="楷体"/>
              </w:rPr>
            </w:pPr>
            <w:r w:rsidRPr="00322F0B">
              <w:rPr>
                <w:rFonts w:ascii="楷体" w:eastAsia="楷体" w:hAnsi="楷体" w:hint="eastAsia"/>
              </w:rPr>
              <w:t>——征求意见阶段：（什么时间开始征求意见、什么时间结束征求意见、什么时间处理意见等）</w:t>
            </w:r>
          </w:p>
          <w:p w:rsidR="00927C3D" w:rsidRPr="00322F0B" w:rsidRDefault="00927C3D" w:rsidP="001949DA">
            <w:pPr>
              <w:ind w:firstLineChars="200" w:firstLine="420"/>
              <w:rPr>
                <w:rFonts w:ascii="楷体" w:eastAsia="楷体" w:hAnsi="楷体"/>
              </w:rPr>
            </w:pPr>
            <w:r w:rsidRPr="00322F0B">
              <w:rPr>
                <w:rFonts w:ascii="楷体" w:eastAsia="楷体" w:hAnsi="楷体" w:hint="eastAsia"/>
              </w:rPr>
              <w:t>——审查阶段：（什么时间形成送审稿、什么时间完成审查准备工作、什么时间进行会审或函审等）</w:t>
            </w:r>
          </w:p>
          <w:p w:rsidR="00927C3D" w:rsidRPr="00322F0B" w:rsidRDefault="00927C3D" w:rsidP="001949DA">
            <w:pPr>
              <w:ind w:firstLineChars="200" w:firstLine="420"/>
              <w:rPr>
                <w:rFonts w:ascii="宋体" w:hAnsi="宋体"/>
                <w:sz w:val="24"/>
              </w:rPr>
            </w:pPr>
            <w:r w:rsidRPr="00322F0B">
              <w:rPr>
                <w:rFonts w:ascii="楷体" w:eastAsia="楷体" w:hAnsi="楷体" w:hint="eastAsia"/>
              </w:rPr>
              <w:t>——报批阶段：（什么时间形成报批稿、什么时间上报</w:t>
            </w:r>
            <w:r>
              <w:rPr>
                <w:rFonts w:ascii="楷体" w:eastAsia="楷体" w:hAnsi="楷体" w:hint="eastAsia"/>
              </w:rPr>
              <w:t>标准归口专业分</w:t>
            </w:r>
            <w:r w:rsidRPr="00322F0B">
              <w:rPr>
                <w:rFonts w:ascii="楷体" w:eastAsia="楷体" w:hAnsi="楷体" w:hint="eastAsia"/>
              </w:rPr>
              <w:t>会等）</w:t>
            </w:r>
          </w:p>
        </w:tc>
      </w:tr>
    </w:tbl>
    <w:p w:rsidR="00927C3D" w:rsidRPr="009A7865" w:rsidRDefault="00927C3D" w:rsidP="00927C3D">
      <w:pPr>
        <w:spacing w:line="460" w:lineRule="exact"/>
        <w:rPr>
          <w:rFonts w:ascii="楷体" w:eastAsia="楷体" w:hAnsi="楷体"/>
          <w:szCs w:val="21"/>
        </w:rPr>
      </w:pPr>
    </w:p>
    <w:p w:rsidR="00927C3D" w:rsidRPr="00606CCB" w:rsidRDefault="00927C3D" w:rsidP="00927C3D">
      <w:pPr>
        <w:spacing w:before="100" w:beforeAutospacing="1" w:line="360" w:lineRule="auto"/>
        <w:ind w:firstLineChars="200" w:firstLine="482"/>
        <w:jc w:val="left"/>
        <w:rPr>
          <w:rFonts w:ascii="宋体" w:hAnsi="宋体"/>
          <w:b/>
          <w:kern w:val="0"/>
          <w:sz w:val="24"/>
        </w:rPr>
      </w:pPr>
      <w:r>
        <w:rPr>
          <w:rFonts w:ascii="宋体" w:hAnsi="宋体" w:hint="eastAsia"/>
          <w:b/>
          <w:kern w:val="0"/>
          <w:sz w:val="24"/>
        </w:rPr>
        <w:t>2</w:t>
      </w:r>
      <w:r w:rsidRPr="00606CCB">
        <w:rPr>
          <w:rFonts w:ascii="宋体" w:hAnsi="宋体" w:hint="eastAsia"/>
          <w:b/>
          <w:kern w:val="0"/>
          <w:sz w:val="24"/>
        </w:rPr>
        <w:t xml:space="preserve"> </w:t>
      </w:r>
      <w:r>
        <w:rPr>
          <w:rFonts w:ascii="宋体" w:hAnsi="宋体" w:hint="eastAsia"/>
          <w:b/>
          <w:kern w:val="0"/>
          <w:sz w:val="24"/>
        </w:rPr>
        <w:t>主要参加单位和工作组成员及其所做的工作</w:t>
      </w:r>
    </w:p>
    <w:p w:rsidR="00927C3D" w:rsidRPr="00A775C3" w:rsidRDefault="00927C3D" w:rsidP="00927C3D">
      <w:pPr>
        <w:spacing w:line="420" w:lineRule="exact"/>
        <w:ind w:firstLineChars="200" w:firstLine="480"/>
        <w:rPr>
          <w:sz w:val="24"/>
        </w:rPr>
      </w:pPr>
      <w:r w:rsidRPr="00A775C3">
        <w:rPr>
          <w:rFonts w:hAnsi="宋体"/>
          <w:sz w:val="24"/>
        </w:rPr>
        <w:t>本标准</w:t>
      </w:r>
      <w:r w:rsidRPr="00F07187">
        <w:rPr>
          <w:rFonts w:hAnsi="宋体"/>
          <w:sz w:val="24"/>
          <w:szCs w:val="24"/>
        </w:rPr>
        <w:t>由</w:t>
      </w:r>
      <w:r>
        <w:rPr>
          <w:rFonts w:ascii="宋体" w:hAnsi="宋体" w:hint="eastAsia"/>
          <w:sz w:val="24"/>
        </w:rPr>
        <w:t xml:space="preserve"> </w:t>
      </w:r>
      <w:r w:rsidR="00EE6EA3">
        <w:rPr>
          <w:rFonts w:ascii="宋体" w:hAnsi="宋体" w:hint="eastAsia"/>
          <w:sz w:val="24"/>
        </w:rPr>
        <w:t>许继集团有限公司 电子科技大学 中</w:t>
      </w:r>
      <w:proofErr w:type="gramStart"/>
      <w:r w:rsidR="00EE6EA3">
        <w:rPr>
          <w:rFonts w:ascii="宋体" w:hAnsi="宋体" w:hint="eastAsia"/>
          <w:sz w:val="24"/>
        </w:rPr>
        <w:t>检集团</w:t>
      </w:r>
      <w:proofErr w:type="gramEnd"/>
      <w:r w:rsidR="00EE6EA3">
        <w:rPr>
          <w:rFonts w:ascii="宋体" w:hAnsi="宋体" w:hint="eastAsia"/>
          <w:sz w:val="24"/>
        </w:rPr>
        <w:t>南方电子产品测试（深圳）股份有限公司</w:t>
      </w:r>
      <w:r w:rsidRPr="00F07187">
        <w:rPr>
          <w:rFonts w:hAnsi="宋体"/>
          <w:sz w:val="24"/>
          <w:szCs w:val="24"/>
        </w:rPr>
        <w:t>共同负</w:t>
      </w:r>
      <w:r w:rsidRPr="00A775C3">
        <w:rPr>
          <w:rFonts w:hAnsi="宋体"/>
          <w:sz w:val="24"/>
        </w:rPr>
        <w:t>责起草。</w:t>
      </w:r>
    </w:p>
    <w:p w:rsidR="00012588" w:rsidRPr="00CE328E" w:rsidRDefault="00927C3D" w:rsidP="00012588">
      <w:pPr>
        <w:spacing w:line="420" w:lineRule="exact"/>
        <w:ind w:firstLineChars="200" w:firstLine="480"/>
        <w:rPr>
          <w:rFonts w:ascii="宋体" w:hAnsi="宋体"/>
          <w:sz w:val="24"/>
        </w:rPr>
      </w:pPr>
      <w:r w:rsidRPr="00A775C3">
        <w:rPr>
          <w:rFonts w:hAnsi="宋体"/>
          <w:sz w:val="24"/>
        </w:rPr>
        <w:t>主要成员：</w:t>
      </w:r>
      <w:r w:rsidR="00012588">
        <w:rPr>
          <w:rFonts w:ascii="宋体" w:hAnsi="宋体" w:hint="eastAsia"/>
          <w:sz w:val="24"/>
        </w:rPr>
        <w:t xml:space="preserve">刘刚 孙健 汪海涛 刘红亮 王青龙 朱元勋 李建伟 刘重洋 许恩泽 </w:t>
      </w:r>
      <w:proofErr w:type="gramStart"/>
      <w:r w:rsidR="00012588">
        <w:rPr>
          <w:rFonts w:ascii="宋体" w:hAnsi="宋体" w:hint="eastAsia"/>
          <w:sz w:val="24"/>
        </w:rPr>
        <w:t>左广杰</w:t>
      </w:r>
      <w:proofErr w:type="gramEnd"/>
      <w:r w:rsidR="00012588">
        <w:rPr>
          <w:rFonts w:ascii="宋体" w:hAnsi="宋体" w:hint="eastAsia"/>
          <w:sz w:val="24"/>
        </w:rPr>
        <w:t xml:space="preserve"> 李</w:t>
      </w:r>
      <w:proofErr w:type="gramStart"/>
      <w:r w:rsidR="00012588">
        <w:rPr>
          <w:rFonts w:ascii="宋体" w:hAnsi="宋体" w:hint="eastAsia"/>
          <w:sz w:val="24"/>
        </w:rPr>
        <w:t>二帅 任静</w:t>
      </w:r>
      <w:proofErr w:type="gramEnd"/>
      <w:r w:rsidR="00012588">
        <w:rPr>
          <w:rFonts w:ascii="宋体" w:hAnsi="宋体" w:hint="eastAsia"/>
          <w:sz w:val="24"/>
        </w:rPr>
        <w:t xml:space="preserve"> 闫铭 范书豪 梁杰 祁招 </w:t>
      </w:r>
      <w:proofErr w:type="gramStart"/>
      <w:r w:rsidR="00012588">
        <w:rPr>
          <w:rFonts w:ascii="宋体" w:hAnsi="宋体" w:hint="eastAsia"/>
          <w:sz w:val="24"/>
        </w:rPr>
        <w:t>毕闯</w:t>
      </w:r>
      <w:proofErr w:type="gramEnd"/>
      <w:r w:rsidR="00012588">
        <w:rPr>
          <w:rFonts w:ascii="宋体" w:hAnsi="宋体" w:hint="eastAsia"/>
          <w:sz w:val="24"/>
        </w:rPr>
        <w:t xml:space="preserve"> 郭寅远 黄合欢</w:t>
      </w:r>
    </w:p>
    <w:p w:rsidR="00927C3D" w:rsidRDefault="00927C3D" w:rsidP="00927C3D">
      <w:pPr>
        <w:spacing w:line="420" w:lineRule="exact"/>
        <w:ind w:firstLineChars="200" w:firstLine="480"/>
        <w:rPr>
          <w:rFonts w:hAnsi="宋体" w:hint="eastAsia"/>
          <w:sz w:val="24"/>
        </w:rPr>
      </w:pPr>
      <w:r w:rsidRPr="00A775C3">
        <w:rPr>
          <w:rFonts w:hAnsi="宋体"/>
          <w:sz w:val="24"/>
        </w:rPr>
        <w:t>所做的工作：</w:t>
      </w:r>
      <w:r>
        <w:rPr>
          <w:rFonts w:hAnsi="宋体" w:hint="eastAsia"/>
          <w:sz w:val="24"/>
        </w:rPr>
        <w:t xml:space="preserve"> </w:t>
      </w:r>
    </w:p>
    <w:p w:rsidR="005051AE" w:rsidRDefault="008359F8" w:rsidP="00927C3D">
      <w:pPr>
        <w:spacing w:line="420" w:lineRule="exact"/>
        <w:ind w:firstLineChars="200" w:firstLine="480"/>
        <w:rPr>
          <w:rFonts w:hAnsi="宋体" w:hint="eastAsia"/>
          <w:sz w:val="24"/>
        </w:rPr>
      </w:pPr>
      <w:proofErr w:type="gramStart"/>
      <w:r>
        <w:rPr>
          <w:rFonts w:hAnsi="宋体" w:hint="eastAsia"/>
          <w:sz w:val="24"/>
        </w:rPr>
        <w:t>根据团标编制</w:t>
      </w:r>
      <w:proofErr w:type="gramEnd"/>
      <w:r>
        <w:rPr>
          <w:rFonts w:hAnsi="宋体" w:hint="eastAsia"/>
          <w:sz w:val="24"/>
        </w:rPr>
        <w:t>要求，</w:t>
      </w:r>
      <w:r w:rsidR="00632B91">
        <w:rPr>
          <w:rFonts w:hAnsi="宋体" w:hint="eastAsia"/>
          <w:sz w:val="24"/>
        </w:rPr>
        <w:t>为按时高质量完成《低压直流配电网</w:t>
      </w:r>
      <w:r w:rsidR="00632B91">
        <w:rPr>
          <w:rFonts w:hAnsi="宋体" w:hint="eastAsia"/>
          <w:sz w:val="24"/>
        </w:rPr>
        <w:t>DC/DC</w:t>
      </w:r>
      <w:r w:rsidR="00632B91">
        <w:rPr>
          <w:rFonts w:hAnsi="宋体" w:hint="eastAsia"/>
          <w:sz w:val="24"/>
        </w:rPr>
        <w:t>变换器技术规范》的起草工作，许继集团有限公司联合电子科技大学和中</w:t>
      </w:r>
      <w:proofErr w:type="gramStart"/>
      <w:r w:rsidR="00632B91">
        <w:rPr>
          <w:rFonts w:hAnsi="宋体" w:hint="eastAsia"/>
          <w:sz w:val="24"/>
        </w:rPr>
        <w:t>检集团</w:t>
      </w:r>
      <w:proofErr w:type="gramEnd"/>
      <w:r w:rsidR="00632B91">
        <w:rPr>
          <w:rFonts w:hAnsi="宋体" w:hint="eastAsia"/>
          <w:sz w:val="24"/>
        </w:rPr>
        <w:t>成立课题组，对低压直流配电网</w:t>
      </w:r>
      <w:r w:rsidR="00632B91">
        <w:rPr>
          <w:rFonts w:hAnsi="宋体" w:hint="eastAsia"/>
          <w:sz w:val="24"/>
        </w:rPr>
        <w:t>DC/DC</w:t>
      </w:r>
      <w:r w:rsidR="00632B91">
        <w:rPr>
          <w:rFonts w:hAnsi="宋体" w:hint="eastAsia"/>
          <w:sz w:val="24"/>
        </w:rPr>
        <w:t>变换器的国内外研制情况、主要技术要求和技术指标、分类方法、测试方法等进行了调研，初步完成了标准草案的编制。</w:t>
      </w:r>
    </w:p>
    <w:p w:rsidR="00927C3D" w:rsidRDefault="00927C3D" w:rsidP="00927C3D">
      <w:pPr>
        <w:spacing w:line="420" w:lineRule="exact"/>
        <w:rPr>
          <w:rFonts w:ascii="楷体" w:eastAsia="楷体" w:hAnsi="楷体"/>
          <w:szCs w:val="21"/>
        </w:rPr>
      </w:pPr>
      <w:r w:rsidRPr="00114672">
        <w:rPr>
          <w:rFonts w:ascii="楷体" w:eastAsia="楷体" w:hAnsi="楷体"/>
          <w:szCs w:val="21"/>
        </w:rPr>
        <w:t>*</w:t>
      </w:r>
      <w:r w:rsidRPr="00114672">
        <w:rPr>
          <w:rFonts w:ascii="楷体" w:eastAsia="楷体" w:hAnsi="楷体" w:hint="eastAsia"/>
          <w:szCs w:val="21"/>
        </w:rPr>
        <w:t>主要参加单位和工作组成员及其所做的工作等</w:t>
      </w:r>
      <w:proofErr w:type="gramStart"/>
      <w:r w:rsidRPr="00114672">
        <w:rPr>
          <w:rFonts w:ascii="楷体" w:eastAsia="楷体" w:hAnsi="楷体" w:hint="eastAsia"/>
          <w:szCs w:val="21"/>
        </w:rPr>
        <w:t>”</w:t>
      </w:r>
      <w:proofErr w:type="gramEnd"/>
      <w:r w:rsidRPr="00114672">
        <w:rPr>
          <w:rFonts w:ascii="楷体" w:eastAsia="楷体" w:hAnsi="楷体" w:hint="eastAsia"/>
          <w:szCs w:val="21"/>
        </w:rPr>
        <w:t>应与</w:t>
      </w:r>
      <w:r w:rsidRPr="00356F50">
        <w:rPr>
          <w:rFonts w:ascii="楷体" w:eastAsia="楷体" w:hAnsi="楷体" w:hint="eastAsia"/>
          <w:szCs w:val="21"/>
        </w:rPr>
        <w:t>××</w:t>
      </w:r>
      <w:r w:rsidRPr="00114672">
        <w:rPr>
          <w:rFonts w:ascii="楷体" w:eastAsia="楷体" w:hAnsi="楷体" w:hint="eastAsia"/>
          <w:szCs w:val="21"/>
        </w:rPr>
        <w:t xml:space="preserve">稿一致。 </w:t>
      </w:r>
    </w:p>
    <w:p w:rsidR="00927C3D" w:rsidRPr="000E3BC8" w:rsidRDefault="00927C3D" w:rsidP="00927C3D">
      <w:pPr>
        <w:spacing w:line="420" w:lineRule="exact"/>
        <w:ind w:right="839" w:firstLineChars="200" w:firstLine="482"/>
        <w:rPr>
          <w:rFonts w:ascii="Times New Roman" w:hAnsi="宋体"/>
          <w:b/>
          <w:i/>
          <w:sz w:val="24"/>
          <w:szCs w:val="24"/>
        </w:rPr>
      </w:pPr>
      <w:r>
        <w:rPr>
          <w:rFonts w:ascii="Times New Roman" w:hAnsi="宋体" w:hint="eastAsia"/>
          <w:b/>
          <w:i/>
          <w:sz w:val="24"/>
          <w:szCs w:val="24"/>
        </w:rPr>
        <w:t>……</w:t>
      </w:r>
    </w:p>
    <w:tbl>
      <w:tblPr>
        <w:tblStyle w:val="a6"/>
        <w:tblW w:w="0" w:type="auto"/>
        <w:tblLook w:val="04A0" w:firstRow="1" w:lastRow="0" w:firstColumn="1" w:lastColumn="0" w:noHBand="0" w:noVBand="1"/>
      </w:tblPr>
      <w:tblGrid>
        <w:gridCol w:w="8296"/>
      </w:tblGrid>
      <w:tr w:rsidR="00927C3D" w:rsidTr="001949DA">
        <w:trPr>
          <w:trHeight w:val="1192"/>
        </w:trPr>
        <w:tc>
          <w:tcPr>
            <w:tcW w:w="8296" w:type="dxa"/>
          </w:tcPr>
          <w:p w:rsidR="00927C3D" w:rsidRPr="005D5627" w:rsidRDefault="00927C3D" w:rsidP="001949DA">
            <w:pPr>
              <w:ind w:firstLineChars="200" w:firstLine="420"/>
              <w:rPr>
                <w:rFonts w:ascii="楷体" w:eastAsia="楷体" w:hAnsi="楷体"/>
              </w:rPr>
            </w:pPr>
            <w:r w:rsidRPr="005D5627">
              <w:rPr>
                <w:rFonts w:ascii="楷体" w:eastAsia="楷体" w:hAnsi="楷体" w:hint="eastAsia"/>
              </w:rPr>
              <w:t>——无变更时，与计划一致且与对应阶段标准文本（××稿）一致。</w:t>
            </w:r>
          </w:p>
          <w:p w:rsidR="00927C3D" w:rsidRPr="005D5627" w:rsidRDefault="00927C3D" w:rsidP="001949DA">
            <w:pPr>
              <w:ind w:firstLineChars="200" w:firstLine="420"/>
              <w:rPr>
                <w:rFonts w:ascii="楷体" w:eastAsia="楷体" w:hAnsi="楷体"/>
              </w:rPr>
            </w:pPr>
            <w:r w:rsidRPr="005D5627">
              <w:rPr>
                <w:rFonts w:ascii="楷体" w:eastAsia="楷体" w:hAnsi="楷体" w:hint="eastAsia"/>
              </w:rPr>
              <w:t>——如有牵头单位变更，名称后加括号注明，并在第十二项“其他应予说明的事项”中详细说明。</w:t>
            </w:r>
          </w:p>
          <w:p w:rsidR="00927C3D" w:rsidRPr="005D5627" w:rsidRDefault="00927C3D" w:rsidP="001949DA">
            <w:pPr>
              <w:ind w:firstLineChars="200" w:firstLine="420"/>
              <w:rPr>
                <w:rFonts w:ascii="宋体" w:hAnsi="宋体"/>
                <w:sz w:val="24"/>
              </w:rPr>
            </w:pPr>
            <w:r w:rsidRPr="005D5627">
              <w:rPr>
                <w:rFonts w:ascii="楷体" w:eastAsia="楷体" w:hAnsi="楷体" w:hint="eastAsia"/>
              </w:rPr>
              <w:t>——此处对标准文本中出现的起草单位和成员必须全部列出，并介绍其承担的工作。</w:t>
            </w:r>
          </w:p>
        </w:tc>
      </w:tr>
    </w:tbl>
    <w:p w:rsidR="00927C3D" w:rsidRPr="005D5627" w:rsidRDefault="00927C3D" w:rsidP="00927C3D">
      <w:pPr>
        <w:spacing w:line="420" w:lineRule="exact"/>
        <w:rPr>
          <w:rFonts w:ascii="楷体" w:eastAsia="楷体" w:hAnsi="楷体"/>
          <w:szCs w:val="21"/>
        </w:rPr>
      </w:pPr>
    </w:p>
    <w:p w:rsidR="00927C3D" w:rsidRPr="00606CCB" w:rsidRDefault="00927C3D" w:rsidP="00927C3D">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二、标准编制原则和主要内容</w:t>
      </w:r>
    </w:p>
    <w:p w:rsidR="00927C3D" w:rsidRPr="00A775C3" w:rsidRDefault="00927C3D" w:rsidP="00927C3D">
      <w:pPr>
        <w:spacing w:line="420" w:lineRule="exact"/>
        <w:ind w:firstLineChars="200" w:firstLine="482"/>
        <w:rPr>
          <w:b/>
          <w:sz w:val="24"/>
        </w:rPr>
      </w:pPr>
      <w:r w:rsidRPr="00A775C3">
        <w:rPr>
          <w:b/>
          <w:sz w:val="24"/>
        </w:rPr>
        <w:t>1</w:t>
      </w:r>
      <w:r w:rsidRPr="00A775C3">
        <w:rPr>
          <w:rFonts w:hAnsi="宋体"/>
          <w:b/>
          <w:sz w:val="24"/>
        </w:rPr>
        <w:t>、标准编制原则</w:t>
      </w:r>
    </w:p>
    <w:p w:rsidR="00927C3D" w:rsidRDefault="00B61998" w:rsidP="00B61998">
      <w:pPr>
        <w:pStyle w:val="a5"/>
        <w:spacing w:before="100" w:beforeAutospacing="1" w:after="100" w:afterAutospacing="1" w:line="420" w:lineRule="exact"/>
        <w:ind w:firstLine="480"/>
        <w:rPr>
          <w:rFonts w:hAnsi="宋体" w:hint="eastAsia"/>
          <w:sz w:val="24"/>
          <w:szCs w:val="24"/>
        </w:rPr>
      </w:pPr>
      <w:r>
        <w:rPr>
          <w:rFonts w:hAnsi="宋体" w:hint="eastAsia"/>
          <w:sz w:val="24"/>
          <w:szCs w:val="24"/>
        </w:rPr>
        <w:t>本标准主要对低压直流配电网DC/DC变换器的适用范围，通用技术要求和测试方法进行规范，在指标体系的设定上参考国内外相近产品普遍使用的指标，同</w:t>
      </w:r>
      <w:r>
        <w:rPr>
          <w:rFonts w:hAnsi="宋体" w:hint="eastAsia"/>
          <w:sz w:val="24"/>
          <w:szCs w:val="24"/>
        </w:rPr>
        <w:lastRenderedPageBreak/>
        <w:t>事考虑具体使用环境，选择既方便检测又便于使用企业选型的指标体系加以规范，使不同企业生产的产品技术指标具有统一性。</w:t>
      </w:r>
    </w:p>
    <w:p w:rsidR="00B61998" w:rsidRDefault="00B61998" w:rsidP="00B61998">
      <w:pPr>
        <w:pStyle w:val="a5"/>
        <w:spacing w:before="100" w:beforeAutospacing="1" w:after="100" w:afterAutospacing="1" w:line="420" w:lineRule="exact"/>
        <w:ind w:firstLine="480"/>
        <w:rPr>
          <w:rFonts w:hAnsi="宋体" w:hint="eastAsia"/>
          <w:sz w:val="24"/>
          <w:szCs w:val="24"/>
        </w:rPr>
      </w:pPr>
      <w:r>
        <w:rPr>
          <w:rFonts w:hAnsi="宋体" w:hint="eastAsia"/>
          <w:sz w:val="24"/>
          <w:szCs w:val="24"/>
        </w:rPr>
        <w:t>本标准规定的DC/DC变换器基本性能指标，在规定指标的限定值时，主要依据国内相似产品的技术指标，结合已有产品的测试数据，以适当为原则，考虑国内企业的技术水平，既对DC/DC变换器必须满足的技术指标加以限定，同时又报账该指标在国内大部分企业能够满足。</w:t>
      </w:r>
    </w:p>
    <w:p w:rsidR="00B61998" w:rsidRDefault="00B61998" w:rsidP="00B61998">
      <w:pPr>
        <w:pStyle w:val="a5"/>
        <w:spacing w:before="100" w:beforeAutospacing="1" w:after="100" w:afterAutospacing="1" w:line="420" w:lineRule="exact"/>
        <w:ind w:firstLine="480"/>
        <w:rPr>
          <w:rFonts w:hAnsi="宋体" w:hint="eastAsia"/>
          <w:sz w:val="24"/>
          <w:szCs w:val="24"/>
        </w:rPr>
      </w:pPr>
      <w:r>
        <w:rPr>
          <w:rFonts w:hAnsi="宋体" w:hint="eastAsia"/>
          <w:sz w:val="24"/>
          <w:szCs w:val="24"/>
        </w:rPr>
        <w:t>本标准在实验方法尽量选择技术成熟、易于使用的测试手段，特别是国内已普遍采用的测试方法，避免高价值的测试仪器和复杂的测试方法。</w:t>
      </w:r>
    </w:p>
    <w:p w:rsidR="00B61998" w:rsidRPr="00B61998" w:rsidRDefault="00B61998" w:rsidP="00B61998">
      <w:pPr>
        <w:pStyle w:val="a5"/>
        <w:spacing w:before="100" w:beforeAutospacing="1" w:after="100" w:afterAutospacing="1" w:line="420" w:lineRule="exact"/>
        <w:ind w:firstLine="480"/>
        <w:rPr>
          <w:rFonts w:hAnsi="宋体"/>
          <w:sz w:val="24"/>
          <w:szCs w:val="24"/>
        </w:rPr>
      </w:pPr>
      <w:r>
        <w:rPr>
          <w:rFonts w:hAnsi="宋体" w:hint="eastAsia"/>
          <w:sz w:val="24"/>
          <w:szCs w:val="24"/>
        </w:rPr>
        <w:t>本标准参照GB/T1.1-2009《标准化工作导则 第1部分：标准的结构和编写规则》的要求编写。本标准</w:t>
      </w:r>
      <w:r w:rsidR="00FA3186">
        <w:rPr>
          <w:rFonts w:hAnsi="宋体" w:hint="eastAsia"/>
          <w:sz w:val="24"/>
          <w:szCs w:val="24"/>
        </w:rPr>
        <w:t>规定了低压直流配电网DC/DC变换器技术要求、试验方法、检测规则以及包装、标志。贮存和运输的要求。</w:t>
      </w:r>
    </w:p>
    <w:p w:rsidR="00927C3D" w:rsidRDefault="00927C3D" w:rsidP="00927C3D">
      <w:pPr>
        <w:spacing w:line="460" w:lineRule="exact"/>
        <w:ind w:firstLineChars="200" w:firstLine="482"/>
        <w:rPr>
          <w:rFonts w:hAnsi="宋体"/>
          <w:b/>
          <w:sz w:val="24"/>
        </w:rPr>
      </w:pPr>
      <w:r w:rsidRPr="00A775C3">
        <w:rPr>
          <w:b/>
          <w:sz w:val="24"/>
        </w:rPr>
        <w:t>2</w:t>
      </w:r>
      <w:r w:rsidRPr="00A775C3">
        <w:rPr>
          <w:rFonts w:hAnsi="宋体"/>
          <w:b/>
          <w:sz w:val="24"/>
        </w:rPr>
        <w:t>、标准主要内容</w:t>
      </w:r>
    </w:p>
    <w:p w:rsidR="00927C3D" w:rsidRDefault="008359F8" w:rsidP="008359F8">
      <w:pPr>
        <w:pStyle w:val="a5"/>
        <w:spacing w:before="100" w:beforeAutospacing="1" w:after="100" w:afterAutospacing="1" w:line="420" w:lineRule="exact"/>
        <w:ind w:firstLine="480"/>
        <w:rPr>
          <w:rFonts w:hAnsi="宋体" w:hint="eastAsia"/>
          <w:sz w:val="24"/>
          <w:szCs w:val="24"/>
        </w:rPr>
      </w:pPr>
      <w:r>
        <w:rPr>
          <w:rFonts w:hAnsi="宋体" w:hint="eastAsia"/>
          <w:sz w:val="24"/>
          <w:szCs w:val="24"/>
        </w:rPr>
        <w:t>本标准由8个章节组成，结构上分为4大部分：</w:t>
      </w:r>
    </w:p>
    <w:p w:rsidR="008359F8" w:rsidRDefault="008359F8" w:rsidP="008359F8">
      <w:pPr>
        <w:pStyle w:val="a5"/>
        <w:spacing w:before="100" w:beforeAutospacing="1" w:after="100" w:afterAutospacing="1" w:line="420" w:lineRule="exact"/>
        <w:ind w:firstLine="480"/>
        <w:rPr>
          <w:rFonts w:hAnsi="宋体" w:hint="eastAsia"/>
          <w:sz w:val="24"/>
          <w:szCs w:val="24"/>
        </w:rPr>
      </w:pPr>
      <w:r>
        <w:rPr>
          <w:rFonts w:hAnsi="宋体" w:hint="eastAsia"/>
          <w:sz w:val="24"/>
          <w:szCs w:val="24"/>
        </w:rPr>
        <w:t>第一部分包括1~5章，给出了标准的规范性一般要素；</w:t>
      </w:r>
    </w:p>
    <w:p w:rsidR="008359F8" w:rsidRDefault="008359F8" w:rsidP="008359F8">
      <w:pPr>
        <w:pStyle w:val="a5"/>
        <w:spacing w:before="100" w:beforeAutospacing="1" w:after="100" w:afterAutospacing="1" w:line="420" w:lineRule="exact"/>
        <w:ind w:firstLine="480"/>
        <w:rPr>
          <w:rFonts w:hAnsi="宋体" w:hint="eastAsia"/>
          <w:sz w:val="24"/>
          <w:szCs w:val="24"/>
        </w:rPr>
      </w:pPr>
      <w:r>
        <w:rPr>
          <w:rFonts w:hAnsi="宋体" w:hint="eastAsia"/>
          <w:sz w:val="24"/>
          <w:szCs w:val="24"/>
        </w:rPr>
        <w:t>第二部分包括第6章，给出了低压直流配电网DC/DC变换器应具备的技术指标；</w:t>
      </w:r>
    </w:p>
    <w:p w:rsidR="008359F8" w:rsidRDefault="008359F8" w:rsidP="008359F8">
      <w:pPr>
        <w:pStyle w:val="a5"/>
        <w:spacing w:before="100" w:beforeAutospacing="1" w:after="100" w:afterAutospacing="1" w:line="420" w:lineRule="exact"/>
        <w:ind w:firstLine="480"/>
        <w:rPr>
          <w:rFonts w:hAnsi="宋体" w:hint="eastAsia"/>
          <w:sz w:val="24"/>
          <w:szCs w:val="24"/>
        </w:rPr>
      </w:pPr>
      <w:r>
        <w:rPr>
          <w:rFonts w:hAnsi="宋体" w:hint="eastAsia"/>
          <w:sz w:val="24"/>
          <w:szCs w:val="24"/>
        </w:rPr>
        <w:t>第三部分包括第7章，规范了</w:t>
      </w:r>
      <w:r>
        <w:rPr>
          <w:rFonts w:hAnsi="宋体" w:hint="eastAsia"/>
          <w:sz w:val="24"/>
          <w:szCs w:val="24"/>
        </w:rPr>
        <w:t>低压直流配电网DC/DC变换器</w:t>
      </w:r>
      <w:r>
        <w:rPr>
          <w:rFonts w:hAnsi="宋体" w:hint="eastAsia"/>
          <w:sz w:val="24"/>
          <w:szCs w:val="24"/>
        </w:rPr>
        <w:t>对应的测试方法；</w:t>
      </w:r>
    </w:p>
    <w:p w:rsidR="008359F8" w:rsidRPr="008359F8" w:rsidRDefault="008359F8" w:rsidP="008359F8">
      <w:pPr>
        <w:pStyle w:val="a5"/>
        <w:spacing w:before="100" w:beforeAutospacing="1" w:after="100" w:afterAutospacing="1" w:line="420" w:lineRule="exact"/>
        <w:ind w:firstLine="480"/>
        <w:rPr>
          <w:rFonts w:hAnsi="宋体"/>
          <w:sz w:val="24"/>
          <w:szCs w:val="24"/>
        </w:rPr>
      </w:pPr>
      <w:r>
        <w:rPr>
          <w:rFonts w:hAnsi="宋体" w:hint="eastAsia"/>
          <w:sz w:val="24"/>
          <w:szCs w:val="24"/>
        </w:rPr>
        <w:t>第四部分包括第8章，主要对低压直流配电网DC/DC变换器的标志、包装、运输和贮存进行规范。</w:t>
      </w:r>
    </w:p>
    <w:p w:rsidR="00927C3D" w:rsidRDefault="00927C3D" w:rsidP="00927C3D">
      <w:pPr>
        <w:pStyle w:val="a5"/>
        <w:spacing w:line="360" w:lineRule="auto"/>
        <w:ind w:firstLine="482"/>
        <w:rPr>
          <w:rFonts w:hAnsi="宋体"/>
          <w:b/>
          <w:sz w:val="24"/>
        </w:rPr>
      </w:pPr>
      <w:r w:rsidRPr="00A775C3">
        <w:rPr>
          <w:rFonts w:hint="eastAsia"/>
          <w:b/>
          <w:sz w:val="24"/>
        </w:rPr>
        <w:t>3</w:t>
      </w:r>
      <w:r w:rsidRPr="00A775C3">
        <w:rPr>
          <w:rFonts w:hAnsi="宋体"/>
          <w:b/>
          <w:sz w:val="24"/>
        </w:rPr>
        <w:t>、主要技术差异</w:t>
      </w:r>
    </w:p>
    <w:p w:rsidR="00927C3D" w:rsidRPr="00BC4DE8" w:rsidRDefault="00927C3D" w:rsidP="00927C3D">
      <w:pPr>
        <w:pStyle w:val="a5"/>
        <w:spacing w:before="100" w:beforeAutospacing="1" w:after="100" w:afterAutospacing="1" w:line="420" w:lineRule="exact"/>
        <w:ind w:firstLine="482"/>
        <w:rPr>
          <w:rFonts w:hAnsi="宋体"/>
          <w:b/>
          <w:i/>
          <w:sz w:val="24"/>
          <w:szCs w:val="24"/>
        </w:rPr>
      </w:pPr>
      <w:r>
        <w:rPr>
          <w:rFonts w:hAnsi="宋体" w:hint="eastAsia"/>
          <w:b/>
          <w:i/>
          <w:sz w:val="24"/>
          <w:szCs w:val="24"/>
        </w:rPr>
        <w:t>……</w:t>
      </w:r>
    </w:p>
    <w:p w:rsidR="00927C3D" w:rsidRPr="008E16D8" w:rsidRDefault="00927C3D" w:rsidP="00927C3D">
      <w:pPr>
        <w:pStyle w:val="a5"/>
        <w:spacing w:line="360" w:lineRule="auto"/>
        <w:ind w:firstLine="482"/>
        <w:rPr>
          <w:b/>
          <w:sz w:val="24"/>
        </w:rPr>
      </w:pPr>
      <w:r w:rsidRPr="008E16D8">
        <w:rPr>
          <w:rFonts w:hint="eastAsia"/>
          <w:b/>
          <w:sz w:val="24"/>
        </w:rPr>
        <w:t>4、解决的主要问题</w:t>
      </w:r>
    </w:p>
    <w:p w:rsidR="00927C3D" w:rsidRDefault="00927C3D" w:rsidP="00927C3D">
      <w:pPr>
        <w:spacing w:before="100" w:beforeAutospacing="1" w:line="360" w:lineRule="auto"/>
        <w:rPr>
          <w:rFonts w:ascii="楷体" w:eastAsia="楷体" w:hAnsi="楷体"/>
          <w:szCs w:val="21"/>
        </w:rPr>
      </w:pPr>
      <w:r>
        <w:rPr>
          <w:rFonts w:ascii="楷体" w:eastAsia="楷体" w:hAnsi="楷体" w:hint="eastAsia"/>
          <w:szCs w:val="21"/>
        </w:rPr>
        <w:t>*从标准本身的特点描述解决的主要问题。</w:t>
      </w:r>
    </w:p>
    <w:p w:rsidR="00A02C5B" w:rsidRPr="00A02C5B" w:rsidRDefault="00A02C5B" w:rsidP="00A02C5B">
      <w:pPr>
        <w:pStyle w:val="a5"/>
        <w:spacing w:before="100" w:beforeAutospacing="1" w:after="100" w:afterAutospacing="1" w:line="420" w:lineRule="exact"/>
        <w:ind w:firstLine="480"/>
        <w:rPr>
          <w:rFonts w:hAnsi="宋体" w:hint="eastAsia"/>
          <w:sz w:val="24"/>
          <w:szCs w:val="24"/>
        </w:rPr>
      </w:pPr>
      <w:r w:rsidRPr="00A02C5B">
        <w:rPr>
          <w:rFonts w:hAnsi="宋体" w:hint="eastAsia"/>
          <w:sz w:val="24"/>
          <w:szCs w:val="24"/>
        </w:rPr>
        <w:lastRenderedPageBreak/>
        <w:t>传统不可再生能源的消耗给人类带来极大便利的同时，也给环境带来了巨大的压力，因此清洁、高效、安全、可持续的新能源发电迅速发展。柔性直流输电技术及其在直流电网中的应用收到广泛关注，直流电网可以用作光伏和风电等新能源汇集的重要手段，近年来获得了快速发展。在新能源发电和高压直流输电背景下产生了直流电网。直流电网既不存在分布式电源无功功率流动问题，也不存在对电压，相位和频率的跟踪问题，近年来得到了越来越多的关注和发展。</w:t>
      </w:r>
      <w:r>
        <w:rPr>
          <w:rFonts w:hAnsi="宋体" w:hint="eastAsia"/>
          <w:sz w:val="24"/>
          <w:szCs w:val="24"/>
        </w:rPr>
        <w:t>但是低压直流配电网DC/DC变换器技术要求和标准规范方面，</w:t>
      </w:r>
      <w:r w:rsidR="00F8656B">
        <w:rPr>
          <w:rFonts w:hAnsi="宋体" w:hint="eastAsia"/>
          <w:sz w:val="24"/>
          <w:szCs w:val="24"/>
        </w:rPr>
        <w:t>仍然是新方向</w:t>
      </w:r>
      <w:r>
        <w:rPr>
          <w:rFonts w:hAnsi="宋体" w:hint="eastAsia"/>
          <w:sz w:val="24"/>
          <w:szCs w:val="24"/>
        </w:rPr>
        <w:t>，需要制定相应的规范文件来规范直流配电网高效稳定运行。</w:t>
      </w:r>
    </w:p>
    <w:p w:rsidR="00A02C5B" w:rsidRPr="00A02C5B" w:rsidRDefault="00A02C5B" w:rsidP="00A02C5B">
      <w:pPr>
        <w:pStyle w:val="a5"/>
        <w:spacing w:before="100" w:beforeAutospacing="1" w:after="100" w:afterAutospacing="1" w:line="420" w:lineRule="exact"/>
        <w:ind w:firstLine="480"/>
        <w:rPr>
          <w:rFonts w:hAnsi="宋体" w:hint="eastAsia"/>
          <w:sz w:val="24"/>
          <w:szCs w:val="24"/>
        </w:rPr>
      </w:pPr>
      <w:r w:rsidRPr="00A02C5B">
        <w:rPr>
          <w:rFonts w:hAnsi="宋体" w:hint="eastAsia"/>
          <w:sz w:val="24"/>
          <w:szCs w:val="24"/>
        </w:rPr>
        <w:t>直流电网是未来智能配用电系统的重要组成部分，对推进节能减排和实现能源可持续发展具有重要意义。其中DC/DC变换器是解决直流微电网、分布式电源、储能装置等接入主电网的重要技术基础。DC/DC变换器作为直流电网中的关键设备，可以连接各个电压等级的直流线路，提高直流电网功率的可控性。因此，DC/DC变换器的性能状态将直接关系到直流电网是否能够安全稳定运行。</w:t>
      </w:r>
    </w:p>
    <w:p w:rsidR="00927C3D" w:rsidRPr="00A02C5B" w:rsidRDefault="00A02C5B" w:rsidP="00A02C5B">
      <w:pPr>
        <w:pStyle w:val="a5"/>
        <w:spacing w:before="100" w:beforeAutospacing="1" w:after="100" w:afterAutospacing="1" w:line="420" w:lineRule="exact"/>
        <w:ind w:firstLine="480"/>
        <w:rPr>
          <w:rFonts w:hAnsi="宋体"/>
          <w:sz w:val="24"/>
          <w:szCs w:val="24"/>
        </w:rPr>
      </w:pPr>
      <w:r w:rsidRPr="00A02C5B">
        <w:rPr>
          <w:rFonts w:hAnsi="宋体" w:hint="eastAsia"/>
          <w:sz w:val="24"/>
          <w:szCs w:val="24"/>
        </w:rPr>
        <w:t>近年来，随着电子设备的快速发展，供电方式由集中式供电向分布式供电发展，对DC/DC变换器可靠性提出了更高的要求，评价DC/DC变换器的质量指标主要是以安全性、可靠性为第一原则，在电气技术指标满足正常使用的条件下，DC/DC变换器必须满足在恶略环境及突发故障情况下能够安全可靠的工作。因此，有必要研究一些重要的指标，来验证DC/DC变换器是否能够满足直流电网中的正常使用和故障状态下的保护功能，以保证直流配电网能够安全、稳定、可靠、高效运行。</w:t>
      </w:r>
    </w:p>
    <w:tbl>
      <w:tblPr>
        <w:tblStyle w:val="a6"/>
        <w:tblW w:w="0" w:type="auto"/>
        <w:tblLook w:val="04A0" w:firstRow="1" w:lastRow="0" w:firstColumn="1" w:lastColumn="0" w:noHBand="0" w:noVBand="1"/>
      </w:tblPr>
      <w:tblGrid>
        <w:gridCol w:w="8296"/>
      </w:tblGrid>
      <w:tr w:rsidR="00927C3D" w:rsidTr="001949DA">
        <w:trPr>
          <w:trHeight w:val="1192"/>
        </w:trPr>
        <w:tc>
          <w:tcPr>
            <w:tcW w:w="8296" w:type="dxa"/>
          </w:tcPr>
          <w:p w:rsidR="00927C3D" w:rsidRPr="005D5627" w:rsidRDefault="00927C3D" w:rsidP="001949DA">
            <w:pPr>
              <w:ind w:firstLineChars="200" w:firstLine="420"/>
              <w:rPr>
                <w:rFonts w:ascii="楷体" w:eastAsia="楷体" w:hAnsi="楷体"/>
              </w:rPr>
            </w:pPr>
            <w:r w:rsidRPr="005D5627">
              <w:rPr>
                <w:rFonts w:ascii="楷体" w:eastAsia="楷体" w:hAnsi="楷体" w:hint="eastAsia"/>
              </w:rPr>
              <w:t>——编制标准应符合标准立项原则（如产业发展原则、市场需要原则、重点突出原则、成套成体系原则）。</w:t>
            </w:r>
          </w:p>
          <w:p w:rsidR="00927C3D" w:rsidRPr="005D5627" w:rsidRDefault="00927C3D" w:rsidP="001949DA">
            <w:pPr>
              <w:ind w:firstLineChars="200" w:firstLine="420"/>
              <w:rPr>
                <w:rFonts w:ascii="宋体" w:hAnsi="宋体"/>
                <w:sz w:val="24"/>
              </w:rPr>
            </w:pPr>
            <w:r w:rsidRPr="005D5627">
              <w:rPr>
                <w:rFonts w:ascii="楷体" w:eastAsia="楷体" w:hAnsi="楷体" w:hint="eastAsia"/>
              </w:rPr>
              <w:t>——简明阐述主要内容（如技术指标、参数、公式、性能要求、试验方法、检验规则等）的论据、解决的主要问题以及修订标准的差异。</w:t>
            </w:r>
          </w:p>
        </w:tc>
      </w:tr>
    </w:tbl>
    <w:p w:rsidR="00927C3D" w:rsidRPr="00F77FD9" w:rsidRDefault="00927C3D" w:rsidP="00927C3D">
      <w:pPr>
        <w:pStyle w:val="a5"/>
        <w:spacing w:line="420" w:lineRule="exact"/>
        <w:ind w:firstLine="480"/>
        <w:rPr>
          <w:rFonts w:ascii="Times New Roman"/>
          <w:color w:val="948A54"/>
          <w:sz w:val="24"/>
          <w:szCs w:val="24"/>
        </w:rPr>
      </w:pPr>
    </w:p>
    <w:p w:rsidR="00927C3D" w:rsidRDefault="00927C3D" w:rsidP="00927C3D">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三、主要试验（或验证）情况</w:t>
      </w:r>
    </w:p>
    <w:p w:rsidR="00927C3D" w:rsidRDefault="00927C3D" w:rsidP="00927C3D">
      <w:pPr>
        <w:spacing w:before="100" w:beforeAutospacing="1" w:line="360" w:lineRule="auto"/>
        <w:rPr>
          <w:rFonts w:ascii="楷体" w:eastAsia="楷体" w:hAnsi="楷体"/>
          <w:szCs w:val="21"/>
        </w:rPr>
      </w:pPr>
      <w:r>
        <w:rPr>
          <w:rFonts w:ascii="楷体" w:eastAsia="楷体" w:hAnsi="楷体" w:hint="eastAsia"/>
          <w:szCs w:val="21"/>
        </w:rPr>
        <w:t>*新制定的标准必须要进行试验（或验证），并简要叙述主要情况。某些基础标准不需要验证，写清情况即可。</w:t>
      </w:r>
    </w:p>
    <w:tbl>
      <w:tblPr>
        <w:tblStyle w:val="a6"/>
        <w:tblW w:w="0" w:type="auto"/>
        <w:tblLook w:val="04A0" w:firstRow="1" w:lastRow="0" w:firstColumn="1" w:lastColumn="0" w:noHBand="0" w:noVBand="1"/>
      </w:tblPr>
      <w:tblGrid>
        <w:gridCol w:w="8296"/>
      </w:tblGrid>
      <w:tr w:rsidR="00927C3D" w:rsidTr="001949DA">
        <w:trPr>
          <w:trHeight w:val="983"/>
        </w:trPr>
        <w:tc>
          <w:tcPr>
            <w:tcW w:w="8296" w:type="dxa"/>
          </w:tcPr>
          <w:p w:rsidR="00927C3D" w:rsidRPr="00D14642" w:rsidRDefault="00927C3D" w:rsidP="001949DA">
            <w:pPr>
              <w:ind w:firstLineChars="200" w:firstLine="420"/>
              <w:rPr>
                <w:rFonts w:ascii="楷体" w:eastAsia="楷体" w:hAnsi="楷体"/>
              </w:rPr>
            </w:pPr>
            <w:r w:rsidRPr="00D14642">
              <w:rPr>
                <w:rFonts w:ascii="楷体" w:eastAsia="楷体" w:hAnsi="楷体" w:hint="eastAsia"/>
              </w:rPr>
              <w:t>——对于新制定的产品标准，必须要进行试验（或验证），并简要叙述主要情况。</w:t>
            </w:r>
          </w:p>
          <w:p w:rsidR="00927C3D" w:rsidRPr="005D5627" w:rsidRDefault="00927C3D" w:rsidP="001949DA">
            <w:pPr>
              <w:ind w:firstLineChars="200" w:firstLine="420"/>
              <w:rPr>
                <w:rFonts w:ascii="宋体" w:hAnsi="宋体"/>
                <w:sz w:val="24"/>
              </w:rPr>
            </w:pPr>
            <w:r w:rsidRPr="00D14642">
              <w:rPr>
                <w:rFonts w:ascii="楷体" w:eastAsia="楷体" w:hAnsi="楷体" w:hint="eastAsia"/>
              </w:rPr>
              <w:t>——基础标准不涉及此项内容，写清楚原因即可。如：“本标准是术语标准，不需要进行试验或验证。”</w:t>
            </w:r>
          </w:p>
        </w:tc>
      </w:tr>
    </w:tbl>
    <w:p w:rsidR="00927C3D" w:rsidRPr="0015767D" w:rsidRDefault="00927C3D" w:rsidP="00927C3D">
      <w:pPr>
        <w:spacing w:before="100" w:beforeAutospacing="1" w:line="360" w:lineRule="auto"/>
        <w:ind w:firstLineChars="200" w:firstLine="482"/>
        <w:jc w:val="left"/>
        <w:rPr>
          <w:rFonts w:ascii="宋体" w:hAnsi="宋体"/>
          <w:b/>
          <w:kern w:val="0"/>
          <w:sz w:val="24"/>
        </w:rPr>
      </w:pPr>
    </w:p>
    <w:p w:rsidR="00927C3D" w:rsidRPr="00606CCB" w:rsidRDefault="00927C3D" w:rsidP="00927C3D">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四、标准中涉及专利的情况</w:t>
      </w:r>
    </w:p>
    <w:p w:rsidR="00927C3D" w:rsidRDefault="00927C3D" w:rsidP="00927C3D">
      <w:pPr>
        <w:spacing w:before="100" w:beforeAutospacing="1" w:line="360" w:lineRule="auto"/>
        <w:rPr>
          <w:rFonts w:ascii="楷体" w:eastAsia="楷体" w:hAnsi="楷体"/>
          <w:szCs w:val="21"/>
        </w:rPr>
      </w:pPr>
      <w:r>
        <w:rPr>
          <w:rFonts w:ascii="楷体" w:eastAsia="楷体" w:hAnsi="楷体" w:hint="eastAsia"/>
          <w:szCs w:val="21"/>
        </w:rPr>
        <w:t>*涉及专利时，要详细说明情况，并按《</w:t>
      </w:r>
      <w:r w:rsidRPr="00356F50">
        <w:rPr>
          <w:rFonts w:ascii="楷体" w:eastAsia="楷体" w:hAnsi="楷体" w:hint="eastAsia"/>
          <w:szCs w:val="21"/>
        </w:rPr>
        <w:t>标准中涉及专利的处置</w:t>
      </w:r>
      <w:r>
        <w:rPr>
          <w:rFonts w:ascii="楷体" w:eastAsia="楷体" w:hAnsi="楷体" w:hint="eastAsia"/>
          <w:szCs w:val="21"/>
        </w:rPr>
        <w:t>》的要求处理。</w:t>
      </w:r>
    </w:p>
    <w:tbl>
      <w:tblPr>
        <w:tblStyle w:val="a6"/>
        <w:tblW w:w="0" w:type="auto"/>
        <w:tblLook w:val="04A0" w:firstRow="1" w:lastRow="0" w:firstColumn="1" w:lastColumn="0" w:noHBand="0" w:noVBand="1"/>
      </w:tblPr>
      <w:tblGrid>
        <w:gridCol w:w="8296"/>
      </w:tblGrid>
      <w:tr w:rsidR="00927C3D" w:rsidTr="001949DA">
        <w:trPr>
          <w:trHeight w:val="983"/>
        </w:trPr>
        <w:tc>
          <w:tcPr>
            <w:tcW w:w="8296" w:type="dxa"/>
          </w:tcPr>
          <w:p w:rsidR="00927C3D" w:rsidRPr="00D14642" w:rsidRDefault="00927C3D" w:rsidP="001949DA">
            <w:pPr>
              <w:ind w:firstLineChars="200" w:firstLine="420"/>
              <w:rPr>
                <w:rFonts w:ascii="楷体" w:eastAsia="楷体" w:hAnsi="楷体"/>
              </w:rPr>
            </w:pPr>
            <w:r w:rsidRPr="00D14642">
              <w:rPr>
                <w:rFonts w:ascii="楷体" w:eastAsia="楷体" w:hAnsi="楷体" w:hint="eastAsia"/>
              </w:rPr>
              <w:t>——不涉及专利时，在标准文本的前言中不写免责声明，此处应写为：“本标准不涉及专利问题。”</w:t>
            </w:r>
          </w:p>
          <w:p w:rsidR="00927C3D" w:rsidRPr="00D14642" w:rsidRDefault="00927C3D" w:rsidP="001949DA">
            <w:pPr>
              <w:ind w:firstLineChars="200" w:firstLine="420"/>
              <w:rPr>
                <w:rFonts w:ascii="宋体" w:hAnsi="宋体"/>
                <w:sz w:val="24"/>
              </w:rPr>
            </w:pPr>
            <w:r w:rsidRPr="00D14642">
              <w:rPr>
                <w:rFonts w:ascii="楷体" w:eastAsia="楷体" w:hAnsi="楷体" w:hint="eastAsia"/>
              </w:rPr>
              <w:t>——涉及专利时：在制定/修订过程中存在某些技术内容、条款涉及专利，应在此章说清情况。在标准文本的前言不写免责声明，而应在引言中按</w:t>
            </w:r>
            <w:r>
              <w:rPr>
                <w:rFonts w:ascii="楷体" w:eastAsia="楷体" w:hAnsi="楷体" w:hint="eastAsia"/>
                <w:szCs w:val="21"/>
              </w:rPr>
              <w:t>《</w:t>
            </w:r>
            <w:r w:rsidRPr="00356F50">
              <w:rPr>
                <w:rFonts w:ascii="楷体" w:eastAsia="楷体" w:hAnsi="楷体" w:hint="eastAsia"/>
                <w:szCs w:val="21"/>
              </w:rPr>
              <w:t>标准中涉及专利的处置</w:t>
            </w:r>
            <w:r>
              <w:rPr>
                <w:rFonts w:ascii="楷体" w:eastAsia="楷体" w:hAnsi="楷体" w:hint="eastAsia"/>
                <w:szCs w:val="21"/>
              </w:rPr>
              <w:t>》</w:t>
            </w:r>
            <w:r w:rsidRPr="00D14642">
              <w:rPr>
                <w:rFonts w:ascii="楷体" w:eastAsia="楷体" w:hAnsi="楷体" w:hint="eastAsia"/>
              </w:rPr>
              <w:t>的要求进行描述，并提供全部专利所有权人的专利许可声明和专利披露声明等相关文件材料。</w:t>
            </w:r>
          </w:p>
        </w:tc>
      </w:tr>
    </w:tbl>
    <w:p w:rsidR="00927C3D" w:rsidRPr="0015767D" w:rsidRDefault="00927C3D" w:rsidP="00927C3D">
      <w:pPr>
        <w:spacing w:before="100" w:beforeAutospacing="1" w:after="100" w:afterAutospacing="1" w:line="360" w:lineRule="auto"/>
        <w:ind w:firstLineChars="200" w:firstLine="480"/>
        <w:jc w:val="left"/>
        <w:rPr>
          <w:rFonts w:ascii="宋体" w:hAnsi="宋体"/>
          <w:kern w:val="0"/>
          <w:sz w:val="24"/>
          <w:szCs w:val="24"/>
        </w:rPr>
      </w:pPr>
    </w:p>
    <w:p w:rsidR="00927C3D" w:rsidRPr="00606CCB" w:rsidRDefault="00927C3D" w:rsidP="00927C3D">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五、预期达到的社会效益、对产业发展的作用等情况</w:t>
      </w:r>
    </w:p>
    <w:p w:rsidR="00927C3D" w:rsidRDefault="00927C3D" w:rsidP="00927C3D">
      <w:pPr>
        <w:spacing w:before="100" w:beforeAutospacing="1" w:line="360" w:lineRule="auto"/>
        <w:rPr>
          <w:rFonts w:ascii="楷体" w:eastAsia="楷体" w:hAnsi="楷体" w:hint="eastAsia"/>
          <w:szCs w:val="21"/>
        </w:rPr>
      </w:pPr>
      <w:r>
        <w:rPr>
          <w:rFonts w:ascii="楷体" w:eastAsia="楷体" w:hAnsi="楷体" w:hint="eastAsia"/>
          <w:szCs w:val="21"/>
        </w:rPr>
        <w:t>*从标准本身的特点描述对产业发展的作用。</w:t>
      </w:r>
    </w:p>
    <w:p w:rsidR="00F8656B" w:rsidRDefault="00F8656B" w:rsidP="00927C3D">
      <w:pPr>
        <w:spacing w:before="100" w:beforeAutospacing="1" w:line="360" w:lineRule="auto"/>
        <w:rPr>
          <w:rFonts w:ascii="楷体" w:eastAsia="楷体" w:hAnsi="楷体"/>
          <w:szCs w:val="21"/>
        </w:rPr>
      </w:pPr>
      <w:r w:rsidRPr="00A02C5B">
        <w:rPr>
          <w:rFonts w:hAnsi="宋体" w:hint="eastAsia"/>
          <w:sz w:val="24"/>
          <w:szCs w:val="24"/>
        </w:rPr>
        <w:t>直流电网是未来智能配用电系统的重要组成部分，对推进节能减排和实现能源可持续发展具有重要意义。其中</w:t>
      </w:r>
      <w:r w:rsidRPr="00A02C5B">
        <w:rPr>
          <w:rFonts w:hAnsi="宋体" w:hint="eastAsia"/>
          <w:sz w:val="24"/>
          <w:szCs w:val="24"/>
        </w:rPr>
        <w:t>DC/DC</w:t>
      </w:r>
      <w:r w:rsidRPr="00A02C5B">
        <w:rPr>
          <w:rFonts w:hAnsi="宋体" w:hint="eastAsia"/>
          <w:sz w:val="24"/>
          <w:szCs w:val="24"/>
        </w:rPr>
        <w:t>变换器是解决直流微电网、分布式电源、储能装置等接入主电网的重要技术基础。</w:t>
      </w:r>
      <w:r w:rsidRPr="00A02C5B">
        <w:rPr>
          <w:rFonts w:hAnsi="宋体" w:hint="eastAsia"/>
          <w:sz w:val="24"/>
          <w:szCs w:val="24"/>
        </w:rPr>
        <w:t>DC/DC</w:t>
      </w:r>
      <w:r w:rsidRPr="00A02C5B">
        <w:rPr>
          <w:rFonts w:hAnsi="宋体" w:hint="eastAsia"/>
          <w:sz w:val="24"/>
          <w:szCs w:val="24"/>
        </w:rPr>
        <w:t>变换器作为直流电网中的关键设备，可以连接各个电压等级的直流线路，提高直流电网功率的可控性。因此，</w:t>
      </w:r>
      <w:r w:rsidRPr="00A02C5B">
        <w:rPr>
          <w:rFonts w:hAnsi="宋体" w:hint="eastAsia"/>
          <w:sz w:val="24"/>
          <w:szCs w:val="24"/>
        </w:rPr>
        <w:t>DC/DC</w:t>
      </w:r>
      <w:r>
        <w:rPr>
          <w:rFonts w:hAnsi="宋体" w:hint="eastAsia"/>
          <w:sz w:val="24"/>
          <w:szCs w:val="24"/>
        </w:rPr>
        <w:t>变换器的性能状态将直接关系到直流电网是否能够安全稳定运行，</w:t>
      </w:r>
      <w:r w:rsidRPr="00A02C5B">
        <w:rPr>
          <w:rFonts w:hAnsi="宋体" w:hint="eastAsia"/>
          <w:sz w:val="24"/>
          <w:szCs w:val="24"/>
        </w:rPr>
        <w:t>近年来得到了越来越多的关注和发展。</w:t>
      </w:r>
      <w:r>
        <w:rPr>
          <w:rFonts w:hAnsi="宋体" w:hint="eastAsia"/>
          <w:sz w:val="24"/>
          <w:szCs w:val="24"/>
        </w:rPr>
        <w:t>但是低压直流配电网</w:t>
      </w:r>
      <w:r>
        <w:rPr>
          <w:rFonts w:hAnsi="宋体" w:hint="eastAsia"/>
          <w:sz w:val="24"/>
          <w:szCs w:val="24"/>
        </w:rPr>
        <w:t>DC/DC</w:t>
      </w:r>
      <w:r>
        <w:rPr>
          <w:rFonts w:hAnsi="宋体" w:hint="eastAsia"/>
          <w:sz w:val="24"/>
          <w:szCs w:val="24"/>
        </w:rPr>
        <w:t>变换器技术要求和标准规范方面，仍然是新方向，需要制定相应的规范文件来规范直流配电网高效稳定运行。</w:t>
      </w:r>
    </w:p>
    <w:tbl>
      <w:tblPr>
        <w:tblStyle w:val="a6"/>
        <w:tblW w:w="0" w:type="auto"/>
        <w:tblLook w:val="04A0" w:firstRow="1" w:lastRow="0" w:firstColumn="1" w:lastColumn="0" w:noHBand="0" w:noVBand="1"/>
      </w:tblPr>
      <w:tblGrid>
        <w:gridCol w:w="8296"/>
      </w:tblGrid>
      <w:tr w:rsidR="00927C3D" w:rsidTr="001949DA">
        <w:trPr>
          <w:trHeight w:val="983"/>
        </w:trPr>
        <w:tc>
          <w:tcPr>
            <w:tcW w:w="8296" w:type="dxa"/>
          </w:tcPr>
          <w:p w:rsidR="00927C3D" w:rsidRPr="00D14642" w:rsidRDefault="00927C3D" w:rsidP="001949DA">
            <w:pPr>
              <w:ind w:firstLineChars="200" w:firstLine="420"/>
              <w:rPr>
                <w:rFonts w:ascii="楷体" w:eastAsia="楷体" w:hAnsi="楷体"/>
              </w:rPr>
            </w:pPr>
            <w:r w:rsidRPr="00D14642">
              <w:rPr>
                <w:rFonts w:ascii="楷体" w:eastAsia="楷体" w:hAnsi="楷体" w:hint="eastAsia"/>
              </w:rPr>
              <w:t>——描述标准实施后预期达到的社会效益。</w:t>
            </w:r>
          </w:p>
          <w:p w:rsidR="00927C3D" w:rsidRPr="00D14642" w:rsidRDefault="00927C3D" w:rsidP="001949DA">
            <w:pPr>
              <w:ind w:firstLineChars="200" w:firstLine="420"/>
              <w:rPr>
                <w:rFonts w:ascii="楷体" w:eastAsia="楷体" w:hAnsi="楷体"/>
              </w:rPr>
            </w:pPr>
            <w:r w:rsidRPr="00D14642">
              <w:rPr>
                <w:rFonts w:ascii="楷体" w:eastAsia="楷体" w:hAnsi="楷体" w:hint="eastAsia"/>
              </w:rPr>
              <w:t>——对产业发展的作用在描述时要注意：</w:t>
            </w:r>
          </w:p>
          <w:p w:rsidR="00927C3D" w:rsidRPr="00D14642" w:rsidRDefault="00927C3D" w:rsidP="001949DA">
            <w:pPr>
              <w:ind w:firstLineChars="200" w:firstLine="420"/>
              <w:rPr>
                <w:rFonts w:ascii="楷体" w:eastAsia="楷体" w:hAnsi="楷体"/>
              </w:rPr>
            </w:pPr>
            <w:r w:rsidRPr="00D14642">
              <w:rPr>
                <w:rFonts w:ascii="楷体" w:eastAsia="楷体" w:hAnsi="楷体" w:hint="eastAsia"/>
              </w:rPr>
              <w:t>a）不要</w:t>
            </w:r>
            <w:proofErr w:type="gramStart"/>
            <w:r w:rsidRPr="00D14642">
              <w:rPr>
                <w:rFonts w:ascii="楷体" w:eastAsia="楷体" w:hAnsi="楷体" w:hint="eastAsia"/>
              </w:rPr>
              <w:t>写</w:t>
            </w:r>
            <w:r>
              <w:rPr>
                <w:rFonts w:ascii="楷体" w:eastAsia="楷体" w:hAnsi="楷体" w:hint="eastAsia"/>
                <w:szCs w:val="21"/>
              </w:rPr>
              <w:t>产业</w:t>
            </w:r>
            <w:proofErr w:type="gramEnd"/>
            <w:r w:rsidRPr="00D14642">
              <w:rPr>
                <w:rFonts w:ascii="楷体" w:eastAsia="楷体" w:hAnsi="楷体" w:hint="eastAsia"/>
              </w:rPr>
              <w:t>的发展过程，也不要写产品发挥的作用，而应该描述本标准的实施对</w:t>
            </w:r>
            <w:r>
              <w:rPr>
                <w:rFonts w:ascii="楷体" w:eastAsia="楷体" w:hAnsi="楷体" w:hint="eastAsia"/>
                <w:szCs w:val="21"/>
              </w:rPr>
              <w:t>产业</w:t>
            </w:r>
            <w:r w:rsidRPr="00D14642">
              <w:rPr>
                <w:rFonts w:ascii="楷体" w:eastAsia="楷体" w:hAnsi="楷体" w:hint="eastAsia"/>
              </w:rPr>
              <w:t>发挥的作用。要从本标准的特点谈，通过制定或修订，对产业发展起到了什么作用，解决了什么问题等。</w:t>
            </w:r>
          </w:p>
          <w:p w:rsidR="00927C3D" w:rsidRPr="00D14642" w:rsidRDefault="00927C3D" w:rsidP="001949DA">
            <w:pPr>
              <w:ind w:firstLineChars="200" w:firstLine="420"/>
              <w:rPr>
                <w:rFonts w:ascii="楷体" w:eastAsia="楷体" w:hAnsi="楷体"/>
              </w:rPr>
            </w:pPr>
            <w:r w:rsidRPr="00D14642">
              <w:rPr>
                <w:rFonts w:ascii="楷体" w:eastAsia="楷体" w:hAnsi="楷体" w:hint="eastAsia"/>
              </w:rPr>
              <w:t>b）对于制定标准可用“填补空白”“积极采标”；修订标准可用“体现新技术”“解决标龄老化”“积极采标”等字眼，统归为“促进产业结构调整与优化升级”。</w:t>
            </w:r>
          </w:p>
          <w:p w:rsidR="00927C3D" w:rsidRPr="00D14642" w:rsidRDefault="00927C3D" w:rsidP="001949DA">
            <w:pPr>
              <w:ind w:firstLineChars="200" w:firstLine="420"/>
              <w:rPr>
                <w:rFonts w:ascii="宋体" w:hAnsi="宋体"/>
                <w:sz w:val="24"/>
              </w:rPr>
            </w:pPr>
            <w:r w:rsidRPr="00D14642">
              <w:rPr>
                <w:rFonts w:ascii="楷体" w:eastAsia="楷体" w:hAnsi="楷体" w:hint="eastAsia"/>
              </w:rPr>
              <w:t>c</w:t>
            </w:r>
            <w:r>
              <w:rPr>
                <w:rFonts w:ascii="楷体" w:eastAsia="楷体" w:hAnsi="楷体" w:hint="eastAsia"/>
              </w:rPr>
              <w:t>）对于制定或修订的属于《战略新兴产业指导</w:t>
            </w:r>
            <w:r w:rsidRPr="00D14642">
              <w:rPr>
                <w:rFonts w:ascii="楷体" w:eastAsia="楷体" w:hAnsi="楷体" w:hint="eastAsia"/>
              </w:rPr>
              <w:t>目录》范围的“新能源、新材料、新技术、节能、环保”等方面的标准可归为“战略型新兴产业培育中节能、环保型产品”“战略型新兴产业的新技术范畴”。</w:t>
            </w:r>
          </w:p>
        </w:tc>
      </w:tr>
    </w:tbl>
    <w:p w:rsidR="00927C3D" w:rsidRPr="00C84C28" w:rsidRDefault="00927C3D" w:rsidP="00927C3D">
      <w:pPr>
        <w:spacing w:before="100" w:beforeAutospacing="1" w:line="360" w:lineRule="auto"/>
        <w:ind w:firstLineChars="200" w:firstLine="480"/>
        <w:jc w:val="left"/>
        <w:rPr>
          <w:rFonts w:ascii="宋体" w:hAnsi="宋体"/>
          <w:kern w:val="0"/>
          <w:sz w:val="24"/>
          <w:szCs w:val="24"/>
        </w:rPr>
      </w:pPr>
    </w:p>
    <w:p w:rsidR="00927C3D" w:rsidRPr="00606CCB" w:rsidRDefault="00927C3D" w:rsidP="00927C3D">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lastRenderedPageBreak/>
        <w:t>六、与国际、国外对比情况</w:t>
      </w:r>
    </w:p>
    <w:p w:rsidR="00927C3D" w:rsidRDefault="00927C3D" w:rsidP="00927C3D">
      <w:pPr>
        <w:spacing w:before="100" w:beforeAutospacing="1" w:line="360" w:lineRule="auto"/>
        <w:rPr>
          <w:rFonts w:ascii="楷体" w:eastAsia="楷体" w:hAnsi="楷体" w:hint="eastAsia"/>
          <w:szCs w:val="21"/>
        </w:rPr>
      </w:pPr>
      <w:r>
        <w:rPr>
          <w:rFonts w:ascii="楷体" w:eastAsia="楷体" w:hAnsi="楷体" w:hint="eastAsia"/>
          <w:szCs w:val="21"/>
        </w:rPr>
        <w:t>*说明与国际国外标准的技术差异。</w:t>
      </w:r>
    </w:p>
    <w:p w:rsidR="00F8656B" w:rsidRPr="00F8656B" w:rsidRDefault="00F8656B" w:rsidP="00927C3D">
      <w:pPr>
        <w:spacing w:before="100" w:beforeAutospacing="1" w:line="360" w:lineRule="auto"/>
        <w:rPr>
          <w:rFonts w:hAnsi="宋体"/>
          <w:sz w:val="24"/>
          <w:szCs w:val="24"/>
        </w:rPr>
      </w:pPr>
      <w:r w:rsidRPr="00F8656B">
        <w:rPr>
          <w:rFonts w:hAnsi="宋体" w:hint="eastAsia"/>
          <w:sz w:val="24"/>
          <w:szCs w:val="24"/>
        </w:rPr>
        <w:t>暂未找到国际、国外相关标准。</w:t>
      </w:r>
      <w:bookmarkStart w:id="0" w:name="_GoBack"/>
      <w:bookmarkEnd w:id="0"/>
    </w:p>
    <w:p w:rsidR="00927C3D" w:rsidRPr="000E3BC8" w:rsidRDefault="00927C3D" w:rsidP="00927C3D">
      <w:pPr>
        <w:spacing w:before="100" w:beforeAutospacing="1" w:line="360" w:lineRule="auto"/>
        <w:rPr>
          <w:rFonts w:ascii="楷体" w:eastAsia="楷体" w:hAnsi="楷体"/>
          <w:szCs w:val="21"/>
        </w:rPr>
      </w:pPr>
      <w:r>
        <w:rPr>
          <w:rFonts w:ascii="楷体" w:eastAsia="楷体" w:hAnsi="楷体" w:hint="eastAsia"/>
          <w:szCs w:val="21"/>
        </w:rPr>
        <w:t>*标准水平可以确定为：国际先进水平、国际一般水平或国内先进水平。</w:t>
      </w:r>
    </w:p>
    <w:p w:rsidR="00927C3D" w:rsidRPr="000E3BC8" w:rsidRDefault="00927C3D" w:rsidP="00927C3D">
      <w:pPr>
        <w:spacing w:line="420" w:lineRule="exact"/>
        <w:ind w:right="839" w:firstLineChars="200" w:firstLine="482"/>
        <w:rPr>
          <w:rFonts w:ascii="Times New Roman" w:hAnsi="宋体"/>
          <w:b/>
          <w:i/>
          <w:sz w:val="24"/>
          <w:szCs w:val="24"/>
        </w:rPr>
      </w:pPr>
      <w:r>
        <w:rPr>
          <w:rFonts w:ascii="Times New Roman" w:hAnsi="宋体" w:hint="eastAsia"/>
          <w:b/>
          <w:i/>
          <w:sz w:val="24"/>
          <w:szCs w:val="24"/>
        </w:rPr>
        <w:t>……</w:t>
      </w:r>
    </w:p>
    <w:tbl>
      <w:tblPr>
        <w:tblStyle w:val="a6"/>
        <w:tblW w:w="0" w:type="auto"/>
        <w:tblLook w:val="04A0" w:firstRow="1" w:lastRow="0" w:firstColumn="1" w:lastColumn="0" w:noHBand="0" w:noVBand="1"/>
      </w:tblPr>
      <w:tblGrid>
        <w:gridCol w:w="8296"/>
      </w:tblGrid>
      <w:tr w:rsidR="00927C3D" w:rsidTr="001949DA">
        <w:trPr>
          <w:trHeight w:val="983"/>
        </w:trPr>
        <w:tc>
          <w:tcPr>
            <w:tcW w:w="8296" w:type="dxa"/>
          </w:tcPr>
          <w:p w:rsidR="00927C3D" w:rsidRPr="00D14642" w:rsidRDefault="00927C3D" w:rsidP="001949DA">
            <w:pPr>
              <w:ind w:firstLineChars="200" w:firstLine="420"/>
              <w:rPr>
                <w:rFonts w:ascii="楷体" w:eastAsia="楷体" w:hAnsi="楷体"/>
              </w:rPr>
            </w:pPr>
            <w:r w:rsidRPr="00D14642">
              <w:rPr>
                <w:rFonts w:ascii="楷体" w:eastAsia="楷体" w:hAnsi="楷体" w:hint="eastAsia"/>
              </w:rPr>
              <w:t>此处包括四个方面内容，避免漏项：</w:t>
            </w:r>
          </w:p>
          <w:p w:rsidR="00927C3D" w:rsidRPr="00D14642" w:rsidRDefault="00927C3D" w:rsidP="001949DA">
            <w:pPr>
              <w:ind w:firstLineChars="200" w:firstLine="420"/>
              <w:rPr>
                <w:rFonts w:ascii="楷体" w:eastAsia="楷体" w:hAnsi="楷体"/>
              </w:rPr>
            </w:pPr>
            <w:r w:rsidRPr="00D14642">
              <w:rPr>
                <w:rFonts w:ascii="楷体" w:eastAsia="楷体" w:hAnsi="楷体" w:hint="eastAsia"/>
              </w:rPr>
              <w:t>——有没有采用国际、国外标准，若采用了，其采用程度如何；</w:t>
            </w:r>
          </w:p>
          <w:p w:rsidR="00927C3D" w:rsidRPr="00D14642" w:rsidRDefault="00927C3D" w:rsidP="001949DA">
            <w:pPr>
              <w:ind w:firstLineChars="200" w:firstLine="420"/>
              <w:rPr>
                <w:rFonts w:ascii="楷体" w:eastAsia="楷体" w:hAnsi="楷体"/>
              </w:rPr>
            </w:pPr>
            <w:r w:rsidRPr="00D14642">
              <w:rPr>
                <w:rFonts w:ascii="楷体" w:eastAsia="楷体" w:hAnsi="楷体" w:hint="eastAsia"/>
              </w:rPr>
              <w:t>——与同类国际、国外标准的主要技术对比情况；</w:t>
            </w:r>
          </w:p>
          <w:p w:rsidR="00927C3D" w:rsidRPr="00D14642" w:rsidRDefault="00927C3D" w:rsidP="001949DA">
            <w:pPr>
              <w:ind w:firstLineChars="200" w:firstLine="420"/>
              <w:rPr>
                <w:rFonts w:ascii="楷体" w:eastAsia="楷体" w:hAnsi="楷体"/>
              </w:rPr>
            </w:pPr>
            <w:r w:rsidRPr="00D14642">
              <w:rPr>
                <w:rFonts w:ascii="楷体" w:eastAsia="楷体" w:hAnsi="楷体" w:hint="eastAsia"/>
              </w:rPr>
              <w:t>——是否测试了国外的样品、样机，如有也讲清楚相关数据的对比。</w:t>
            </w:r>
          </w:p>
          <w:p w:rsidR="00927C3D" w:rsidRPr="00D14642" w:rsidRDefault="00927C3D" w:rsidP="001949DA">
            <w:pPr>
              <w:ind w:firstLineChars="200" w:firstLine="420"/>
              <w:rPr>
                <w:rFonts w:ascii="楷体" w:eastAsia="楷体" w:hAnsi="楷体"/>
              </w:rPr>
            </w:pPr>
            <w:r w:rsidRPr="00D14642">
              <w:rPr>
                <w:rFonts w:ascii="楷体" w:eastAsia="楷体" w:hAnsi="楷体" w:hint="eastAsia"/>
              </w:rPr>
              <w:t>——标准水平的结论（国际先进水平、国际一般水平、国内先进水平）。</w:t>
            </w:r>
          </w:p>
          <w:p w:rsidR="00927C3D" w:rsidRPr="00D14642" w:rsidRDefault="00927C3D" w:rsidP="001949DA">
            <w:pPr>
              <w:ind w:firstLineChars="200" w:firstLine="420"/>
              <w:rPr>
                <w:rFonts w:ascii="楷体" w:eastAsia="楷体" w:hAnsi="楷体"/>
              </w:rPr>
            </w:pPr>
            <w:r w:rsidRPr="00D14642">
              <w:rPr>
                <w:rFonts w:ascii="楷体" w:eastAsia="楷体" w:hAnsi="楷体" w:hint="eastAsia"/>
              </w:rPr>
              <w:t>a）如果为国际先进水平或国际一般水平，必须是采标项目，并且必须要有与国际、国外标准的技术水平对比。</w:t>
            </w:r>
          </w:p>
          <w:p w:rsidR="00927C3D" w:rsidRPr="00F451DE" w:rsidRDefault="00927C3D" w:rsidP="001949DA">
            <w:pPr>
              <w:ind w:firstLineChars="200" w:firstLine="420"/>
              <w:rPr>
                <w:rFonts w:ascii="楷体" w:eastAsia="楷体" w:hAnsi="楷体"/>
              </w:rPr>
            </w:pPr>
            <w:r w:rsidRPr="00D14642">
              <w:rPr>
                <w:rFonts w:ascii="楷体" w:eastAsia="楷体" w:hAnsi="楷体" w:hint="eastAsia"/>
              </w:rPr>
              <w:t>b）除采标项目外，一律定为国内先进水平。</w:t>
            </w:r>
          </w:p>
        </w:tc>
      </w:tr>
    </w:tbl>
    <w:p w:rsidR="00927C3D" w:rsidRDefault="00927C3D" w:rsidP="00927C3D">
      <w:pPr>
        <w:spacing w:before="100" w:beforeAutospacing="1" w:line="360" w:lineRule="auto"/>
        <w:ind w:firstLineChars="200" w:firstLine="482"/>
        <w:jc w:val="left"/>
        <w:rPr>
          <w:rFonts w:ascii="宋体" w:hAnsi="宋体"/>
          <w:b/>
          <w:kern w:val="0"/>
          <w:sz w:val="24"/>
        </w:rPr>
      </w:pPr>
    </w:p>
    <w:p w:rsidR="00927C3D" w:rsidRPr="00606CCB" w:rsidRDefault="00927C3D" w:rsidP="00927C3D">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七、在标准体系中的位置，与现行相关法律、法规、规章及相关标准，特别是强制性标准的协调性</w:t>
      </w:r>
    </w:p>
    <w:p w:rsidR="00927C3D" w:rsidRPr="00F8656B" w:rsidRDefault="00F8656B" w:rsidP="00F8656B">
      <w:pPr>
        <w:spacing w:line="420" w:lineRule="exact"/>
        <w:ind w:right="839" w:firstLineChars="200" w:firstLine="480"/>
        <w:rPr>
          <w:rFonts w:ascii="Times New Roman" w:hAnsi="宋体"/>
          <w:sz w:val="24"/>
          <w:szCs w:val="24"/>
        </w:rPr>
      </w:pPr>
      <w:r>
        <w:rPr>
          <w:rFonts w:ascii="Times New Roman" w:hAnsi="宋体" w:hint="eastAsia"/>
          <w:sz w:val="24"/>
          <w:szCs w:val="24"/>
        </w:rPr>
        <w:t>本标准与现行法律、法规和强制性国家标准不存在冲突。</w:t>
      </w:r>
    </w:p>
    <w:tbl>
      <w:tblPr>
        <w:tblStyle w:val="a6"/>
        <w:tblW w:w="0" w:type="auto"/>
        <w:tblLook w:val="04A0" w:firstRow="1" w:lastRow="0" w:firstColumn="1" w:lastColumn="0" w:noHBand="0" w:noVBand="1"/>
      </w:tblPr>
      <w:tblGrid>
        <w:gridCol w:w="8296"/>
      </w:tblGrid>
      <w:tr w:rsidR="00927C3D" w:rsidTr="001949DA">
        <w:trPr>
          <w:trHeight w:val="641"/>
        </w:trPr>
        <w:tc>
          <w:tcPr>
            <w:tcW w:w="8296" w:type="dxa"/>
          </w:tcPr>
          <w:p w:rsidR="00927C3D" w:rsidRPr="00E449D5" w:rsidRDefault="00927C3D" w:rsidP="001949DA">
            <w:pPr>
              <w:ind w:firstLineChars="200" w:firstLine="420"/>
              <w:rPr>
                <w:rFonts w:ascii="楷体" w:eastAsia="楷体" w:hAnsi="楷体"/>
              </w:rPr>
            </w:pPr>
            <w:r w:rsidRPr="00E449D5">
              <w:rPr>
                <w:rFonts w:ascii="楷体" w:eastAsia="楷体" w:hAnsi="楷体" w:hint="eastAsia"/>
              </w:rPr>
              <w:t>——说清本标准的准确层次。</w:t>
            </w:r>
          </w:p>
          <w:p w:rsidR="00927C3D" w:rsidRPr="00E449D5" w:rsidRDefault="00927C3D" w:rsidP="001949DA">
            <w:pPr>
              <w:ind w:firstLineChars="200" w:firstLine="420"/>
              <w:rPr>
                <w:rFonts w:ascii="宋体" w:hAnsi="宋体"/>
                <w:sz w:val="24"/>
              </w:rPr>
            </w:pPr>
            <w:r w:rsidRPr="00E449D5">
              <w:rPr>
                <w:rFonts w:ascii="楷体" w:eastAsia="楷体" w:hAnsi="楷体" w:hint="eastAsia"/>
              </w:rPr>
              <w:t>——与现行相关法律、法规、规章及相关标准协调情况。</w:t>
            </w:r>
          </w:p>
        </w:tc>
      </w:tr>
    </w:tbl>
    <w:p w:rsidR="00927C3D" w:rsidRDefault="00927C3D" w:rsidP="00927C3D">
      <w:pPr>
        <w:spacing w:before="100" w:beforeAutospacing="1" w:line="360" w:lineRule="auto"/>
        <w:ind w:firstLineChars="200" w:firstLine="482"/>
        <w:jc w:val="left"/>
        <w:rPr>
          <w:rFonts w:ascii="宋体" w:hAnsi="宋体"/>
          <w:b/>
          <w:kern w:val="0"/>
          <w:sz w:val="24"/>
        </w:rPr>
      </w:pPr>
    </w:p>
    <w:p w:rsidR="00927C3D" w:rsidRPr="00606CCB" w:rsidRDefault="00927C3D" w:rsidP="00927C3D">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八、重大分歧意见的处理经过和依据</w:t>
      </w:r>
    </w:p>
    <w:p w:rsidR="00927C3D" w:rsidRPr="00F8656B" w:rsidRDefault="00F8656B" w:rsidP="00F8656B">
      <w:pPr>
        <w:spacing w:line="420" w:lineRule="exact"/>
        <w:ind w:right="839"/>
        <w:rPr>
          <w:rFonts w:ascii="Times New Roman" w:hAnsi="宋体"/>
          <w:sz w:val="24"/>
          <w:szCs w:val="24"/>
        </w:rPr>
      </w:pPr>
      <w:r>
        <w:rPr>
          <w:rFonts w:ascii="Times New Roman" w:hAnsi="宋体" w:hint="eastAsia"/>
          <w:b/>
          <w:i/>
          <w:sz w:val="24"/>
          <w:szCs w:val="24"/>
        </w:rPr>
        <w:t xml:space="preserve">    </w:t>
      </w:r>
      <w:r w:rsidRPr="00F8656B">
        <w:rPr>
          <w:rFonts w:ascii="Times New Roman" w:hAnsi="宋体" w:hint="eastAsia"/>
          <w:sz w:val="24"/>
          <w:szCs w:val="24"/>
        </w:rPr>
        <w:t>无</w:t>
      </w:r>
      <w:r>
        <w:rPr>
          <w:rFonts w:ascii="Times New Roman" w:hAnsi="宋体" w:hint="eastAsia"/>
          <w:sz w:val="24"/>
          <w:szCs w:val="24"/>
        </w:rPr>
        <w:t>。</w:t>
      </w:r>
    </w:p>
    <w:tbl>
      <w:tblPr>
        <w:tblStyle w:val="a6"/>
        <w:tblW w:w="0" w:type="auto"/>
        <w:tblLook w:val="04A0" w:firstRow="1" w:lastRow="0" w:firstColumn="1" w:lastColumn="0" w:noHBand="0" w:noVBand="1"/>
      </w:tblPr>
      <w:tblGrid>
        <w:gridCol w:w="8296"/>
      </w:tblGrid>
      <w:tr w:rsidR="00927C3D" w:rsidTr="001949DA">
        <w:trPr>
          <w:trHeight w:val="297"/>
        </w:trPr>
        <w:tc>
          <w:tcPr>
            <w:tcW w:w="8296" w:type="dxa"/>
          </w:tcPr>
          <w:p w:rsidR="00927C3D" w:rsidRPr="00E449D5" w:rsidRDefault="00927C3D" w:rsidP="001949DA">
            <w:pPr>
              <w:ind w:firstLineChars="200" w:firstLine="420"/>
              <w:rPr>
                <w:rFonts w:ascii="宋体" w:hAnsi="宋体"/>
                <w:sz w:val="24"/>
              </w:rPr>
            </w:pPr>
            <w:r w:rsidRPr="00E449D5">
              <w:rPr>
                <w:rFonts w:ascii="楷体" w:eastAsia="楷体" w:hAnsi="楷体" w:hint="eastAsia"/>
              </w:rPr>
              <w:t>如没有，应写：“无”。</w:t>
            </w:r>
          </w:p>
        </w:tc>
      </w:tr>
    </w:tbl>
    <w:p w:rsidR="00927C3D" w:rsidRPr="00E449D5" w:rsidRDefault="00927C3D" w:rsidP="00927C3D">
      <w:pPr>
        <w:spacing w:before="100" w:beforeAutospacing="1" w:line="360" w:lineRule="auto"/>
        <w:ind w:firstLineChars="200" w:firstLine="480"/>
        <w:jc w:val="left"/>
        <w:rPr>
          <w:sz w:val="24"/>
        </w:rPr>
      </w:pPr>
    </w:p>
    <w:p w:rsidR="00927C3D" w:rsidRPr="00606CCB" w:rsidRDefault="00927C3D" w:rsidP="00927C3D">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九、标准性质的建议说明</w:t>
      </w:r>
    </w:p>
    <w:p w:rsidR="00927C3D" w:rsidRPr="006F4C83" w:rsidRDefault="00927C3D" w:rsidP="00927C3D">
      <w:pPr>
        <w:spacing w:before="100" w:beforeAutospacing="1" w:line="360" w:lineRule="auto"/>
        <w:ind w:firstLineChars="200" w:firstLine="420"/>
        <w:jc w:val="left"/>
        <w:rPr>
          <w:rFonts w:ascii="楷体" w:eastAsia="楷体" w:hAnsi="楷体"/>
          <w:szCs w:val="21"/>
        </w:rPr>
      </w:pPr>
      <w:r w:rsidRPr="006F4C83">
        <w:rPr>
          <w:rFonts w:ascii="楷体" w:eastAsia="楷体" w:hAnsi="楷体" w:hint="eastAsia"/>
          <w:szCs w:val="21"/>
        </w:rPr>
        <w:t>如</w:t>
      </w:r>
      <w:r w:rsidRPr="006F4C83">
        <w:rPr>
          <w:rFonts w:ascii="楷体" w:eastAsia="楷体" w:hAnsi="楷体"/>
          <w:szCs w:val="21"/>
        </w:rPr>
        <w:t>：</w:t>
      </w:r>
      <w:r w:rsidRPr="006F4C83">
        <w:rPr>
          <w:rFonts w:ascii="楷体" w:eastAsia="楷体" w:hAnsi="楷体" w:hint="eastAsia"/>
          <w:szCs w:val="21"/>
        </w:rPr>
        <w:t>建议本标准的性质为推荐性团体标准。</w:t>
      </w:r>
    </w:p>
    <w:p w:rsidR="00927C3D" w:rsidRPr="00F8656B" w:rsidRDefault="00F8656B" w:rsidP="00F8656B">
      <w:pPr>
        <w:spacing w:line="420" w:lineRule="exact"/>
        <w:ind w:right="839" w:firstLineChars="200" w:firstLine="480"/>
        <w:rPr>
          <w:rFonts w:ascii="Times New Roman" w:hAnsi="宋体"/>
          <w:sz w:val="24"/>
          <w:szCs w:val="24"/>
        </w:rPr>
      </w:pPr>
      <w:r>
        <w:rPr>
          <w:rFonts w:ascii="Times New Roman" w:hAnsi="宋体" w:hint="eastAsia"/>
          <w:sz w:val="24"/>
          <w:szCs w:val="24"/>
        </w:rPr>
        <w:t>本标准作为推荐性团体标准。</w:t>
      </w:r>
    </w:p>
    <w:tbl>
      <w:tblPr>
        <w:tblStyle w:val="a6"/>
        <w:tblW w:w="0" w:type="auto"/>
        <w:tblLook w:val="04A0" w:firstRow="1" w:lastRow="0" w:firstColumn="1" w:lastColumn="0" w:noHBand="0" w:noVBand="1"/>
      </w:tblPr>
      <w:tblGrid>
        <w:gridCol w:w="8296"/>
      </w:tblGrid>
      <w:tr w:rsidR="00927C3D" w:rsidTr="001949DA">
        <w:trPr>
          <w:trHeight w:val="297"/>
        </w:trPr>
        <w:tc>
          <w:tcPr>
            <w:tcW w:w="8296" w:type="dxa"/>
          </w:tcPr>
          <w:p w:rsidR="00927C3D" w:rsidRPr="00E449D5" w:rsidRDefault="00927C3D" w:rsidP="001949DA">
            <w:pPr>
              <w:ind w:firstLineChars="200" w:firstLine="420"/>
              <w:rPr>
                <w:rFonts w:ascii="宋体" w:hAnsi="宋体"/>
                <w:sz w:val="24"/>
              </w:rPr>
            </w:pPr>
            <w:r w:rsidRPr="00E449D5">
              <w:rPr>
                <w:rFonts w:ascii="楷体" w:eastAsia="楷体" w:hAnsi="楷体" w:hint="eastAsia"/>
              </w:rPr>
              <w:t>一般为推荐性团体标准。</w:t>
            </w:r>
          </w:p>
        </w:tc>
      </w:tr>
    </w:tbl>
    <w:p w:rsidR="00927C3D" w:rsidRDefault="00927C3D" w:rsidP="00927C3D">
      <w:pPr>
        <w:spacing w:before="100" w:beforeAutospacing="1" w:line="360" w:lineRule="auto"/>
        <w:ind w:firstLineChars="200" w:firstLine="482"/>
        <w:jc w:val="left"/>
        <w:rPr>
          <w:rFonts w:ascii="宋体" w:hAnsi="宋体"/>
          <w:b/>
          <w:kern w:val="0"/>
          <w:sz w:val="24"/>
        </w:rPr>
      </w:pPr>
    </w:p>
    <w:p w:rsidR="00927C3D" w:rsidRPr="00606CCB" w:rsidRDefault="00927C3D" w:rsidP="00927C3D">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十、贯彻标准的要求和措施建议</w:t>
      </w:r>
    </w:p>
    <w:p w:rsidR="00927C3D" w:rsidRDefault="00927C3D" w:rsidP="00927C3D">
      <w:pPr>
        <w:spacing w:before="100" w:beforeAutospacing="1" w:line="360" w:lineRule="auto"/>
        <w:ind w:firstLineChars="200" w:firstLine="420"/>
        <w:jc w:val="left"/>
        <w:rPr>
          <w:rFonts w:ascii="楷体" w:eastAsia="楷体" w:hAnsi="楷体"/>
          <w:szCs w:val="21"/>
        </w:rPr>
      </w:pPr>
      <w:r w:rsidRPr="006F4C83">
        <w:rPr>
          <w:rFonts w:ascii="楷体" w:eastAsia="楷体" w:hAnsi="楷体" w:hint="eastAsia"/>
          <w:szCs w:val="21"/>
        </w:rPr>
        <w:t>如</w:t>
      </w:r>
      <w:r w:rsidRPr="006F4C83">
        <w:rPr>
          <w:rFonts w:ascii="楷体" w:eastAsia="楷体" w:hAnsi="楷体"/>
          <w:szCs w:val="21"/>
        </w:rPr>
        <w:t>：</w:t>
      </w:r>
      <w:r w:rsidRPr="006F4C83">
        <w:rPr>
          <w:rFonts w:ascii="楷体" w:eastAsia="楷体" w:hAnsi="楷体" w:hint="eastAsia"/>
          <w:szCs w:val="21"/>
        </w:rPr>
        <w:t>建议本标准批准发布</w:t>
      </w:r>
      <w:r>
        <w:rPr>
          <w:rFonts w:ascii="楷体" w:eastAsia="楷体" w:hAnsi="楷体"/>
          <w:szCs w:val="21"/>
        </w:rPr>
        <w:t>7</w:t>
      </w:r>
      <w:r>
        <w:rPr>
          <w:rFonts w:ascii="楷体" w:eastAsia="楷体" w:hAnsi="楷体" w:hint="eastAsia"/>
          <w:szCs w:val="21"/>
        </w:rPr>
        <w:t>天</w:t>
      </w:r>
      <w:r w:rsidRPr="006F4C83">
        <w:rPr>
          <w:rFonts w:ascii="楷体" w:eastAsia="楷体" w:hAnsi="楷体" w:hint="eastAsia"/>
          <w:szCs w:val="21"/>
        </w:rPr>
        <w:t>后实施。</w:t>
      </w:r>
    </w:p>
    <w:p w:rsidR="00927C3D" w:rsidRPr="000E3BC8" w:rsidRDefault="00927C3D" w:rsidP="00927C3D">
      <w:pPr>
        <w:spacing w:line="420" w:lineRule="exact"/>
        <w:ind w:right="839" w:firstLineChars="200" w:firstLine="482"/>
        <w:rPr>
          <w:rFonts w:ascii="Times New Roman" w:hAnsi="宋体"/>
          <w:b/>
          <w:i/>
          <w:sz w:val="24"/>
          <w:szCs w:val="24"/>
        </w:rPr>
      </w:pPr>
      <w:r>
        <w:rPr>
          <w:rFonts w:ascii="Times New Roman" w:hAnsi="宋体" w:hint="eastAsia"/>
          <w:b/>
          <w:i/>
          <w:sz w:val="24"/>
          <w:szCs w:val="24"/>
        </w:rPr>
        <w:t>……</w:t>
      </w:r>
    </w:p>
    <w:tbl>
      <w:tblPr>
        <w:tblStyle w:val="a6"/>
        <w:tblW w:w="0" w:type="auto"/>
        <w:tblLook w:val="04A0" w:firstRow="1" w:lastRow="0" w:firstColumn="1" w:lastColumn="0" w:noHBand="0" w:noVBand="1"/>
      </w:tblPr>
      <w:tblGrid>
        <w:gridCol w:w="8296"/>
      </w:tblGrid>
      <w:tr w:rsidR="00927C3D" w:rsidTr="001949DA">
        <w:trPr>
          <w:trHeight w:val="297"/>
        </w:trPr>
        <w:tc>
          <w:tcPr>
            <w:tcW w:w="8296" w:type="dxa"/>
          </w:tcPr>
          <w:p w:rsidR="00927C3D" w:rsidRPr="00E449D5" w:rsidRDefault="00927C3D" w:rsidP="001949DA">
            <w:pPr>
              <w:ind w:firstLineChars="200" w:firstLine="420"/>
              <w:rPr>
                <w:rFonts w:ascii="宋体" w:hAnsi="宋体"/>
                <w:sz w:val="24"/>
              </w:rPr>
            </w:pPr>
            <w:r w:rsidRPr="00E449D5">
              <w:rPr>
                <w:rFonts w:ascii="楷体" w:eastAsia="楷体" w:hAnsi="楷体" w:hint="eastAsia"/>
              </w:rPr>
              <w:t>在标准批准发布后有过渡要求的一定要写清楚。如没有，写为：“建议本标准批准发布</w:t>
            </w:r>
            <w:r>
              <w:rPr>
                <w:rFonts w:ascii="楷体" w:eastAsia="楷体" w:hAnsi="楷体"/>
              </w:rPr>
              <w:t>7</w:t>
            </w:r>
            <w:r>
              <w:rPr>
                <w:rFonts w:ascii="楷体" w:eastAsia="楷体" w:hAnsi="楷体" w:hint="eastAsia"/>
              </w:rPr>
              <w:t>天</w:t>
            </w:r>
            <w:r w:rsidRPr="00E449D5">
              <w:rPr>
                <w:rFonts w:ascii="楷体" w:eastAsia="楷体" w:hAnsi="楷体" w:hint="eastAsia"/>
              </w:rPr>
              <w:t>后实施。”</w:t>
            </w:r>
          </w:p>
        </w:tc>
      </w:tr>
    </w:tbl>
    <w:p w:rsidR="00927C3D" w:rsidRPr="006F4C83" w:rsidRDefault="00927C3D" w:rsidP="00927C3D">
      <w:pPr>
        <w:spacing w:before="100" w:beforeAutospacing="1" w:line="360" w:lineRule="auto"/>
        <w:ind w:firstLineChars="200" w:firstLine="420"/>
        <w:jc w:val="left"/>
        <w:rPr>
          <w:rFonts w:ascii="楷体" w:eastAsia="楷体" w:hAnsi="楷体"/>
          <w:szCs w:val="21"/>
        </w:rPr>
      </w:pPr>
    </w:p>
    <w:p w:rsidR="00927C3D" w:rsidRPr="00606CCB" w:rsidRDefault="00927C3D" w:rsidP="00927C3D">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十一、废止现行相关标准的建议</w:t>
      </w:r>
    </w:p>
    <w:p w:rsidR="00927C3D" w:rsidRDefault="00927C3D" w:rsidP="00927C3D">
      <w:pPr>
        <w:spacing w:before="100" w:beforeAutospacing="1" w:line="360" w:lineRule="auto"/>
        <w:ind w:firstLineChars="200" w:firstLine="420"/>
        <w:jc w:val="left"/>
        <w:rPr>
          <w:rFonts w:ascii="楷体" w:eastAsia="楷体" w:hAnsi="楷体"/>
          <w:szCs w:val="21"/>
        </w:rPr>
      </w:pPr>
      <w:r>
        <w:rPr>
          <w:rFonts w:ascii="楷体" w:eastAsia="楷体" w:hAnsi="楷体" w:hint="eastAsia"/>
          <w:szCs w:val="21"/>
        </w:rPr>
        <w:t>对于修订项目必须有代替标准信息。</w:t>
      </w:r>
    </w:p>
    <w:p w:rsidR="00927C3D" w:rsidRPr="000E3BC8" w:rsidRDefault="00927C3D" w:rsidP="00927C3D">
      <w:pPr>
        <w:spacing w:line="420" w:lineRule="exact"/>
        <w:ind w:right="839" w:firstLineChars="200" w:firstLine="482"/>
        <w:rPr>
          <w:rFonts w:ascii="Times New Roman" w:hAnsi="宋体"/>
          <w:b/>
          <w:i/>
          <w:sz w:val="24"/>
          <w:szCs w:val="24"/>
        </w:rPr>
      </w:pPr>
      <w:r>
        <w:rPr>
          <w:rFonts w:ascii="Times New Roman" w:hAnsi="宋体" w:hint="eastAsia"/>
          <w:b/>
          <w:i/>
          <w:sz w:val="24"/>
          <w:szCs w:val="24"/>
        </w:rPr>
        <w:t>……</w:t>
      </w:r>
    </w:p>
    <w:tbl>
      <w:tblPr>
        <w:tblStyle w:val="a6"/>
        <w:tblW w:w="0" w:type="auto"/>
        <w:tblLook w:val="04A0" w:firstRow="1" w:lastRow="0" w:firstColumn="1" w:lastColumn="0" w:noHBand="0" w:noVBand="1"/>
      </w:tblPr>
      <w:tblGrid>
        <w:gridCol w:w="8296"/>
      </w:tblGrid>
      <w:tr w:rsidR="00927C3D" w:rsidTr="001949DA">
        <w:trPr>
          <w:trHeight w:val="297"/>
        </w:trPr>
        <w:tc>
          <w:tcPr>
            <w:tcW w:w="8296" w:type="dxa"/>
          </w:tcPr>
          <w:p w:rsidR="00927C3D" w:rsidRPr="00E449D5" w:rsidRDefault="00927C3D" w:rsidP="001949DA">
            <w:pPr>
              <w:ind w:firstLineChars="200" w:firstLine="420"/>
              <w:rPr>
                <w:rFonts w:ascii="楷体" w:eastAsia="楷体" w:hAnsi="楷体"/>
              </w:rPr>
            </w:pPr>
            <w:r w:rsidRPr="00E449D5">
              <w:rPr>
                <w:rFonts w:ascii="楷体" w:eastAsia="楷体" w:hAnsi="楷体" w:hint="eastAsia"/>
              </w:rPr>
              <w:t>——制定项目写：“无。”</w:t>
            </w:r>
          </w:p>
          <w:p w:rsidR="00927C3D" w:rsidRPr="00E449D5" w:rsidRDefault="00927C3D" w:rsidP="001949DA">
            <w:pPr>
              <w:ind w:firstLineChars="200" w:firstLine="420"/>
              <w:rPr>
                <w:rFonts w:ascii="宋体" w:hAnsi="宋体"/>
                <w:sz w:val="24"/>
              </w:rPr>
            </w:pPr>
            <w:r w:rsidRPr="00E449D5">
              <w:rPr>
                <w:rFonts w:ascii="楷体" w:eastAsia="楷体" w:hAnsi="楷体" w:hint="eastAsia"/>
              </w:rPr>
              <w:t>——修订项目写被代替的标准编号</w:t>
            </w:r>
            <w:r>
              <w:rPr>
                <w:rFonts w:ascii="楷体" w:eastAsia="楷体" w:hAnsi="楷体" w:hint="eastAsia"/>
              </w:rPr>
              <w:t>。</w:t>
            </w:r>
          </w:p>
        </w:tc>
      </w:tr>
    </w:tbl>
    <w:p w:rsidR="00927C3D" w:rsidRDefault="00927C3D" w:rsidP="00927C3D">
      <w:pPr>
        <w:spacing w:before="100" w:beforeAutospacing="1" w:line="360" w:lineRule="auto"/>
        <w:ind w:firstLineChars="200" w:firstLine="480"/>
        <w:jc w:val="left"/>
        <w:rPr>
          <w:rFonts w:ascii="Times New Roman" w:hAnsi="宋体"/>
          <w:sz w:val="24"/>
          <w:szCs w:val="24"/>
        </w:rPr>
      </w:pPr>
    </w:p>
    <w:p w:rsidR="00927C3D" w:rsidRDefault="00927C3D" w:rsidP="00927C3D">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十二、其他应予说明的事项</w:t>
      </w:r>
    </w:p>
    <w:p w:rsidR="00927C3D" w:rsidRDefault="00927C3D" w:rsidP="00927C3D">
      <w:pPr>
        <w:spacing w:line="420" w:lineRule="exact"/>
        <w:ind w:right="839" w:firstLineChars="200" w:firstLine="482"/>
        <w:rPr>
          <w:rFonts w:ascii="Times New Roman" w:hAnsi="宋体"/>
          <w:b/>
          <w:i/>
          <w:sz w:val="24"/>
          <w:szCs w:val="24"/>
        </w:rPr>
      </w:pPr>
      <w:r>
        <w:rPr>
          <w:rFonts w:ascii="Times New Roman" w:hAnsi="宋体" w:hint="eastAsia"/>
          <w:b/>
          <w:i/>
          <w:sz w:val="24"/>
          <w:szCs w:val="24"/>
        </w:rPr>
        <w:t>……</w:t>
      </w:r>
    </w:p>
    <w:tbl>
      <w:tblPr>
        <w:tblStyle w:val="a6"/>
        <w:tblW w:w="0" w:type="auto"/>
        <w:tblLook w:val="04A0" w:firstRow="1" w:lastRow="0" w:firstColumn="1" w:lastColumn="0" w:noHBand="0" w:noVBand="1"/>
      </w:tblPr>
      <w:tblGrid>
        <w:gridCol w:w="8296"/>
      </w:tblGrid>
      <w:tr w:rsidR="00927C3D" w:rsidTr="001949DA">
        <w:trPr>
          <w:trHeight w:val="297"/>
        </w:trPr>
        <w:tc>
          <w:tcPr>
            <w:tcW w:w="8296" w:type="dxa"/>
          </w:tcPr>
          <w:p w:rsidR="00927C3D" w:rsidRPr="00E449D5" w:rsidRDefault="00927C3D" w:rsidP="001949DA">
            <w:pPr>
              <w:ind w:firstLineChars="200" w:firstLine="420"/>
              <w:rPr>
                <w:rFonts w:ascii="楷体" w:eastAsia="楷体" w:hAnsi="楷体"/>
              </w:rPr>
            </w:pPr>
            <w:r w:rsidRPr="00E449D5">
              <w:rPr>
                <w:rFonts w:ascii="楷体" w:eastAsia="楷体" w:hAnsi="楷体" w:hint="eastAsia"/>
              </w:rPr>
              <w:t>——</w:t>
            </w:r>
            <w:proofErr w:type="gramStart"/>
            <w:r w:rsidRPr="00E449D5">
              <w:rPr>
                <w:rFonts w:ascii="楷体" w:eastAsia="楷体" w:hAnsi="楷体" w:hint="eastAsia"/>
              </w:rPr>
              <w:t>若标准</w:t>
            </w:r>
            <w:proofErr w:type="gramEnd"/>
            <w:r w:rsidRPr="00E449D5">
              <w:rPr>
                <w:rFonts w:ascii="楷体" w:eastAsia="楷体" w:hAnsi="楷体" w:hint="eastAsia"/>
              </w:rPr>
              <w:t>文本（××稿）与计划项目名称、起草单位不一致时，应在此条中写明变更的充分理由、阶段和审查结果（征求意见稿编制说明陈述起草阶段变更时的工作组结论；送审稿编制说明陈述征求意见阶段及其以前阶段变更的工作组结论；报批稿编制说明必须有会审或函审对变更的结论描述）。</w:t>
            </w:r>
          </w:p>
          <w:p w:rsidR="00927C3D" w:rsidRPr="00E449D5" w:rsidRDefault="00927C3D" w:rsidP="001949DA">
            <w:pPr>
              <w:ind w:firstLineChars="200" w:firstLine="420"/>
              <w:rPr>
                <w:rFonts w:ascii="楷体" w:eastAsia="楷体" w:hAnsi="楷体"/>
              </w:rPr>
            </w:pPr>
            <w:r w:rsidRPr="00E449D5">
              <w:rPr>
                <w:rFonts w:ascii="楷体" w:eastAsia="楷体" w:hAnsi="楷体" w:hint="eastAsia"/>
              </w:rPr>
              <w:t>——其他情况（如代替标准变更、采用国际国外标准及程度变更、对标准编号方式的建议等）也需要在此项中说明充分理由。</w:t>
            </w:r>
          </w:p>
          <w:p w:rsidR="00927C3D" w:rsidRPr="00E449D5" w:rsidRDefault="00927C3D" w:rsidP="001949DA">
            <w:pPr>
              <w:ind w:firstLineChars="200" w:firstLine="420"/>
              <w:rPr>
                <w:rFonts w:ascii="宋体" w:hAnsi="宋体"/>
                <w:sz w:val="24"/>
              </w:rPr>
            </w:pPr>
            <w:r w:rsidRPr="00E449D5">
              <w:rPr>
                <w:rFonts w:ascii="楷体" w:eastAsia="楷体" w:hAnsi="楷体" w:hint="eastAsia"/>
              </w:rPr>
              <w:t>——当涉及多项变更情况时，采用不编号列项的形式，分段分别叙述每项变更情况。</w:t>
            </w:r>
          </w:p>
        </w:tc>
      </w:tr>
    </w:tbl>
    <w:p w:rsidR="00927C3D" w:rsidRPr="005A58B8" w:rsidRDefault="00927C3D" w:rsidP="00927C3D">
      <w:pPr>
        <w:spacing w:line="360" w:lineRule="auto"/>
        <w:jc w:val="center"/>
      </w:pPr>
    </w:p>
    <w:p w:rsidR="00927C3D" w:rsidRPr="00106357" w:rsidRDefault="00927C3D" w:rsidP="00927C3D">
      <w:pPr>
        <w:spacing w:before="100" w:beforeAutospacing="1" w:line="360" w:lineRule="auto"/>
        <w:ind w:firstLineChars="200" w:firstLine="480"/>
        <w:jc w:val="left"/>
        <w:rPr>
          <w:rFonts w:ascii="Times New Roman" w:hAnsi="宋体"/>
          <w:sz w:val="24"/>
          <w:szCs w:val="24"/>
        </w:rPr>
      </w:pPr>
    </w:p>
    <w:p w:rsidR="00797414" w:rsidRPr="00927C3D" w:rsidRDefault="00797414"/>
    <w:sectPr w:rsidR="00797414" w:rsidRPr="00927C3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1B5" w:rsidRDefault="004751B5" w:rsidP="00927C3D">
      <w:r>
        <w:separator/>
      </w:r>
    </w:p>
  </w:endnote>
  <w:endnote w:type="continuationSeparator" w:id="0">
    <w:p w:rsidR="004751B5" w:rsidRDefault="004751B5" w:rsidP="00927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3612525"/>
      <w:docPartObj>
        <w:docPartGallery w:val="Page Numbers (Bottom of Page)"/>
        <w:docPartUnique/>
      </w:docPartObj>
    </w:sdtPr>
    <w:sdtEndPr>
      <w:rPr>
        <w:rFonts w:ascii="仿宋" w:eastAsia="仿宋" w:hAnsi="仿宋"/>
        <w:noProof/>
      </w:rPr>
    </w:sdtEndPr>
    <w:sdtContent>
      <w:p w:rsidR="00146C2A" w:rsidRPr="00146C2A" w:rsidRDefault="0000708E">
        <w:pPr>
          <w:pStyle w:val="a4"/>
          <w:jc w:val="center"/>
          <w:rPr>
            <w:rFonts w:ascii="仿宋" w:eastAsia="仿宋" w:hAnsi="仿宋"/>
          </w:rPr>
        </w:pPr>
        <w:r w:rsidRPr="00146C2A">
          <w:rPr>
            <w:rFonts w:ascii="仿宋" w:eastAsia="仿宋" w:hAnsi="仿宋"/>
          </w:rPr>
          <w:fldChar w:fldCharType="begin"/>
        </w:r>
        <w:r w:rsidRPr="00146C2A">
          <w:rPr>
            <w:rFonts w:ascii="仿宋" w:eastAsia="仿宋" w:hAnsi="仿宋"/>
          </w:rPr>
          <w:instrText xml:space="preserve"> PAGE   \* MERGEFORMAT </w:instrText>
        </w:r>
        <w:r w:rsidRPr="00146C2A">
          <w:rPr>
            <w:rFonts w:ascii="仿宋" w:eastAsia="仿宋" w:hAnsi="仿宋"/>
          </w:rPr>
          <w:fldChar w:fldCharType="separate"/>
        </w:r>
        <w:r w:rsidR="00F8656B">
          <w:rPr>
            <w:rFonts w:ascii="仿宋" w:eastAsia="仿宋" w:hAnsi="仿宋"/>
            <w:noProof/>
          </w:rPr>
          <w:t>7</w:t>
        </w:r>
        <w:r w:rsidRPr="00146C2A">
          <w:rPr>
            <w:rFonts w:ascii="仿宋" w:eastAsia="仿宋" w:hAnsi="仿宋"/>
            <w:noProof/>
          </w:rPr>
          <w:fldChar w:fldCharType="end"/>
        </w:r>
      </w:p>
    </w:sdtContent>
  </w:sdt>
  <w:p w:rsidR="00146C2A" w:rsidRDefault="004751B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1B5" w:rsidRDefault="004751B5" w:rsidP="00927C3D">
      <w:r>
        <w:separator/>
      </w:r>
    </w:p>
  </w:footnote>
  <w:footnote w:type="continuationSeparator" w:id="0">
    <w:p w:rsidR="004751B5" w:rsidRDefault="004751B5" w:rsidP="00927C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424EC"/>
    <w:multiLevelType w:val="multilevel"/>
    <w:tmpl w:val="4EE4D6E8"/>
    <w:lvl w:ilvl="0">
      <w:start w:val="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461"/>
    <w:rsid w:val="0000708E"/>
    <w:rsid w:val="00012588"/>
    <w:rsid w:val="00263461"/>
    <w:rsid w:val="002D05B5"/>
    <w:rsid w:val="00470A0D"/>
    <w:rsid w:val="004751B5"/>
    <w:rsid w:val="004E113E"/>
    <w:rsid w:val="005051AE"/>
    <w:rsid w:val="00516347"/>
    <w:rsid w:val="00571D52"/>
    <w:rsid w:val="005C6A24"/>
    <w:rsid w:val="00632B91"/>
    <w:rsid w:val="006E7C6E"/>
    <w:rsid w:val="00797414"/>
    <w:rsid w:val="008359F8"/>
    <w:rsid w:val="00927C3D"/>
    <w:rsid w:val="00A02C5B"/>
    <w:rsid w:val="00B61998"/>
    <w:rsid w:val="00CE328E"/>
    <w:rsid w:val="00CE5BFF"/>
    <w:rsid w:val="00EE6EA3"/>
    <w:rsid w:val="00F8656B"/>
    <w:rsid w:val="00FA3186"/>
    <w:rsid w:val="00FA3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C3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27C3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27C3D"/>
    <w:rPr>
      <w:sz w:val="18"/>
      <w:szCs w:val="18"/>
    </w:rPr>
  </w:style>
  <w:style w:type="paragraph" w:styleId="a4">
    <w:name w:val="footer"/>
    <w:basedOn w:val="a"/>
    <w:link w:val="Char0"/>
    <w:uiPriority w:val="99"/>
    <w:unhideWhenUsed/>
    <w:rsid w:val="00927C3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27C3D"/>
    <w:rPr>
      <w:sz w:val="18"/>
      <w:szCs w:val="18"/>
    </w:rPr>
  </w:style>
  <w:style w:type="paragraph" w:customStyle="1" w:styleId="a5">
    <w:name w:val="段"/>
    <w:link w:val="Char1"/>
    <w:rsid w:val="00927C3D"/>
    <w:pPr>
      <w:autoSpaceDE w:val="0"/>
      <w:autoSpaceDN w:val="0"/>
      <w:ind w:firstLineChars="200" w:firstLine="200"/>
      <w:jc w:val="both"/>
    </w:pPr>
    <w:rPr>
      <w:rFonts w:ascii="宋体" w:eastAsia="宋体" w:hAnsi="Times New Roman" w:cs="Times New Roman"/>
      <w:noProof/>
      <w:kern w:val="0"/>
      <w:szCs w:val="20"/>
    </w:rPr>
  </w:style>
  <w:style w:type="character" w:customStyle="1" w:styleId="Char1">
    <w:name w:val="段 Char"/>
    <w:link w:val="a5"/>
    <w:rsid w:val="00927C3D"/>
    <w:rPr>
      <w:rFonts w:ascii="宋体" w:eastAsia="宋体" w:hAnsi="Times New Roman" w:cs="Times New Roman"/>
      <w:noProof/>
      <w:kern w:val="0"/>
      <w:szCs w:val="20"/>
    </w:rPr>
  </w:style>
  <w:style w:type="table" w:styleId="a6">
    <w:name w:val="Table Grid"/>
    <w:basedOn w:val="a1"/>
    <w:uiPriority w:val="39"/>
    <w:rsid w:val="00927C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571D5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C3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27C3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27C3D"/>
    <w:rPr>
      <w:sz w:val="18"/>
      <w:szCs w:val="18"/>
    </w:rPr>
  </w:style>
  <w:style w:type="paragraph" w:styleId="a4">
    <w:name w:val="footer"/>
    <w:basedOn w:val="a"/>
    <w:link w:val="Char0"/>
    <w:uiPriority w:val="99"/>
    <w:unhideWhenUsed/>
    <w:rsid w:val="00927C3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27C3D"/>
    <w:rPr>
      <w:sz w:val="18"/>
      <w:szCs w:val="18"/>
    </w:rPr>
  </w:style>
  <w:style w:type="paragraph" w:customStyle="1" w:styleId="a5">
    <w:name w:val="段"/>
    <w:link w:val="Char1"/>
    <w:rsid w:val="00927C3D"/>
    <w:pPr>
      <w:autoSpaceDE w:val="0"/>
      <w:autoSpaceDN w:val="0"/>
      <w:ind w:firstLineChars="200" w:firstLine="200"/>
      <w:jc w:val="both"/>
    </w:pPr>
    <w:rPr>
      <w:rFonts w:ascii="宋体" w:eastAsia="宋体" w:hAnsi="Times New Roman" w:cs="Times New Roman"/>
      <w:noProof/>
      <w:kern w:val="0"/>
      <w:szCs w:val="20"/>
    </w:rPr>
  </w:style>
  <w:style w:type="character" w:customStyle="1" w:styleId="Char1">
    <w:name w:val="段 Char"/>
    <w:link w:val="a5"/>
    <w:rsid w:val="00927C3D"/>
    <w:rPr>
      <w:rFonts w:ascii="宋体" w:eastAsia="宋体" w:hAnsi="Times New Roman" w:cs="Times New Roman"/>
      <w:noProof/>
      <w:kern w:val="0"/>
      <w:szCs w:val="20"/>
    </w:rPr>
  </w:style>
  <w:style w:type="table" w:styleId="a6">
    <w:name w:val="Table Grid"/>
    <w:basedOn w:val="a1"/>
    <w:uiPriority w:val="39"/>
    <w:rsid w:val="00927C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571D5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7</Pages>
  <Words>702</Words>
  <Characters>4003</Characters>
  <Application>Microsoft Office Word</Application>
  <DocSecurity>0</DocSecurity>
  <Lines>33</Lines>
  <Paragraphs>9</Paragraphs>
  <ScaleCrop>false</ScaleCrop>
  <Company>Microsoft</Company>
  <LinksUpToDate>false</LinksUpToDate>
  <CharactersWithSpaces>4696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liuhongliang</dc:creator>
  <cp:keywords/>
  <dc:description/>
  <cp:lastModifiedBy>liuhongliang</cp:lastModifiedBy>
  <cp:revision>7</cp:revision>
  <dcterms:created xsi:type="dcterms:W3CDTF">2019-04-04T05:38:00Z</dcterms:created>
  <dcterms:modified xsi:type="dcterms:W3CDTF">2019-04-10T14:43:00Z</dcterms:modified>
</cp:coreProperties>
</file>