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D2FA" w14:textId="77777777" w:rsidR="00146C2A" w:rsidRPr="00146C2A" w:rsidRDefault="00F053B6" w:rsidP="00146C2A">
      <w:pPr>
        <w:spacing w:afterLines="100" w:after="312"/>
        <w:jc w:val="center"/>
        <w:rPr>
          <w:rFonts w:ascii="黑体" w:eastAsia="黑体" w:hAnsi="黑体"/>
          <w:b/>
          <w:sz w:val="36"/>
        </w:rPr>
      </w:pPr>
      <w:r>
        <w:rPr>
          <w:rFonts w:ascii="黑体" w:eastAsia="黑体" w:hAnsi="黑体" w:hint="eastAsia"/>
          <w:sz w:val="28"/>
        </w:rPr>
        <w:t>中国电工技术学会标准</w:t>
      </w:r>
      <w:r w:rsidR="00146C2A" w:rsidRPr="00146C2A">
        <w:rPr>
          <w:rFonts w:ascii="黑体" w:eastAsia="黑体" w:hAnsi="黑体" w:hint="eastAsia"/>
          <w:sz w:val="28"/>
        </w:rPr>
        <w:t>编制说明</w:t>
      </w:r>
    </w:p>
    <w:p w14:paraId="1C737FB0" w14:textId="77777777" w:rsidR="00146C2A" w:rsidRPr="00146C2A" w:rsidRDefault="00146C2A" w:rsidP="00146C2A">
      <w:pPr>
        <w:spacing w:beforeLines="50" w:before="156" w:line="360" w:lineRule="auto"/>
        <w:rPr>
          <w:rFonts w:asciiTheme="minorEastAsia" w:eastAsiaTheme="minorEastAsia" w:hAnsiTheme="minorEastAsia"/>
          <w:b/>
          <w:sz w:val="24"/>
        </w:rPr>
      </w:pPr>
      <w:bookmarkStart w:id="0" w:name="_Toc425328515"/>
      <w:r w:rsidRPr="00146C2A">
        <w:rPr>
          <w:rFonts w:asciiTheme="minorEastAsia" w:eastAsiaTheme="minorEastAsia" w:hAnsiTheme="minorEastAsia" w:hint="eastAsia"/>
          <w:b/>
          <w:sz w:val="24"/>
        </w:rPr>
        <w:t>一、编制说明主要内容</w:t>
      </w:r>
      <w:bookmarkEnd w:id="0"/>
    </w:p>
    <w:p w14:paraId="15F645A0"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w:t>
      </w:r>
      <w:r w:rsidRPr="00146C2A">
        <w:rPr>
          <w:rFonts w:asciiTheme="minorEastAsia" w:eastAsiaTheme="minorEastAsia" w:hAnsiTheme="minorEastAsia" w:hint="eastAsia"/>
          <w:b/>
          <w:sz w:val="24"/>
          <w:szCs w:val="24"/>
        </w:rPr>
        <w:t>“工作简况”</w:t>
      </w:r>
      <w:r w:rsidRPr="00146C2A">
        <w:rPr>
          <w:rFonts w:asciiTheme="minorEastAsia" w:eastAsiaTheme="minorEastAsia" w:hAnsiTheme="minorEastAsia" w:hint="eastAsia"/>
          <w:sz w:val="24"/>
          <w:szCs w:val="24"/>
        </w:rPr>
        <w:t>：包括主要工作过程、主要参加单位和工作组成员及其所做的工作等。</w:t>
      </w:r>
    </w:p>
    <w:p w14:paraId="3DA9C224"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2019年8月，标准正式立项，成立标准起草小组，查找国内外相关技术资料，开展标准编制前期准备和相关研究工作。</w:t>
      </w:r>
    </w:p>
    <w:p w14:paraId="3489C62F"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2019年10月，开展了标准工作组第一次会议，对标准的内容的编写大纲以及任务分配、时间节点作了详细安排。</w:t>
      </w:r>
    </w:p>
    <w:p w14:paraId="2484B88A"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2020年11月，开展了标准工作组第二次会议，会议讨论了标准初稿内容。</w:t>
      </w:r>
    </w:p>
    <w:p w14:paraId="59A7C9B1" w14:textId="12A85A35" w:rsidR="009D5FBC" w:rsidRPr="009D5FBC"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2020年5月，经起草小组讨论修改后，形成标准征求意见稿。</w:t>
      </w:r>
    </w:p>
    <w:p w14:paraId="14F17D6B"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2、</w:t>
      </w:r>
      <w:r w:rsidRPr="00146C2A">
        <w:rPr>
          <w:rFonts w:asciiTheme="minorEastAsia" w:eastAsiaTheme="minorEastAsia" w:hAnsiTheme="minorEastAsia" w:hint="eastAsia"/>
          <w:b/>
          <w:sz w:val="24"/>
          <w:szCs w:val="24"/>
        </w:rPr>
        <w:t>“标准编制原则</w:t>
      </w:r>
      <w:r w:rsidR="005936F7">
        <w:rPr>
          <w:rFonts w:asciiTheme="minorEastAsia" w:eastAsiaTheme="minorEastAsia" w:hAnsiTheme="minorEastAsia" w:hint="eastAsia"/>
          <w:b/>
          <w:sz w:val="24"/>
          <w:szCs w:val="24"/>
        </w:rPr>
        <w:t>和</w:t>
      </w:r>
      <w:r w:rsidR="005936F7">
        <w:rPr>
          <w:rFonts w:asciiTheme="minorEastAsia" w:eastAsiaTheme="minorEastAsia" w:hAnsiTheme="minorEastAsia"/>
          <w:b/>
          <w:sz w:val="24"/>
          <w:szCs w:val="24"/>
        </w:rPr>
        <w:t>主</w:t>
      </w:r>
      <w:r w:rsidRPr="00146C2A">
        <w:rPr>
          <w:rFonts w:asciiTheme="minorEastAsia" w:eastAsiaTheme="minorEastAsia" w:hAnsiTheme="minorEastAsia" w:hint="eastAsia"/>
          <w:b/>
          <w:sz w:val="24"/>
          <w:szCs w:val="24"/>
        </w:rPr>
        <w:t>要内容”</w:t>
      </w:r>
      <w:r w:rsidRPr="00146C2A">
        <w:rPr>
          <w:rFonts w:asciiTheme="minorEastAsia" w:eastAsiaTheme="minorEastAsia" w:hAnsiTheme="minorEastAsia" w:hint="eastAsia"/>
          <w:sz w:val="24"/>
          <w:szCs w:val="24"/>
        </w:rPr>
        <w:t>：包括本标准编制的原则、本标准主要内容（如技术指标、参数、公式、性能要求、试验方法、检验规则等）的论据、解决的主要问题，修订时应列出本标准与原标准的主要差异和水平对比。</w:t>
      </w:r>
    </w:p>
    <w:p w14:paraId="227B5153"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本标准编制的原则遵守现有相关法律、条例、标准和</w:t>
      </w:r>
      <w:proofErr w:type="gramStart"/>
      <w:r w:rsidRPr="00877452">
        <w:rPr>
          <w:rFonts w:asciiTheme="minorEastAsia" w:eastAsiaTheme="minorEastAsia" w:hAnsiTheme="minorEastAsia" w:hint="eastAsia"/>
          <w:sz w:val="24"/>
          <w:szCs w:val="24"/>
        </w:rPr>
        <w:t>导则</w:t>
      </w:r>
      <w:proofErr w:type="gramEnd"/>
      <w:r w:rsidRPr="00877452">
        <w:rPr>
          <w:rFonts w:asciiTheme="minorEastAsia" w:eastAsiaTheme="minorEastAsia" w:hAnsiTheme="minorEastAsia" w:hint="eastAsia"/>
          <w:sz w:val="24"/>
          <w:szCs w:val="24"/>
        </w:rPr>
        <w:t>等，兼顾电网运行和光伏发电站发展的要求。从光伏发电站AGC/AVC系统功能要求考虑，光伏发电站的AGC/AVC系统性能必须满足一定的技术要求，对这些技术要求的性能测试规程大致包含以下几个要素</w:t>
      </w:r>
    </w:p>
    <w:p w14:paraId="6FEB97BE"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(1)数据采集规程；</w:t>
      </w:r>
    </w:p>
    <w:p w14:paraId="3C2955E0"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(2)有功/无功控制规程；</w:t>
      </w:r>
    </w:p>
    <w:p w14:paraId="18D043FA" w14:textId="77777777" w:rsidR="00877452" w:rsidRPr="00877452"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(3)功能测试规程。</w:t>
      </w:r>
    </w:p>
    <w:p w14:paraId="0F29D701" w14:textId="08CC79E2" w:rsidR="00EE3853" w:rsidRPr="00146C2A" w:rsidRDefault="00877452" w:rsidP="00877452">
      <w:pPr>
        <w:spacing w:beforeLines="50" w:before="156" w:line="360" w:lineRule="auto"/>
        <w:ind w:firstLineChars="200" w:firstLine="480"/>
        <w:rPr>
          <w:rFonts w:asciiTheme="minorEastAsia" w:eastAsiaTheme="minorEastAsia" w:hAnsiTheme="minorEastAsia"/>
          <w:sz w:val="24"/>
          <w:szCs w:val="24"/>
        </w:rPr>
      </w:pPr>
      <w:r w:rsidRPr="00877452">
        <w:rPr>
          <w:rFonts w:asciiTheme="minorEastAsia" w:eastAsiaTheme="minorEastAsia" w:hAnsiTheme="minorEastAsia" w:hint="eastAsia"/>
          <w:sz w:val="24"/>
          <w:szCs w:val="24"/>
        </w:rPr>
        <w:t>本标准的出发点和基本原则是保障电网及光伏发电站的安全、稳定和优质运行，同时尽量使条文具有可操作性，便于理解、引用和实施。</w:t>
      </w:r>
    </w:p>
    <w:p w14:paraId="5329F0A4"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3、</w:t>
      </w:r>
      <w:r w:rsidRPr="00146C2A">
        <w:rPr>
          <w:rFonts w:asciiTheme="minorEastAsia" w:eastAsiaTheme="minorEastAsia" w:hAnsiTheme="minorEastAsia" w:hint="eastAsia"/>
          <w:b/>
          <w:sz w:val="24"/>
          <w:szCs w:val="24"/>
        </w:rPr>
        <w:t>“主要试验（或验证）情况”：</w:t>
      </w:r>
      <w:r w:rsidRPr="00146C2A">
        <w:rPr>
          <w:rFonts w:asciiTheme="minorEastAsia" w:eastAsiaTheme="minorEastAsia" w:hAnsiTheme="minorEastAsia" w:hint="eastAsia"/>
          <w:sz w:val="24"/>
          <w:szCs w:val="24"/>
        </w:rPr>
        <w:t>本标准编制过程中主要试验或主要验证情况的分析。</w:t>
      </w:r>
    </w:p>
    <w:p w14:paraId="65CA7071" w14:textId="4FFE0DD8" w:rsidR="00EE3853" w:rsidRPr="008772E5" w:rsidRDefault="00F270AB" w:rsidP="00EE3853">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lastRenderedPageBreak/>
        <w:t>辽宁电科院近几年做过大量的光伏发电站AGC/AVC系统性能测试，在测试过程中遇到过各种各样的问题，最终通过与设备厂家和业主沟通协调解决。在此过程中，辽宁电科院与省内涉及的15个AGC/AVC厂家有过深入的交流，对每个厂家设备的功能、性能都有一定了解。例如，在有功功率调节响应时间的问题上，通过大量的测试数据，可以得知目前响应最快的设备可以达到什么速度、大部分设备处于什么速度区间内，因此，可以通过对测试数据的综合评价更加合理地制定标准参数。</w:t>
      </w:r>
    </w:p>
    <w:p w14:paraId="22489690"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4、</w:t>
      </w:r>
      <w:r w:rsidRPr="00146C2A">
        <w:rPr>
          <w:rFonts w:asciiTheme="minorEastAsia" w:eastAsiaTheme="minorEastAsia" w:hAnsiTheme="minorEastAsia" w:hint="eastAsia"/>
          <w:b/>
          <w:sz w:val="24"/>
          <w:szCs w:val="24"/>
        </w:rPr>
        <w:t>“标准中涉及专利的情况”</w:t>
      </w:r>
      <w:r w:rsidRPr="00146C2A">
        <w:rPr>
          <w:rFonts w:asciiTheme="minorEastAsia" w:eastAsiaTheme="minorEastAsia" w:hAnsiTheme="minorEastAsia" w:hint="eastAsia"/>
          <w:sz w:val="24"/>
          <w:szCs w:val="24"/>
        </w:rPr>
        <w:t>：要明确说明本标准中有无涉及专利。对于涉及专利的标准项目，应提供全部专利所有权人的专利许可声明和专利披露声明。</w:t>
      </w:r>
    </w:p>
    <w:p w14:paraId="55C4E149" w14:textId="77777777" w:rsidR="00935025" w:rsidRPr="00146C2A" w:rsidRDefault="00935025" w:rsidP="00146C2A">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7D039897" w14:textId="77777777" w:rsidR="00146C2A" w:rsidRDefault="00146C2A" w:rsidP="00146C2A">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5、</w:t>
      </w:r>
      <w:r w:rsidRPr="00146C2A">
        <w:rPr>
          <w:rFonts w:asciiTheme="minorEastAsia" w:eastAsiaTheme="minorEastAsia" w:hAnsiTheme="minorEastAsia" w:hint="eastAsia"/>
          <w:b/>
          <w:sz w:val="24"/>
          <w:szCs w:val="24"/>
        </w:rPr>
        <w:t>“预期达到的社会效益、对产业发展的作用等情况”</w:t>
      </w:r>
      <w:r w:rsidRPr="00146C2A">
        <w:rPr>
          <w:rFonts w:asciiTheme="minorEastAsia" w:eastAsiaTheme="minorEastAsia" w:hAnsiTheme="minorEastAsia" w:hint="eastAsia"/>
          <w:sz w:val="24"/>
          <w:szCs w:val="24"/>
        </w:rPr>
        <w:t>：本标准批准发布后，经宣贯、实施，预期能产生的社会效益情况估计，以及对产业发展（如技术进步、结构调整、规范市场等方面）的作用。</w:t>
      </w:r>
    </w:p>
    <w:p w14:paraId="0E01C85A" w14:textId="133026A9" w:rsidR="00935025" w:rsidRPr="008772E5" w:rsidRDefault="00F270AB"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本标准批准发布后，能够督促光伏发电站AGC/AVC技术进步和功能改进，从而让光伏发电站更好地实现功率和电压控制，让光伏发电站能够参与电网的调峰和调压。</w:t>
      </w:r>
    </w:p>
    <w:p w14:paraId="756FE2F5" w14:textId="77777777" w:rsidR="00146C2A" w:rsidRPr="008772E5" w:rsidRDefault="00146C2A"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6、</w:t>
      </w:r>
      <w:r w:rsidRPr="008772E5">
        <w:rPr>
          <w:rFonts w:asciiTheme="minorEastAsia" w:eastAsiaTheme="minorEastAsia" w:hAnsiTheme="minorEastAsia" w:hint="eastAsia"/>
          <w:b/>
          <w:sz w:val="24"/>
          <w:szCs w:val="24"/>
        </w:rPr>
        <w:t>“与国际、国外对</w:t>
      </w:r>
      <w:r w:rsidRPr="00146C2A">
        <w:rPr>
          <w:rFonts w:asciiTheme="minorEastAsia" w:eastAsiaTheme="minorEastAsia" w:hAnsiTheme="minorEastAsia" w:hint="eastAsia"/>
          <w:b/>
          <w:sz w:val="24"/>
          <w:szCs w:val="24"/>
        </w:rPr>
        <w:t>比情况”</w:t>
      </w:r>
      <w:r w:rsidRPr="00146C2A">
        <w:rPr>
          <w:rFonts w:asciiTheme="minorEastAsia" w:eastAsiaTheme="minorEastAsia" w:hAnsiTheme="minorEastAsia" w:hint="eastAsia"/>
          <w:sz w:val="24"/>
          <w:szCs w:val="24"/>
        </w:rPr>
        <w:t>：本标准在制定或修订过程中，采用国际标准和国外先进标准情况；与国际、国外同类标准水平的对比情况；国内外关键指标对</w:t>
      </w:r>
      <w:r w:rsidRPr="008772E5">
        <w:rPr>
          <w:rFonts w:asciiTheme="minorEastAsia" w:eastAsiaTheme="minorEastAsia" w:hAnsiTheme="minorEastAsia" w:hint="eastAsia"/>
          <w:sz w:val="24"/>
          <w:szCs w:val="24"/>
        </w:rPr>
        <w:t>比分析或与测试的国外样品、样机的相关数据对比情况；标准水平评价。</w:t>
      </w:r>
    </w:p>
    <w:p w14:paraId="6062CF08" w14:textId="77777777" w:rsidR="00F84062" w:rsidRPr="008772E5" w:rsidRDefault="00F84062"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无</w:t>
      </w:r>
      <w:r w:rsidR="005B044B" w:rsidRPr="008772E5">
        <w:rPr>
          <w:rFonts w:asciiTheme="minorEastAsia" w:eastAsiaTheme="minorEastAsia" w:hAnsiTheme="minorEastAsia" w:hint="eastAsia"/>
          <w:sz w:val="24"/>
          <w:szCs w:val="24"/>
        </w:rPr>
        <w:t>国外</w:t>
      </w:r>
      <w:r w:rsidR="005B044B" w:rsidRPr="008772E5">
        <w:rPr>
          <w:rFonts w:asciiTheme="minorEastAsia" w:eastAsiaTheme="minorEastAsia" w:hAnsiTheme="minorEastAsia"/>
          <w:sz w:val="24"/>
          <w:szCs w:val="24"/>
        </w:rPr>
        <w:t>参照规范</w:t>
      </w:r>
    </w:p>
    <w:p w14:paraId="49AD53D3" w14:textId="77777777" w:rsidR="00F93A52" w:rsidRPr="008772E5" w:rsidRDefault="00146C2A" w:rsidP="00F93A52">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7、</w:t>
      </w:r>
      <w:r w:rsidRPr="008772E5">
        <w:rPr>
          <w:rFonts w:asciiTheme="minorEastAsia" w:eastAsiaTheme="minorEastAsia" w:hAnsiTheme="minorEastAsia" w:hint="eastAsia"/>
          <w:b/>
          <w:sz w:val="24"/>
          <w:szCs w:val="24"/>
        </w:rPr>
        <w:t>“在标准体系中的位置，与现行相关法律、法规、规章及相关标准，特别是强制性标准的协调性”</w:t>
      </w:r>
      <w:r w:rsidRPr="008772E5">
        <w:rPr>
          <w:rFonts w:asciiTheme="minorEastAsia" w:eastAsiaTheme="minorEastAsia" w:hAnsiTheme="minorEastAsia" w:hint="eastAsia"/>
          <w:sz w:val="24"/>
          <w:szCs w:val="24"/>
        </w:rPr>
        <w:t>：简要说明本标准在本专业领域标准体系中位于哪个层次，以及与法律、法规、标准的协调性。</w:t>
      </w:r>
    </w:p>
    <w:p w14:paraId="14405960" w14:textId="77777777" w:rsidR="00F270AB" w:rsidRPr="008772E5" w:rsidRDefault="00F270AB" w:rsidP="00F270AB">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GB/T 19964《光伏发电站接入电力系统技术规定》对光</w:t>
      </w:r>
      <w:proofErr w:type="gramStart"/>
      <w:r w:rsidRPr="008772E5">
        <w:rPr>
          <w:rFonts w:asciiTheme="minorEastAsia" w:eastAsiaTheme="minorEastAsia" w:hAnsiTheme="minorEastAsia" w:hint="eastAsia"/>
          <w:sz w:val="24"/>
          <w:szCs w:val="24"/>
        </w:rPr>
        <w:t>伏</w:t>
      </w:r>
      <w:proofErr w:type="gramEnd"/>
      <w:r w:rsidRPr="008772E5">
        <w:rPr>
          <w:rFonts w:asciiTheme="minorEastAsia" w:eastAsiaTheme="minorEastAsia" w:hAnsiTheme="minorEastAsia" w:hint="eastAsia"/>
          <w:sz w:val="24"/>
          <w:szCs w:val="24"/>
        </w:rPr>
        <w:t>发电站有功功率变化速率做出了规定，并给出了明确的指标。</w:t>
      </w:r>
    </w:p>
    <w:p w14:paraId="20EDB582" w14:textId="03B181AF" w:rsidR="00F270AB" w:rsidRPr="008772E5" w:rsidRDefault="00F270AB" w:rsidP="00F270AB">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NB-T 32007-2013《光伏发电站功率控制能力检测技术规程》给出了光伏发</w:t>
      </w:r>
      <w:r w:rsidRPr="008772E5">
        <w:rPr>
          <w:rFonts w:asciiTheme="minorEastAsia" w:eastAsiaTheme="minorEastAsia" w:hAnsiTheme="minorEastAsia" w:hint="eastAsia"/>
          <w:sz w:val="24"/>
          <w:szCs w:val="24"/>
        </w:rPr>
        <w:lastRenderedPageBreak/>
        <w:t>电站有功功率控制能力测试方法，并给出了功率设定值控制响应时间、调节时间及控制精度的判定方法，但没有给出响应时间、调节时间及控制精度的合理范围。</w:t>
      </w:r>
    </w:p>
    <w:p w14:paraId="2D7BDFD9" w14:textId="7A2963FC" w:rsidR="00F270AB" w:rsidRPr="008772E5" w:rsidRDefault="00F270AB"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目前，国内有一些针对光伏发电站功率控制技术和无功补偿技术的标准，尚无针对光伏发电站AGC/AVC系统测试方面的相关标准。</w:t>
      </w:r>
    </w:p>
    <w:p w14:paraId="53237789" w14:textId="18A92EFA" w:rsidR="00146C2A" w:rsidRPr="008772E5" w:rsidRDefault="00146C2A"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8、</w:t>
      </w:r>
      <w:r w:rsidRPr="008772E5">
        <w:rPr>
          <w:rFonts w:asciiTheme="minorEastAsia" w:eastAsiaTheme="minorEastAsia" w:hAnsiTheme="minorEastAsia" w:hint="eastAsia"/>
          <w:b/>
          <w:sz w:val="24"/>
          <w:szCs w:val="24"/>
        </w:rPr>
        <w:t>“重大分歧意见的处理经过和依据”：</w:t>
      </w:r>
      <w:r w:rsidRPr="008772E5">
        <w:rPr>
          <w:rFonts w:asciiTheme="minorEastAsia" w:eastAsiaTheme="minorEastAsia" w:hAnsiTheme="minorEastAsia" w:hint="eastAsia"/>
          <w:sz w:val="24"/>
          <w:szCs w:val="24"/>
        </w:rPr>
        <w:t>主要适用于对矛盾、分歧较大的意见，处理结果与处理依据的说明。</w:t>
      </w:r>
    </w:p>
    <w:p w14:paraId="12ADA8AD" w14:textId="77777777" w:rsidR="00F84062" w:rsidRPr="008772E5" w:rsidRDefault="00F84062"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无</w:t>
      </w:r>
    </w:p>
    <w:p w14:paraId="2B2CA986" w14:textId="77777777" w:rsidR="00146C2A" w:rsidRPr="008772E5" w:rsidRDefault="00146C2A"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9、</w:t>
      </w:r>
      <w:r w:rsidRPr="008772E5">
        <w:rPr>
          <w:rFonts w:asciiTheme="minorEastAsia" w:eastAsiaTheme="minorEastAsia" w:hAnsiTheme="minorEastAsia" w:hint="eastAsia"/>
          <w:b/>
          <w:sz w:val="24"/>
          <w:szCs w:val="24"/>
        </w:rPr>
        <w:t>“标准性质的建议说明”</w:t>
      </w:r>
      <w:r w:rsidRPr="008772E5">
        <w:rPr>
          <w:rFonts w:asciiTheme="minorEastAsia" w:eastAsiaTheme="minorEastAsia" w:hAnsiTheme="minorEastAsia" w:hint="eastAsia"/>
          <w:sz w:val="24"/>
          <w:szCs w:val="24"/>
        </w:rPr>
        <w:t>：团体标准一般为推荐性标准。</w:t>
      </w:r>
    </w:p>
    <w:p w14:paraId="6B7047C1" w14:textId="77777777" w:rsidR="00F84062" w:rsidRPr="008772E5" w:rsidRDefault="00445D1B"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推荐性标准</w:t>
      </w:r>
    </w:p>
    <w:p w14:paraId="4D7D9B4B" w14:textId="77777777" w:rsidR="00146C2A" w:rsidRPr="008772E5" w:rsidRDefault="00146C2A"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10、</w:t>
      </w:r>
      <w:r w:rsidRPr="008772E5">
        <w:rPr>
          <w:rFonts w:asciiTheme="minorEastAsia" w:eastAsiaTheme="minorEastAsia" w:hAnsiTheme="minorEastAsia" w:hint="eastAsia"/>
          <w:b/>
          <w:sz w:val="24"/>
          <w:szCs w:val="24"/>
        </w:rPr>
        <w:t>“贯彻标准的要求和措施建议”</w:t>
      </w:r>
      <w:r w:rsidRPr="008772E5">
        <w:rPr>
          <w:rFonts w:asciiTheme="minorEastAsia" w:eastAsiaTheme="minorEastAsia" w:hAnsiTheme="minorEastAsia" w:hint="eastAsia"/>
          <w:sz w:val="24"/>
          <w:szCs w:val="24"/>
        </w:rPr>
        <w:t>：包括组织措施、技术措施、过渡办法、实施日期等。</w:t>
      </w:r>
    </w:p>
    <w:p w14:paraId="66BB608A" w14:textId="40AD4FEE" w:rsidR="00F84062" w:rsidRPr="008772E5" w:rsidRDefault="00652F41" w:rsidP="00652F41">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无</w:t>
      </w:r>
    </w:p>
    <w:p w14:paraId="3D73753C" w14:textId="77777777" w:rsidR="00146C2A" w:rsidRPr="008772E5" w:rsidRDefault="00146C2A"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11、</w:t>
      </w:r>
      <w:r w:rsidRPr="008772E5">
        <w:rPr>
          <w:rFonts w:asciiTheme="minorEastAsia" w:eastAsiaTheme="minorEastAsia" w:hAnsiTheme="minorEastAsia" w:hint="eastAsia"/>
          <w:b/>
          <w:sz w:val="24"/>
          <w:szCs w:val="24"/>
        </w:rPr>
        <w:t>“废止现行相关标准的建议”</w:t>
      </w:r>
      <w:r w:rsidRPr="008772E5">
        <w:rPr>
          <w:rFonts w:asciiTheme="minorEastAsia" w:eastAsiaTheme="minorEastAsia" w:hAnsiTheme="minorEastAsia" w:hint="eastAsia"/>
          <w:sz w:val="24"/>
          <w:szCs w:val="24"/>
        </w:rPr>
        <w:t>：修订标准时说明新旧标准的替代关系。</w:t>
      </w:r>
    </w:p>
    <w:p w14:paraId="1165563E" w14:textId="77777777" w:rsidR="00F84062" w:rsidRPr="008772E5" w:rsidRDefault="00F1403D" w:rsidP="00146C2A">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无</w:t>
      </w:r>
    </w:p>
    <w:p w14:paraId="77AA3B06" w14:textId="77777777" w:rsidR="00146C2A" w:rsidRDefault="00146C2A" w:rsidP="00F1403D">
      <w:pPr>
        <w:spacing w:beforeLines="50" w:before="156" w:line="360" w:lineRule="auto"/>
        <w:ind w:firstLineChars="200" w:firstLine="480"/>
        <w:rPr>
          <w:rFonts w:asciiTheme="minorEastAsia" w:eastAsiaTheme="minorEastAsia" w:hAnsiTheme="minorEastAsia"/>
          <w:sz w:val="24"/>
          <w:szCs w:val="24"/>
        </w:rPr>
      </w:pPr>
      <w:r w:rsidRPr="008772E5">
        <w:rPr>
          <w:rFonts w:asciiTheme="minorEastAsia" w:eastAsiaTheme="minorEastAsia" w:hAnsiTheme="minorEastAsia" w:hint="eastAsia"/>
          <w:sz w:val="24"/>
          <w:szCs w:val="24"/>
        </w:rPr>
        <w:t>12、</w:t>
      </w:r>
      <w:r w:rsidRPr="008772E5">
        <w:rPr>
          <w:rFonts w:asciiTheme="minorEastAsia" w:eastAsiaTheme="minorEastAsia" w:hAnsiTheme="minorEastAsia" w:hint="eastAsia"/>
          <w:b/>
          <w:sz w:val="24"/>
          <w:szCs w:val="24"/>
        </w:rPr>
        <w:t>“其他应予说明的事项”</w:t>
      </w:r>
      <w:r w:rsidRPr="008772E5">
        <w:rPr>
          <w:rFonts w:asciiTheme="minorEastAsia" w:eastAsiaTheme="minorEastAsia" w:hAnsiTheme="minorEastAsia" w:hint="eastAsia"/>
          <w:sz w:val="24"/>
          <w:szCs w:val="24"/>
        </w:rPr>
        <w:t>：用于陈述本标准编制阶段与原</w:t>
      </w:r>
      <w:r w:rsidRPr="00146C2A">
        <w:rPr>
          <w:rFonts w:asciiTheme="minorEastAsia" w:eastAsiaTheme="minorEastAsia" w:hAnsiTheme="minorEastAsia" w:hint="eastAsia"/>
          <w:sz w:val="24"/>
          <w:szCs w:val="24"/>
        </w:rPr>
        <w:t>计划有差异的原因、阶段和审议结果（征求意见稿编制说明陈述起草阶段变更时的工作组结论；送审稿编制说明陈述征求意见阶段、起草阶段变更的工作组结论；报批稿编制说明陈述审查结论）。</w:t>
      </w:r>
    </w:p>
    <w:p w14:paraId="58A73F5A" w14:textId="77777777" w:rsidR="00F1403D" w:rsidRPr="00F1403D" w:rsidRDefault="00F1403D" w:rsidP="00F1403D">
      <w:pPr>
        <w:spacing w:beforeLines="50" w:before="156"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14:paraId="2336485F" w14:textId="77777777" w:rsidR="00146C2A" w:rsidRDefault="00146C2A">
      <w:pPr>
        <w:widowControl/>
        <w:jc w:val="left"/>
        <w:rPr>
          <w:rFonts w:ascii="黑体" w:eastAsia="黑体" w:hAnsi="黑体"/>
          <w:sz w:val="32"/>
        </w:rPr>
      </w:pPr>
      <w:r>
        <w:rPr>
          <w:rFonts w:ascii="黑体" w:eastAsia="黑体" w:hAnsi="黑体"/>
          <w:sz w:val="32"/>
        </w:rPr>
        <w:br w:type="page"/>
      </w:r>
    </w:p>
    <w:p w14:paraId="748334D5" w14:textId="77777777" w:rsidR="00D21F56" w:rsidRPr="00146C2A" w:rsidRDefault="00D21F56" w:rsidP="00D21F56">
      <w:pPr>
        <w:jc w:val="left"/>
        <w:rPr>
          <w:rFonts w:ascii="黑体" w:eastAsia="黑体" w:hAnsi="黑体"/>
          <w:sz w:val="20"/>
        </w:rPr>
      </w:pPr>
      <w:r w:rsidRPr="00146C2A">
        <w:rPr>
          <w:rFonts w:ascii="黑体" w:eastAsia="黑体" w:hAnsi="黑体" w:hint="eastAsia"/>
          <w:sz w:val="28"/>
        </w:rPr>
        <w:lastRenderedPageBreak/>
        <w:t>编制说明（模板）</w:t>
      </w:r>
    </w:p>
    <w:p w14:paraId="688EC4CA" w14:textId="77777777" w:rsidR="00D21F56" w:rsidRDefault="00D21F56" w:rsidP="00D21F56"/>
    <w:p w14:paraId="48206B80" w14:textId="77777777" w:rsidR="00D21F56" w:rsidRPr="00146C2A" w:rsidRDefault="00D21F56" w:rsidP="00D21F56">
      <w:pPr>
        <w:spacing w:line="360" w:lineRule="auto"/>
        <w:jc w:val="center"/>
        <w:rPr>
          <w:b/>
          <w:sz w:val="28"/>
          <w:szCs w:val="32"/>
        </w:rPr>
      </w:pPr>
      <w:r w:rsidRPr="00146C2A">
        <w:rPr>
          <w:rFonts w:hint="eastAsia"/>
          <w:b/>
          <w:sz w:val="28"/>
          <w:szCs w:val="32"/>
        </w:rPr>
        <w:t>《</w:t>
      </w:r>
      <w:r w:rsidRPr="00146C2A">
        <w:rPr>
          <w:rFonts w:ascii="宋体" w:hAnsi="宋体" w:hint="eastAsia"/>
          <w:b/>
          <w:sz w:val="28"/>
          <w:szCs w:val="32"/>
        </w:rPr>
        <w:t>××××</w:t>
      </w:r>
      <w:r w:rsidRPr="00146C2A">
        <w:rPr>
          <w:rFonts w:hint="eastAsia"/>
          <w:b/>
          <w:sz w:val="28"/>
          <w:szCs w:val="32"/>
        </w:rPr>
        <w:t>》编制说明</w:t>
      </w:r>
    </w:p>
    <w:p w14:paraId="1EC8D97B" w14:textId="77777777" w:rsidR="00D21F56" w:rsidRPr="00146C2A" w:rsidRDefault="00D21F56" w:rsidP="00D21F56">
      <w:pPr>
        <w:spacing w:line="360" w:lineRule="auto"/>
        <w:jc w:val="center"/>
        <w:rPr>
          <w:sz w:val="28"/>
          <w:szCs w:val="30"/>
        </w:rPr>
      </w:pPr>
      <w:r w:rsidRPr="00146C2A">
        <w:rPr>
          <w:rFonts w:hint="eastAsia"/>
          <w:sz w:val="28"/>
          <w:szCs w:val="30"/>
        </w:rPr>
        <w:t>（</w:t>
      </w:r>
      <w:r w:rsidR="00356F50" w:rsidRPr="00146C2A">
        <w:rPr>
          <w:rFonts w:hint="eastAsia"/>
          <w:sz w:val="28"/>
          <w:szCs w:val="30"/>
        </w:rPr>
        <w:t>××</w:t>
      </w:r>
      <w:r w:rsidRPr="00146C2A">
        <w:rPr>
          <w:rFonts w:hint="eastAsia"/>
          <w:sz w:val="28"/>
          <w:szCs w:val="30"/>
        </w:rPr>
        <w:t>稿）</w:t>
      </w:r>
    </w:p>
    <w:p w14:paraId="1A4BFE35"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14:paraId="7063E56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14:paraId="4364C2CA" w14:textId="77777777" w:rsidR="00106357" w:rsidRPr="00A775C3" w:rsidRDefault="00106357" w:rsidP="00106357">
      <w:pPr>
        <w:spacing w:line="420" w:lineRule="exact"/>
        <w:ind w:firstLineChars="200" w:firstLine="480"/>
        <w:rPr>
          <w:rFonts w:ascii="宋体" w:hAnsi="宋体"/>
          <w:sz w:val="24"/>
        </w:rPr>
      </w:pPr>
      <w:r w:rsidRPr="00A775C3">
        <w:rPr>
          <w:rFonts w:ascii="宋体" w:hAnsi="宋体" w:hint="eastAsia"/>
          <w:sz w:val="24"/>
        </w:rPr>
        <w:t xml:space="preserve">起草（草案、调研）阶段： </w:t>
      </w:r>
    </w:p>
    <w:p w14:paraId="0B918A8A" w14:textId="77777777" w:rsidR="00106357" w:rsidRDefault="00106357" w:rsidP="00106357">
      <w:pPr>
        <w:spacing w:line="420" w:lineRule="exact"/>
        <w:ind w:firstLineChars="200" w:firstLine="480"/>
        <w:rPr>
          <w:rFonts w:ascii="宋体" w:hAnsi="宋体"/>
          <w:sz w:val="24"/>
        </w:rPr>
      </w:pPr>
      <w:r w:rsidRPr="00A775C3">
        <w:rPr>
          <w:rFonts w:ascii="宋体" w:hAnsi="宋体" w:hint="eastAsia"/>
          <w:sz w:val="24"/>
        </w:rPr>
        <w:t>征求意见阶段：</w:t>
      </w:r>
      <w:r>
        <w:rPr>
          <w:rFonts w:ascii="宋体" w:hAnsi="宋体"/>
          <w:sz w:val="24"/>
        </w:rPr>
        <w:t xml:space="preserve"> </w:t>
      </w:r>
    </w:p>
    <w:p w14:paraId="697C8AB9" w14:textId="77777777" w:rsidR="00106357" w:rsidRPr="009A7865" w:rsidRDefault="00106357" w:rsidP="00106357">
      <w:pPr>
        <w:spacing w:line="420" w:lineRule="exact"/>
        <w:rPr>
          <w:rFonts w:ascii="楷体" w:eastAsia="楷体" w:hAnsi="楷体"/>
          <w:szCs w:val="21"/>
        </w:rPr>
      </w:pPr>
      <w:r w:rsidRPr="00114672">
        <w:rPr>
          <w:rFonts w:ascii="楷体" w:eastAsia="楷体" w:hAnsi="楷体"/>
          <w:szCs w:val="21"/>
        </w:rPr>
        <w:t>*</w:t>
      </w:r>
      <w:r w:rsidRPr="009A7865">
        <w:rPr>
          <w:rFonts w:ascii="楷体" w:eastAsia="楷体" w:hAnsi="楷体"/>
          <w:szCs w:val="21"/>
        </w:rPr>
        <w:t>其中</w:t>
      </w:r>
      <w:r w:rsidRPr="009A7865">
        <w:rPr>
          <w:rFonts w:ascii="楷体" w:eastAsia="楷体" w:hAnsi="楷体" w:hint="eastAsia"/>
          <w:szCs w:val="21"/>
        </w:rPr>
        <w:t>，××</w:t>
      </w:r>
      <w:r w:rsidRPr="009A7865">
        <w:rPr>
          <w:rFonts w:ascii="楷体" w:eastAsia="楷体" w:hAnsi="楷体"/>
          <w:szCs w:val="21"/>
        </w:rPr>
        <w:t>家单位共提出</w:t>
      </w:r>
      <w:r w:rsidRPr="009A7865">
        <w:rPr>
          <w:rFonts w:ascii="楷体" w:eastAsia="楷体" w:hAnsi="楷体" w:hint="eastAsia"/>
          <w:szCs w:val="21"/>
        </w:rPr>
        <w:t>××</w:t>
      </w:r>
      <w:r w:rsidRPr="009A7865">
        <w:rPr>
          <w:rFonts w:ascii="楷体" w:eastAsia="楷体" w:hAnsi="楷体"/>
          <w:szCs w:val="21"/>
        </w:rPr>
        <w:t>条意</w:t>
      </w:r>
      <w:r w:rsidRPr="009A7865">
        <w:rPr>
          <w:rFonts w:ascii="楷体" w:eastAsia="楷体" w:hAnsi="楷体" w:hint="eastAsia"/>
          <w:szCs w:val="21"/>
        </w:rPr>
        <w:t>见或建议（见团体标准征求意见汇总表）。</w:t>
      </w:r>
    </w:p>
    <w:p w14:paraId="69E2DD0E" w14:textId="77777777" w:rsidR="00106357" w:rsidRDefault="00106357" w:rsidP="00106357">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r w:rsidRPr="00A775C3">
        <w:rPr>
          <w:rFonts w:ascii="宋体" w:hAnsi="宋体" w:hint="eastAsia"/>
          <w:kern w:val="0"/>
          <w:sz w:val="24"/>
        </w:rPr>
        <w:t xml:space="preserve"> </w:t>
      </w:r>
    </w:p>
    <w:p w14:paraId="3F4759F9" w14:textId="77777777" w:rsidR="00106357" w:rsidRDefault="00106357" w:rsidP="00106357">
      <w:pPr>
        <w:spacing w:line="460" w:lineRule="exact"/>
        <w:ind w:firstLineChars="200" w:firstLine="480"/>
        <w:rPr>
          <w:rFonts w:ascii="宋体" w:hAnsi="宋体"/>
          <w:kern w:val="0"/>
          <w:sz w:val="24"/>
        </w:rPr>
      </w:pPr>
      <w:r w:rsidRPr="00A775C3">
        <w:rPr>
          <w:rFonts w:ascii="宋体" w:hAnsi="宋体" w:hint="eastAsia"/>
          <w:kern w:val="0"/>
          <w:sz w:val="24"/>
        </w:rPr>
        <w:t>报批阶段：</w:t>
      </w:r>
    </w:p>
    <w:p w14:paraId="2F5370E9" w14:textId="77777777" w:rsidR="00106357" w:rsidRDefault="00106357" w:rsidP="00106357">
      <w:pPr>
        <w:spacing w:line="460" w:lineRule="exact"/>
        <w:rPr>
          <w:rFonts w:ascii="楷体" w:eastAsia="楷体" w:hAnsi="楷体"/>
          <w:szCs w:val="21"/>
        </w:rPr>
      </w:pPr>
      <w:r w:rsidRPr="00114672">
        <w:rPr>
          <w:rFonts w:ascii="楷体" w:eastAsia="楷体" w:hAnsi="楷体"/>
          <w:szCs w:val="21"/>
        </w:rPr>
        <w:t>*</w:t>
      </w:r>
      <w:r w:rsidRPr="009A7865">
        <w:rPr>
          <w:rFonts w:ascii="楷体" w:eastAsia="楷体" w:hAnsi="楷体" w:hint="eastAsia"/>
          <w:szCs w:val="21"/>
        </w:rPr>
        <w:t>工作组按照会议审查意见对标准送审稿作了进一步的修改、整理和完善，于××</w:t>
      </w:r>
      <w:r w:rsidRPr="009A7865">
        <w:rPr>
          <w:rFonts w:ascii="楷体" w:eastAsia="楷体" w:hAnsi="楷体"/>
          <w:szCs w:val="21"/>
        </w:rPr>
        <w:t>年</w:t>
      </w:r>
      <w:r w:rsidRPr="009A7865">
        <w:rPr>
          <w:rFonts w:ascii="楷体" w:eastAsia="楷体" w:hAnsi="楷体" w:hint="eastAsia"/>
          <w:szCs w:val="21"/>
        </w:rPr>
        <w:t>××</w:t>
      </w:r>
      <w:r w:rsidRPr="009A7865">
        <w:rPr>
          <w:rFonts w:ascii="楷体" w:eastAsia="楷体" w:hAnsi="楷体"/>
          <w:szCs w:val="21"/>
        </w:rPr>
        <w:t>月</w:t>
      </w:r>
      <w:r w:rsidRPr="009A7865">
        <w:rPr>
          <w:rFonts w:ascii="楷体" w:eastAsia="楷体" w:hAnsi="楷体" w:hint="eastAsia"/>
          <w:szCs w:val="21"/>
        </w:rPr>
        <w:t>形成了标准报批稿、编制说明及其它相关文件，</w:t>
      </w:r>
      <w:r w:rsidRPr="009A7865">
        <w:rPr>
          <w:rFonts w:ascii="楷体" w:eastAsia="楷体" w:hAnsi="楷体"/>
          <w:szCs w:val="21"/>
        </w:rPr>
        <w:t>报至</w:t>
      </w:r>
      <w:r w:rsidRPr="009A7865">
        <w:rPr>
          <w:rFonts w:ascii="楷体" w:eastAsia="楷体" w:hAnsi="楷体" w:hint="eastAsia"/>
          <w:szCs w:val="21"/>
        </w:rPr>
        <w:t>××××专业分会</w:t>
      </w:r>
      <w:r w:rsidRPr="009A7865">
        <w:rPr>
          <w:rFonts w:ascii="楷体" w:eastAsia="楷体" w:hAnsi="楷体"/>
          <w:szCs w:val="21"/>
        </w:rPr>
        <w:t>。</w:t>
      </w:r>
    </w:p>
    <w:p w14:paraId="2F1F711D" w14:textId="77777777" w:rsidR="00106357" w:rsidRDefault="00106357" w:rsidP="00106357">
      <w:pPr>
        <w:spacing w:line="460" w:lineRule="exact"/>
        <w:rPr>
          <w:rFonts w:ascii="楷体" w:eastAsia="楷体" w:hAnsi="楷体"/>
          <w:szCs w:val="21"/>
        </w:rPr>
      </w:pPr>
    </w:p>
    <w:tbl>
      <w:tblPr>
        <w:tblStyle w:val="a5"/>
        <w:tblW w:w="0" w:type="auto"/>
        <w:tblLook w:val="04A0" w:firstRow="1" w:lastRow="0" w:firstColumn="1" w:lastColumn="0" w:noHBand="0" w:noVBand="1"/>
      </w:tblPr>
      <w:tblGrid>
        <w:gridCol w:w="8296"/>
      </w:tblGrid>
      <w:tr w:rsidR="00106357" w14:paraId="08099D8E" w14:textId="77777777" w:rsidTr="007B369C">
        <w:trPr>
          <w:trHeight w:val="1192"/>
        </w:trPr>
        <w:tc>
          <w:tcPr>
            <w:tcW w:w="8296" w:type="dxa"/>
          </w:tcPr>
          <w:p w14:paraId="64433089"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分阶段叙述，必须说清楚各个阶段的时间节点和工作内容。</w:t>
            </w:r>
          </w:p>
          <w:p w14:paraId="00A9F128"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——起草（草案、论证）阶段：（什么时间成立工作组、做了什么工作、什么时间完成征求意见稿）</w:t>
            </w:r>
          </w:p>
          <w:p w14:paraId="129548E7"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——征求意见阶段：（什么时间开始征求意见、什么时间结束征求意见、什么时间处理意见等）</w:t>
            </w:r>
          </w:p>
          <w:p w14:paraId="041A7055" w14:textId="77777777" w:rsidR="00106357" w:rsidRPr="00322F0B" w:rsidRDefault="00106357" w:rsidP="007B369C">
            <w:pPr>
              <w:ind w:firstLineChars="200" w:firstLine="420"/>
              <w:rPr>
                <w:rFonts w:ascii="楷体" w:eastAsia="楷体" w:hAnsi="楷体"/>
              </w:rPr>
            </w:pPr>
            <w:r w:rsidRPr="00322F0B">
              <w:rPr>
                <w:rFonts w:ascii="楷体" w:eastAsia="楷体" w:hAnsi="楷体" w:hint="eastAsia"/>
              </w:rPr>
              <w:t>——审查阶段：（什么时间形成送审稿、什么时间完成审查准备工作、什么时间进行会审或函审等）</w:t>
            </w:r>
          </w:p>
          <w:p w14:paraId="05542484" w14:textId="77777777" w:rsidR="00106357" w:rsidRPr="00322F0B" w:rsidRDefault="00106357" w:rsidP="007B369C">
            <w:pPr>
              <w:ind w:firstLineChars="200" w:firstLine="420"/>
              <w:rPr>
                <w:rFonts w:ascii="宋体" w:hAnsi="宋体"/>
                <w:sz w:val="24"/>
              </w:rPr>
            </w:pPr>
            <w:r w:rsidRPr="00322F0B">
              <w:rPr>
                <w:rFonts w:ascii="楷体" w:eastAsia="楷体" w:hAnsi="楷体" w:hint="eastAsia"/>
              </w:rPr>
              <w:t>——报批阶段：（什么时间形成报批稿、什么时间上报</w:t>
            </w:r>
            <w:r>
              <w:rPr>
                <w:rFonts w:ascii="楷体" w:eastAsia="楷体" w:hAnsi="楷体" w:hint="eastAsia"/>
              </w:rPr>
              <w:t>标准归口专业分</w:t>
            </w:r>
            <w:r w:rsidRPr="00322F0B">
              <w:rPr>
                <w:rFonts w:ascii="楷体" w:eastAsia="楷体" w:hAnsi="楷体" w:hint="eastAsia"/>
              </w:rPr>
              <w:t>会等）</w:t>
            </w:r>
          </w:p>
        </w:tc>
      </w:tr>
    </w:tbl>
    <w:p w14:paraId="73EE1841" w14:textId="77777777" w:rsidR="00106357" w:rsidRPr="009A7865" w:rsidRDefault="00106357" w:rsidP="00106357">
      <w:pPr>
        <w:spacing w:line="460" w:lineRule="exact"/>
        <w:rPr>
          <w:rFonts w:ascii="楷体" w:eastAsia="楷体" w:hAnsi="楷体"/>
          <w:szCs w:val="21"/>
        </w:rPr>
      </w:pPr>
    </w:p>
    <w:p w14:paraId="102558A2"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主要参加单位和工作组成员及其所做的工作</w:t>
      </w:r>
    </w:p>
    <w:p w14:paraId="03C60703" w14:textId="77777777" w:rsidR="00106357" w:rsidRPr="00A775C3" w:rsidRDefault="00106357" w:rsidP="00106357">
      <w:pPr>
        <w:spacing w:line="420" w:lineRule="exact"/>
        <w:ind w:firstLineChars="200" w:firstLine="480"/>
        <w:rPr>
          <w:sz w:val="24"/>
        </w:rPr>
      </w:pPr>
      <w:r w:rsidRPr="00A775C3">
        <w:rPr>
          <w:rFonts w:hAnsi="宋体"/>
          <w:sz w:val="24"/>
        </w:rPr>
        <w:t>本标准</w:t>
      </w:r>
      <w:r w:rsidRPr="00F07187">
        <w:rPr>
          <w:rFonts w:hAnsi="宋体"/>
          <w:sz w:val="24"/>
          <w:szCs w:val="24"/>
        </w:rPr>
        <w:t>由</w:t>
      </w:r>
      <w:r>
        <w:rPr>
          <w:rFonts w:ascii="宋体" w:hAnsi="宋体" w:hint="eastAsia"/>
          <w:sz w:val="24"/>
        </w:rPr>
        <w:t xml:space="preserve"> </w:t>
      </w:r>
      <w:r>
        <w:rPr>
          <w:rFonts w:ascii="宋体" w:hAnsi="宋体"/>
          <w:sz w:val="24"/>
        </w:rPr>
        <w:t xml:space="preserve">            </w:t>
      </w:r>
      <w:r w:rsidRPr="00F07187">
        <w:rPr>
          <w:rFonts w:hAnsi="宋体"/>
          <w:sz w:val="24"/>
          <w:szCs w:val="24"/>
        </w:rPr>
        <w:t>共同负</w:t>
      </w:r>
      <w:r w:rsidRPr="00A775C3">
        <w:rPr>
          <w:rFonts w:hAnsi="宋体"/>
          <w:sz w:val="24"/>
        </w:rPr>
        <w:t>责起草。</w:t>
      </w:r>
    </w:p>
    <w:p w14:paraId="5F07AE7E" w14:textId="77777777" w:rsidR="00106357" w:rsidRPr="00A775C3" w:rsidRDefault="00106357" w:rsidP="00106357">
      <w:pPr>
        <w:spacing w:line="420" w:lineRule="exact"/>
        <w:ind w:firstLineChars="200" w:firstLine="480"/>
        <w:rPr>
          <w:sz w:val="24"/>
        </w:rPr>
      </w:pPr>
      <w:r w:rsidRPr="00A775C3">
        <w:rPr>
          <w:rFonts w:hAnsi="宋体"/>
          <w:sz w:val="24"/>
        </w:rPr>
        <w:t>主要成员：</w:t>
      </w:r>
    </w:p>
    <w:p w14:paraId="44BDFEA6" w14:textId="77777777" w:rsidR="00106357" w:rsidRDefault="00106357" w:rsidP="00106357">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14:paraId="47DF0F34" w14:textId="77777777" w:rsidR="00106357" w:rsidRDefault="00106357" w:rsidP="00106357">
      <w:pPr>
        <w:spacing w:line="420" w:lineRule="exact"/>
        <w:rPr>
          <w:rFonts w:ascii="楷体" w:eastAsia="楷体" w:hAnsi="楷体"/>
          <w:szCs w:val="21"/>
        </w:rPr>
      </w:pPr>
      <w:r w:rsidRPr="00114672">
        <w:rPr>
          <w:rFonts w:ascii="楷体" w:eastAsia="楷体" w:hAnsi="楷体"/>
          <w:szCs w:val="21"/>
        </w:rPr>
        <w:t>*</w:t>
      </w:r>
      <w:r w:rsidRPr="00114672">
        <w:rPr>
          <w:rFonts w:ascii="楷体" w:eastAsia="楷体" w:hAnsi="楷体" w:hint="eastAsia"/>
          <w:szCs w:val="21"/>
        </w:rPr>
        <w:t>主要参加单位和工作组成员及其所做的工作等”应与</w:t>
      </w:r>
      <w:r w:rsidRPr="00356F50">
        <w:rPr>
          <w:rFonts w:ascii="楷体" w:eastAsia="楷体" w:hAnsi="楷体" w:hint="eastAsia"/>
          <w:szCs w:val="21"/>
        </w:rPr>
        <w:t>××</w:t>
      </w:r>
      <w:r w:rsidRPr="00114672">
        <w:rPr>
          <w:rFonts w:ascii="楷体" w:eastAsia="楷体" w:hAnsi="楷体" w:hint="eastAsia"/>
          <w:szCs w:val="21"/>
        </w:rPr>
        <w:t xml:space="preserve">稿一致。 </w:t>
      </w:r>
    </w:p>
    <w:p w14:paraId="5357231E"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015ACB75" w14:textId="77777777" w:rsidTr="007B369C">
        <w:trPr>
          <w:trHeight w:val="1192"/>
        </w:trPr>
        <w:tc>
          <w:tcPr>
            <w:tcW w:w="8296" w:type="dxa"/>
          </w:tcPr>
          <w:p w14:paraId="50EB1EF2"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lastRenderedPageBreak/>
              <w:t>——无变更时，与计划一致且与对应阶段标准文本（××稿）一致。</w:t>
            </w:r>
          </w:p>
          <w:p w14:paraId="670F1D14"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t>——如有牵头单位变更，名称后加括号注明，并在第十二项“其他应予说明的事项”中详细说明。</w:t>
            </w:r>
          </w:p>
          <w:p w14:paraId="49DB6913" w14:textId="77777777" w:rsidR="00106357" w:rsidRPr="005D5627" w:rsidRDefault="00106357" w:rsidP="007B369C">
            <w:pPr>
              <w:ind w:firstLineChars="200" w:firstLine="420"/>
              <w:rPr>
                <w:rFonts w:ascii="宋体" w:hAnsi="宋体"/>
                <w:sz w:val="24"/>
              </w:rPr>
            </w:pPr>
            <w:r w:rsidRPr="005D5627">
              <w:rPr>
                <w:rFonts w:ascii="楷体" w:eastAsia="楷体" w:hAnsi="楷体" w:hint="eastAsia"/>
              </w:rPr>
              <w:t>——此处对标准文本中出现的起草单位和成员必须全部列出，并介绍其承担的工作。</w:t>
            </w:r>
          </w:p>
        </w:tc>
      </w:tr>
    </w:tbl>
    <w:p w14:paraId="133BFAE8" w14:textId="77777777" w:rsidR="00106357" w:rsidRPr="005D5627" w:rsidRDefault="00106357" w:rsidP="00106357">
      <w:pPr>
        <w:spacing w:line="420" w:lineRule="exact"/>
        <w:rPr>
          <w:rFonts w:ascii="楷体" w:eastAsia="楷体" w:hAnsi="楷体"/>
          <w:szCs w:val="21"/>
        </w:rPr>
      </w:pPr>
    </w:p>
    <w:p w14:paraId="7F1560FB"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14:paraId="72368C8E" w14:textId="77777777" w:rsidR="00106357" w:rsidRPr="00A775C3" w:rsidRDefault="00106357" w:rsidP="00106357">
      <w:pPr>
        <w:spacing w:line="420" w:lineRule="exact"/>
        <w:ind w:firstLineChars="200" w:firstLine="482"/>
        <w:rPr>
          <w:b/>
          <w:sz w:val="24"/>
        </w:rPr>
      </w:pPr>
      <w:r w:rsidRPr="00A775C3">
        <w:rPr>
          <w:b/>
          <w:sz w:val="24"/>
        </w:rPr>
        <w:t>1</w:t>
      </w:r>
      <w:r w:rsidRPr="00A775C3">
        <w:rPr>
          <w:rFonts w:hAnsi="宋体"/>
          <w:b/>
          <w:sz w:val="24"/>
        </w:rPr>
        <w:t>、标准编制原则</w:t>
      </w:r>
    </w:p>
    <w:p w14:paraId="31BB267D"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73C04979" w14:textId="77777777"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14:paraId="32CF8C69"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5F4A6FE2" w14:textId="77777777"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14:paraId="45B325D7" w14:textId="77777777" w:rsidR="00106357" w:rsidRPr="00BC4DE8"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04BF82CC" w14:textId="77777777" w:rsidR="00106357" w:rsidRPr="008E16D8" w:rsidRDefault="00106357" w:rsidP="00106357">
      <w:pPr>
        <w:pStyle w:val="a3"/>
        <w:spacing w:line="360" w:lineRule="auto"/>
        <w:ind w:firstLine="482"/>
        <w:rPr>
          <w:b/>
          <w:sz w:val="24"/>
        </w:rPr>
      </w:pPr>
      <w:r w:rsidRPr="008E16D8">
        <w:rPr>
          <w:rFonts w:hint="eastAsia"/>
          <w:b/>
          <w:sz w:val="24"/>
        </w:rPr>
        <w:t>4、解决的主要问题</w:t>
      </w:r>
    </w:p>
    <w:p w14:paraId="42098FD8"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*从标准本身的特点描述解决的主要问题。</w:t>
      </w:r>
    </w:p>
    <w:p w14:paraId="03E0331B" w14:textId="77777777" w:rsidR="00106357" w:rsidRPr="006D23D0" w:rsidRDefault="00106357" w:rsidP="00106357">
      <w:pPr>
        <w:pStyle w:val="a3"/>
        <w:spacing w:before="100" w:beforeAutospacing="1" w:after="100" w:afterAutospacing="1" w:line="420" w:lineRule="exact"/>
        <w:ind w:firstLine="482"/>
        <w:rPr>
          <w:rFonts w:hAnsi="宋体"/>
          <w:b/>
          <w:i/>
          <w:sz w:val="24"/>
          <w:szCs w:val="24"/>
        </w:rPr>
      </w:pPr>
      <w:r>
        <w:rPr>
          <w:rFonts w:hAnsi="宋体" w:hint="eastAsia"/>
          <w:b/>
          <w:i/>
          <w:sz w:val="24"/>
          <w:szCs w:val="24"/>
        </w:rPr>
        <w:t>……</w:t>
      </w:r>
    </w:p>
    <w:tbl>
      <w:tblPr>
        <w:tblStyle w:val="a5"/>
        <w:tblW w:w="0" w:type="auto"/>
        <w:tblLook w:val="04A0" w:firstRow="1" w:lastRow="0" w:firstColumn="1" w:lastColumn="0" w:noHBand="0" w:noVBand="1"/>
      </w:tblPr>
      <w:tblGrid>
        <w:gridCol w:w="8296"/>
      </w:tblGrid>
      <w:tr w:rsidR="00106357" w14:paraId="4881613B" w14:textId="77777777" w:rsidTr="007B369C">
        <w:trPr>
          <w:trHeight w:val="1192"/>
        </w:trPr>
        <w:tc>
          <w:tcPr>
            <w:tcW w:w="8296" w:type="dxa"/>
          </w:tcPr>
          <w:p w14:paraId="4B1539EC" w14:textId="77777777" w:rsidR="00106357" w:rsidRPr="005D5627" w:rsidRDefault="00106357" w:rsidP="007B369C">
            <w:pPr>
              <w:ind w:firstLineChars="200" w:firstLine="420"/>
              <w:rPr>
                <w:rFonts w:ascii="楷体" w:eastAsia="楷体" w:hAnsi="楷体"/>
              </w:rPr>
            </w:pPr>
            <w:r w:rsidRPr="005D5627">
              <w:rPr>
                <w:rFonts w:ascii="楷体" w:eastAsia="楷体" w:hAnsi="楷体" w:hint="eastAsia"/>
              </w:rPr>
              <w:t>——编制标准应符合标准立项原则（如产业发展原则、市场需要原则、重点突出原则、成套成体系原则）。</w:t>
            </w:r>
          </w:p>
          <w:p w14:paraId="085BE589" w14:textId="77777777" w:rsidR="00106357" w:rsidRPr="005D5627" w:rsidRDefault="00106357" w:rsidP="007B369C">
            <w:pPr>
              <w:ind w:firstLineChars="200" w:firstLine="420"/>
              <w:rPr>
                <w:rFonts w:ascii="宋体" w:hAnsi="宋体"/>
                <w:sz w:val="24"/>
              </w:rPr>
            </w:pPr>
            <w:r w:rsidRPr="005D5627">
              <w:rPr>
                <w:rFonts w:ascii="楷体" w:eastAsia="楷体" w:hAnsi="楷体" w:hint="eastAsia"/>
              </w:rPr>
              <w:t>——简明阐述主要内容（如技术指标、参数、公式、性能要求、试验方法、检验规则等）的论据、解决的主要问题以及修订标准的差异。</w:t>
            </w:r>
          </w:p>
        </w:tc>
      </w:tr>
    </w:tbl>
    <w:p w14:paraId="267BF192" w14:textId="77777777" w:rsidR="00106357" w:rsidRPr="00F77FD9" w:rsidRDefault="00106357" w:rsidP="00106357">
      <w:pPr>
        <w:pStyle w:val="a3"/>
        <w:spacing w:line="420" w:lineRule="exact"/>
        <w:ind w:firstLine="480"/>
        <w:rPr>
          <w:rFonts w:ascii="Times New Roman"/>
          <w:color w:val="948A54"/>
          <w:sz w:val="24"/>
          <w:szCs w:val="24"/>
        </w:rPr>
      </w:pPr>
    </w:p>
    <w:p w14:paraId="7BEF3F68" w14:textId="77777777"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14:paraId="24608307"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*新制定的标准必须要进行试验（或验证），并简要叙述主要情况。某些基础标准不需要验证，写清情况即可。</w:t>
      </w:r>
    </w:p>
    <w:tbl>
      <w:tblPr>
        <w:tblStyle w:val="a5"/>
        <w:tblW w:w="0" w:type="auto"/>
        <w:tblLook w:val="04A0" w:firstRow="1" w:lastRow="0" w:firstColumn="1" w:lastColumn="0" w:noHBand="0" w:noVBand="1"/>
      </w:tblPr>
      <w:tblGrid>
        <w:gridCol w:w="8296"/>
      </w:tblGrid>
      <w:tr w:rsidR="00106357" w14:paraId="1A80DD96" w14:textId="77777777" w:rsidTr="007B369C">
        <w:trPr>
          <w:trHeight w:val="983"/>
        </w:trPr>
        <w:tc>
          <w:tcPr>
            <w:tcW w:w="8296" w:type="dxa"/>
          </w:tcPr>
          <w:p w14:paraId="258F5BF7"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——对于新制定的产品标准，必须要进行试验（或验证），并简要叙述主要情况。</w:t>
            </w:r>
          </w:p>
          <w:p w14:paraId="07C7E3F5" w14:textId="77777777" w:rsidR="00106357" w:rsidRPr="005D5627" w:rsidRDefault="00106357" w:rsidP="007B369C">
            <w:pPr>
              <w:ind w:firstLineChars="200" w:firstLine="420"/>
              <w:rPr>
                <w:rFonts w:ascii="宋体" w:hAnsi="宋体"/>
                <w:sz w:val="24"/>
              </w:rPr>
            </w:pPr>
            <w:r w:rsidRPr="00D14642">
              <w:rPr>
                <w:rFonts w:ascii="楷体" w:eastAsia="楷体" w:hAnsi="楷体" w:hint="eastAsia"/>
              </w:rPr>
              <w:t>——基础标准不涉及此项内容，写清楚原因即可。如：“本标准是术语标准，不需要进行试验或验证。”</w:t>
            </w:r>
          </w:p>
        </w:tc>
      </w:tr>
    </w:tbl>
    <w:p w14:paraId="5CC18414" w14:textId="77777777" w:rsidR="00106357" w:rsidRPr="0015767D" w:rsidRDefault="00106357" w:rsidP="00106357">
      <w:pPr>
        <w:spacing w:before="100" w:beforeAutospacing="1" w:line="360" w:lineRule="auto"/>
        <w:ind w:firstLineChars="200" w:firstLine="482"/>
        <w:jc w:val="left"/>
        <w:rPr>
          <w:rFonts w:ascii="宋体" w:hAnsi="宋体"/>
          <w:b/>
          <w:kern w:val="0"/>
          <w:sz w:val="24"/>
        </w:rPr>
      </w:pPr>
    </w:p>
    <w:p w14:paraId="06F4E323"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14:paraId="7BBA7075"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*涉及专利时，要详细说明情况，并按《</w:t>
      </w:r>
      <w:r w:rsidRPr="00356F50">
        <w:rPr>
          <w:rFonts w:ascii="楷体" w:eastAsia="楷体" w:hAnsi="楷体" w:hint="eastAsia"/>
          <w:szCs w:val="21"/>
        </w:rPr>
        <w:t>标准中涉及专利的处置</w:t>
      </w:r>
      <w:r>
        <w:rPr>
          <w:rFonts w:ascii="楷体" w:eastAsia="楷体" w:hAnsi="楷体" w:hint="eastAsia"/>
          <w:szCs w:val="21"/>
        </w:rPr>
        <w:t>》的要求处理。</w:t>
      </w:r>
    </w:p>
    <w:tbl>
      <w:tblPr>
        <w:tblStyle w:val="a5"/>
        <w:tblW w:w="0" w:type="auto"/>
        <w:tblLook w:val="04A0" w:firstRow="1" w:lastRow="0" w:firstColumn="1" w:lastColumn="0" w:noHBand="0" w:noVBand="1"/>
      </w:tblPr>
      <w:tblGrid>
        <w:gridCol w:w="8296"/>
      </w:tblGrid>
      <w:tr w:rsidR="00106357" w14:paraId="224FD519" w14:textId="77777777" w:rsidTr="007B369C">
        <w:trPr>
          <w:trHeight w:val="983"/>
        </w:trPr>
        <w:tc>
          <w:tcPr>
            <w:tcW w:w="8296" w:type="dxa"/>
          </w:tcPr>
          <w:p w14:paraId="3A7921EE"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——不涉及专利时，在标准文本的前言中不写免责声明，此处应写为：“本标准不涉及专利问题。”</w:t>
            </w:r>
          </w:p>
          <w:p w14:paraId="541770D1" w14:textId="77777777" w:rsidR="00106357" w:rsidRPr="00D14642" w:rsidRDefault="00106357" w:rsidP="007B369C">
            <w:pPr>
              <w:ind w:firstLineChars="200" w:firstLine="420"/>
              <w:rPr>
                <w:rFonts w:ascii="宋体" w:hAnsi="宋体"/>
                <w:sz w:val="24"/>
              </w:rPr>
            </w:pPr>
            <w:r w:rsidRPr="00D14642">
              <w:rPr>
                <w:rFonts w:ascii="楷体" w:eastAsia="楷体" w:hAnsi="楷体" w:hint="eastAsia"/>
              </w:rPr>
              <w:t>——涉及专利时：在制定/修订过程中存在某些技术内容、条款涉及专利，应在此章说清情况。在标准文本的前言不写免责声明，而应在引言中按</w:t>
            </w:r>
            <w:r>
              <w:rPr>
                <w:rFonts w:ascii="楷体" w:eastAsia="楷体" w:hAnsi="楷体" w:hint="eastAsia"/>
                <w:szCs w:val="21"/>
              </w:rPr>
              <w:t>《</w:t>
            </w:r>
            <w:r w:rsidRPr="00356F50">
              <w:rPr>
                <w:rFonts w:ascii="楷体" w:eastAsia="楷体" w:hAnsi="楷体" w:hint="eastAsia"/>
                <w:szCs w:val="21"/>
              </w:rPr>
              <w:t>标准中涉及专利的处置</w:t>
            </w:r>
            <w:r>
              <w:rPr>
                <w:rFonts w:ascii="楷体" w:eastAsia="楷体" w:hAnsi="楷体" w:hint="eastAsia"/>
                <w:szCs w:val="21"/>
              </w:rPr>
              <w:t>》</w:t>
            </w:r>
            <w:r w:rsidRPr="00D14642">
              <w:rPr>
                <w:rFonts w:ascii="楷体" w:eastAsia="楷体" w:hAnsi="楷体" w:hint="eastAsia"/>
              </w:rPr>
              <w:t>的要求进行描述，并提供全部专利所有权人的专利许可声明和专利披露声明等相关文件材料。</w:t>
            </w:r>
          </w:p>
        </w:tc>
      </w:tr>
    </w:tbl>
    <w:p w14:paraId="6BAEEB62" w14:textId="77777777" w:rsidR="00106357" w:rsidRPr="0015767D" w:rsidRDefault="00106357" w:rsidP="00106357">
      <w:pPr>
        <w:spacing w:before="100" w:beforeAutospacing="1" w:after="100" w:afterAutospacing="1" w:line="360" w:lineRule="auto"/>
        <w:ind w:firstLineChars="200" w:firstLine="480"/>
        <w:jc w:val="left"/>
        <w:rPr>
          <w:rFonts w:ascii="宋体" w:hAnsi="宋体"/>
          <w:kern w:val="0"/>
          <w:sz w:val="24"/>
          <w:szCs w:val="24"/>
        </w:rPr>
      </w:pPr>
    </w:p>
    <w:p w14:paraId="3088FD7F"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14:paraId="1271C463"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*从标准本身的特点描述对产业发展的作用。</w:t>
      </w:r>
    </w:p>
    <w:tbl>
      <w:tblPr>
        <w:tblStyle w:val="a5"/>
        <w:tblW w:w="0" w:type="auto"/>
        <w:tblLook w:val="04A0" w:firstRow="1" w:lastRow="0" w:firstColumn="1" w:lastColumn="0" w:noHBand="0" w:noVBand="1"/>
      </w:tblPr>
      <w:tblGrid>
        <w:gridCol w:w="8296"/>
      </w:tblGrid>
      <w:tr w:rsidR="00106357" w14:paraId="4A9DCD03" w14:textId="77777777" w:rsidTr="007B369C">
        <w:trPr>
          <w:trHeight w:val="983"/>
        </w:trPr>
        <w:tc>
          <w:tcPr>
            <w:tcW w:w="8296" w:type="dxa"/>
          </w:tcPr>
          <w:p w14:paraId="3187B5E0"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——描述标准实施后预期达到的社会效益。</w:t>
            </w:r>
          </w:p>
          <w:p w14:paraId="3E5916C9"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——对产业发展的作用在描述时要注意：</w:t>
            </w:r>
          </w:p>
          <w:p w14:paraId="7ACBF0A3"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a）不要写</w:t>
            </w:r>
            <w:r>
              <w:rPr>
                <w:rFonts w:ascii="楷体" w:eastAsia="楷体" w:hAnsi="楷体" w:hint="eastAsia"/>
                <w:szCs w:val="21"/>
              </w:rPr>
              <w:t>产业</w:t>
            </w:r>
            <w:r w:rsidRPr="00D14642">
              <w:rPr>
                <w:rFonts w:ascii="楷体" w:eastAsia="楷体" w:hAnsi="楷体" w:hint="eastAsia"/>
              </w:rPr>
              <w:t>的发展过程，也不要写产品发挥的作用，而应该描述本标准的实施对</w:t>
            </w:r>
            <w:r>
              <w:rPr>
                <w:rFonts w:ascii="楷体" w:eastAsia="楷体" w:hAnsi="楷体" w:hint="eastAsia"/>
                <w:szCs w:val="21"/>
              </w:rPr>
              <w:t>产业</w:t>
            </w:r>
            <w:r w:rsidRPr="00D14642">
              <w:rPr>
                <w:rFonts w:ascii="楷体" w:eastAsia="楷体" w:hAnsi="楷体" w:hint="eastAsia"/>
              </w:rPr>
              <w:t>发挥的作用。要从本标准的特点谈，通过制定或修订，对产业发展起到了什么作用，解决了什么问题等。</w:t>
            </w:r>
          </w:p>
          <w:p w14:paraId="7CDB9253"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b）对于制定标准可用“填补空白”“积极采标”；修订标准可用“体现新技术”“解决标龄老化”“积极采标”等字眼，统归为“促进产业结构调整与优化升级”。</w:t>
            </w:r>
          </w:p>
          <w:p w14:paraId="0E8976C3" w14:textId="77777777" w:rsidR="00106357" w:rsidRPr="00D14642" w:rsidRDefault="00106357" w:rsidP="007B369C">
            <w:pPr>
              <w:ind w:firstLineChars="200" w:firstLine="420"/>
              <w:rPr>
                <w:rFonts w:ascii="宋体" w:hAnsi="宋体"/>
                <w:sz w:val="24"/>
              </w:rPr>
            </w:pPr>
            <w:r w:rsidRPr="00D14642">
              <w:rPr>
                <w:rFonts w:ascii="楷体" w:eastAsia="楷体" w:hAnsi="楷体" w:hint="eastAsia"/>
              </w:rPr>
              <w:t>c</w:t>
            </w:r>
            <w:r>
              <w:rPr>
                <w:rFonts w:ascii="楷体" w:eastAsia="楷体" w:hAnsi="楷体" w:hint="eastAsia"/>
              </w:rPr>
              <w:t>）对于制定或修订的属于《战略新兴产业指导</w:t>
            </w:r>
            <w:r w:rsidRPr="00D14642">
              <w:rPr>
                <w:rFonts w:ascii="楷体" w:eastAsia="楷体" w:hAnsi="楷体" w:hint="eastAsia"/>
              </w:rPr>
              <w:t>目录》范围的“新能源、新材料、新技术、节能、环保”等方面的标准可归为“战略型新兴产业培育中节能、环保型产品”“战略型新兴产业的新技术范畴”。</w:t>
            </w:r>
          </w:p>
        </w:tc>
      </w:tr>
    </w:tbl>
    <w:p w14:paraId="22CED272" w14:textId="77777777" w:rsidR="00106357" w:rsidRPr="00C84C28" w:rsidRDefault="00106357" w:rsidP="00106357">
      <w:pPr>
        <w:spacing w:before="100" w:beforeAutospacing="1" w:line="360" w:lineRule="auto"/>
        <w:ind w:firstLineChars="200" w:firstLine="480"/>
        <w:jc w:val="left"/>
        <w:rPr>
          <w:rFonts w:ascii="宋体" w:hAnsi="宋体"/>
          <w:kern w:val="0"/>
          <w:sz w:val="24"/>
          <w:szCs w:val="24"/>
        </w:rPr>
      </w:pPr>
    </w:p>
    <w:p w14:paraId="736C178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14:paraId="14CFBE7C" w14:textId="77777777"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*说明与国际国外标准的技术差异。</w:t>
      </w:r>
    </w:p>
    <w:p w14:paraId="00CB5B1D" w14:textId="77777777" w:rsidR="00106357" w:rsidRPr="000E3BC8" w:rsidRDefault="00106357" w:rsidP="00106357">
      <w:pPr>
        <w:spacing w:before="100" w:beforeAutospacing="1" w:line="360" w:lineRule="auto"/>
        <w:rPr>
          <w:rFonts w:ascii="楷体" w:eastAsia="楷体" w:hAnsi="楷体"/>
          <w:szCs w:val="21"/>
        </w:rPr>
      </w:pPr>
      <w:r>
        <w:rPr>
          <w:rFonts w:ascii="楷体" w:eastAsia="楷体" w:hAnsi="楷体" w:hint="eastAsia"/>
          <w:szCs w:val="21"/>
        </w:rPr>
        <w:t>*标准水平可以确定为：国际先进水平、国际一般水平或国内先进水平。</w:t>
      </w:r>
    </w:p>
    <w:p w14:paraId="147326A1"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90B9043" w14:textId="77777777" w:rsidTr="007B369C">
        <w:trPr>
          <w:trHeight w:val="983"/>
        </w:trPr>
        <w:tc>
          <w:tcPr>
            <w:tcW w:w="8296" w:type="dxa"/>
          </w:tcPr>
          <w:p w14:paraId="209D9FB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此处包括四个方面内容，避免漏项：</w:t>
            </w:r>
          </w:p>
          <w:p w14:paraId="5A0521C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——有没有采用国际、国外标准，若采用了，其采用程度如何；</w:t>
            </w:r>
          </w:p>
          <w:p w14:paraId="11EDE63D"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——与同类国际、国外标准的主要技术对比情况；</w:t>
            </w:r>
          </w:p>
          <w:p w14:paraId="6EA6759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——是否测试了国外的样品、样机，如有也讲清楚相关数据的对比。</w:t>
            </w:r>
          </w:p>
          <w:p w14:paraId="02FA3458"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lastRenderedPageBreak/>
              <w:t>——标准水平的结论（国际先进水平、国际一般水平、国内先进水平）。</w:t>
            </w:r>
          </w:p>
          <w:p w14:paraId="53B6CBA4" w14:textId="77777777" w:rsidR="00106357" w:rsidRPr="00D14642" w:rsidRDefault="00106357" w:rsidP="007B369C">
            <w:pPr>
              <w:ind w:firstLineChars="200" w:firstLine="420"/>
              <w:rPr>
                <w:rFonts w:ascii="楷体" w:eastAsia="楷体" w:hAnsi="楷体"/>
              </w:rPr>
            </w:pPr>
            <w:r w:rsidRPr="00D14642">
              <w:rPr>
                <w:rFonts w:ascii="楷体" w:eastAsia="楷体" w:hAnsi="楷体" w:hint="eastAsia"/>
              </w:rPr>
              <w:t>a）如果为国际先进水平或国际一般水平，必须是采标项目，并且必须要有与国际、国外标准的技术水平对比。</w:t>
            </w:r>
          </w:p>
          <w:p w14:paraId="26AF2AD9" w14:textId="77777777" w:rsidR="00106357" w:rsidRPr="00F451DE" w:rsidRDefault="00106357" w:rsidP="007B369C">
            <w:pPr>
              <w:ind w:firstLineChars="200" w:firstLine="420"/>
              <w:rPr>
                <w:rFonts w:ascii="楷体" w:eastAsia="楷体" w:hAnsi="楷体"/>
              </w:rPr>
            </w:pPr>
            <w:r w:rsidRPr="00D14642">
              <w:rPr>
                <w:rFonts w:ascii="楷体" w:eastAsia="楷体" w:hAnsi="楷体" w:hint="eastAsia"/>
              </w:rPr>
              <w:t>b）除采标项目外，一律定为国内先进水平。</w:t>
            </w:r>
          </w:p>
        </w:tc>
      </w:tr>
    </w:tbl>
    <w:p w14:paraId="3BAA347B"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0BAC19DE"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14:paraId="6469228D"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5F1D1737" w14:textId="77777777" w:rsidTr="007B369C">
        <w:trPr>
          <w:trHeight w:val="641"/>
        </w:trPr>
        <w:tc>
          <w:tcPr>
            <w:tcW w:w="8296" w:type="dxa"/>
          </w:tcPr>
          <w:p w14:paraId="305F7150"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——说清本标准的准确层次。</w:t>
            </w:r>
          </w:p>
          <w:p w14:paraId="588AC7BA"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——与现行相关法律、法规、规章及相关标准协调情况。</w:t>
            </w:r>
          </w:p>
        </w:tc>
      </w:tr>
    </w:tbl>
    <w:p w14:paraId="7A10815A"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663F5ADF"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14:paraId="278DFC8C" w14:textId="77777777" w:rsidR="00106357"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5F17BFBA" w14:textId="77777777" w:rsidTr="007B369C">
        <w:trPr>
          <w:trHeight w:val="297"/>
        </w:trPr>
        <w:tc>
          <w:tcPr>
            <w:tcW w:w="8296" w:type="dxa"/>
          </w:tcPr>
          <w:p w14:paraId="0D1E510B"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如没有，应写：“无”。</w:t>
            </w:r>
          </w:p>
        </w:tc>
      </w:tr>
    </w:tbl>
    <w:p w14:paraId="2D232D45" w14:textId="77777777" w:rsidR="00106357" w:rsidRPr="00E449D5" w:rsidRDefault="00106357" w:rsidP="00106357">
      <w:pPr>
        <w:spacing w:before="100" w:beforeAutospacing="1" w:line="360" w:lineRule="auto"/>
        <w:ind w:firstLineChars="200" w:firstLine="480"/>
        <w:jc w:val="left"/>
        <w:rPr>
          <w:sz w:val="24"/>
        </w:rPr>
      </w:pPr>
    </w:p>
    <w:p w14:paraId="398C7CB8"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14:paraId="5D9971B7" w14:textId="77777777" w:rsidR="00106357" w:rsidRPr="006F4C83" w:rsidRDefault="00106357" w:rsidP="00106357">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建议本标准的性质为推荐性团体标准。</w:t>
      </w:r>
    </w:p>
    <w:p w14:paraId="62AC4F46"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09F92C2A" w14:textId="77777777" w:rsidTr="007B369C">
        <w:trPr>
          <w:trHeight w:val="297"/>
        </w:trPr>
        <w:tc>
          <w:tcPr>
            <w:tcW w:w="8296" w:type="dxa"/>
          </w:tcPr>
          <w:p w14:paraId="076A0973"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一般为推荐性团体标准。</w:t>
            </w:r>
          </w:p>
        </w:tc>
      </w:tr>
    </w:tbl>
    <w:p w14:paraId="37200141" w14:textId="77777777" w:rsidR="00106357" w:rsidRDefault="00106357" w:rsidP="00106357">
      <w:pPr>
        <w:spacing w:before="100" w:beforeAutospacing="1" w:line="360" w:lineRule="auto"/>
        <w:ind w:firstLineChars="200" w:firstLine="482"/>
        <w:jc w:val="left"/>
        <w:rPr>
          <w:rFonts w:ascii="宋体" w:hAnsi="宋体"/>
          <w:b/>
          <w:kern w:val="0"/>
          <w:sz w:val="24"/>
        </w:rPr>
      </w:pPr>
    </w:p>
    <w:p w14:paraId="61DCE4B7"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14:paraId="723F32F8" w14:textId="77777777" w:rsidR="00106357" w:rsidRDefault="00106357" w:rsidP="00106357">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建议本标准批准发布</w:t>
      </w:r>
      <w:r>
        <w:rPr>
          <w:rFonts w:ascii="楷体" w:eastAsia="楷体" w:hAnsi="楷体"/>
          <w:szCs w:val="21"/>
        </w:rPr>
        <w:t>7</w:t>
      </w:r>
      <w:r>
        <w:rPr>
          <w:rFonts w:ascii="楷体" w:eastAsia="楷体" w:hAnsi="楷体" w:hint="eastAsia"/>
          <w:szCs w:val="21"/>
        </w:rPr>
        <w:t>天</w:t>
      </w:r>
      <w:r w:rsidRPr="006F4C83">
        <w:rPr>
          <w:rFonts w:ascii="楷体" w:eastAsia="楷体" w:hAnsi="楷体" w:hint="eastAsia"/>
          <w:szCs w:val="21"/>
        </w:rPr>
        <w:t>后实施。</w:t>
      </w:r>
    </w:p>
    <w:p w14:paraId="7D9342E9"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4A4C1DC" w14:textId="77777777" w:rsidTr="007B369C">
        <w:trPr>
          <w:trHeight w:val="297"/>
        </w:trPr>
        <w:tc>
          <w:tcPr>
            <w:tcW w:w="8296" w:type="dxa"/>
          </w:tcPr>
          <w:p w14:paraId="157AD75D"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在标准批准发布后有过渡要求的一定要写清楚。如没有，写为：“建议本标准批准发布</w:t>
            </w:r>
            <w:r>
              <w:rPr>
                <w:rFonts w:ascii="楷体" w:eastAsia="楷体" w:hAnsi="楷体"/>
              </w:rPr>
              <w:t>7</w:t>
            </w:r>
            <w:r>
              <w:rPr>
                <w:rFonts w:ascii="楷体" w:eastAsia="楷体" w:hAnsi="楷体" w:hint="eastAsia"/>
              </w:rPr>
              <w:t>天</w:t>
            </w:r>
            <w:r w:rsidRPr="00E449D5">
              <w:rPr>
                <w:rFonts w:ascii="楷体" w:eastAsia="楷体" w:hAnsi="楷体" w:hint="eastAsia"/>
              </w:rPr>
              <w:t>后实施。”</w:t>
            </w:r>
          </w:p>
        </w:tc>
      </w:tr>
    </w:tbl>
    <w:p w14:paraId="5FADDBCD" w14:textId="77777777" w:rsidR="00106357" w:rsidRPr="006F4C83" w:rsidRDefault="00106357" w:rsidP="00106357">
      <w:pPr>
        <w:spacing w:before="100" w:beforeAutospacing="1" w:line="360" w:lineRule="auto"/>
        <w:ind w:firstLineChars="200" w:firstLine="420"/>
        <w:jc w:val="left"/>
        <w:rPr>
          <w:rFonts w:ascii="楷体" w:eastAsia="楷体" w:hAnsi="楷体"/>
          <w:szCs w:val="21"/>
        </w:rPr>
      </w:pPr>
    </w:p>
    <w:p w14:paraId="2BD6413C" w14:textId="77777777"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lastRenderedPageBreak/>
        <w:t>十一、废止现行相关标准的建议</w:t>
      </w:r>
    </w:p>
    <w:p w14:paraId="559154A4" w14:textId="77777777" w:rsidR="00106357" w:rsidRDefault="00106357" w:rsidP="00106357">
      <w:pPr>
        <w:spacing w:before="100" w:beforeAutospacing="1" w:line="360" w:lineRule="auto"/>
        <w:ind w:firstLineChars="200" w:firstLine="420"/>
        <w:jc w:val="left"/>
        <w:rPr>
          <w:rFonts w:ascii="楷体" w:eastAsia="楷体" w:hAnsi="楷体"/>
          <w:szCs w:val="21"/>
        </w:rPr>
      </w:pPr>
      <w:r>
        <w:rPr>
          <w:rFonts w:ascii="楷体" w:eastAsia="楷体" w:hAnsi="楷体" w:hint="eastAsia"/>
          <w:szCs w:val="21"/>
        </w:rPr>
        <w:t>对于修订项目必须有代替标准信息。</w:t>
      </w:r>
    </w:p>
    <w:p w14:paraId="4368FA1C" w14:textId="77777777"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219AE237" w14:textId="77777777" w:rsidTr="007B369C">
        <w:trPr>
          <w:trHeight w:val="297"/>
        </w:trPr>
        <w:tc>
          <w:tcPr>
            <w:tcW w:w="8296" w:type="dxa"/>
          </w:tcPr>
          <w:p w14:paraId="2D4FD88B"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——制定项目写：“无。”</w:t>
            </w:r>
          </w:p>
          <w:p w14:paraId="6B331433"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——修订项目写被代替的标准编号</w:t>
            </w:r>
            <w:r>
              <w:rPr>
                <w:rFonts w:ascii="楷体" w:eastAsia="楷体" w:hAnsi="楷体" w:hint="eastAsia"/>
              </w:rPr>
              <w:t>。</w:t>
            </w:r>
          </w:p>
        </w:tc>
      </w:tr>
    </w:tbl>
    <w:p w14:paraId="4DE50ADB" w14:textId="77777777" w:rsidR="00106357" w:rsidRDefault="00106357" w:rsidP="00106357">
      <w:pPr>
        <w:spacing w:before="100" w:beforeAutospacing="1" w:line="360" w:lineRule="auto"/>
        <w:ind w:firstLineChars="200" w:firstLine="480"/>
        <w:jc w:val="left"/>
        <w:rPr>
          <w:rFonts w:ascii="Times New Roman" w:hAnsi="宋体"/>
          <w:sz w:val="24"/>
          <w:szCs w:val="24"/>
        </w:rPr>
      </w:pPr>
    </w:p>
    <w:p w14:paraId="66DE5A35" w14:textId="77777777"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14:paraId="7B379D9C" w14:textId="77777777" w:rsidR="00106357"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14:paraId="37A33570" w14:textId="77777777" w:rsidTr="007B369C">
        <w:trPr>
          <w:trHeight w:val="297"/>
        </w:trPr>
        <w:tc>
          <w:tcPr>
            <w:tcW w:w="8296" w:type="dxa"/>
          </w:tcPr>
          <w:p w14:paraId="1FA65B44"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若标准文本（××稿）与计划项目名称、起草单位不一致时，应在此条中写明变更的充分理由、阶段和审查结果（征求意见稿编制说明陈述起草阶段变更时的工作组结论；送审稿编制说明陈述征求意见阶段及其以前阶段变更的工作组结论；报批稿编制说明必须有会审或函审对变更的结论描述）。</w:t>
            </w:r>
          </w:p>
          <w:p w14:paraId="4C080144" w14:textId="77777777" w:rsidR="00106357" w:rsidRPr="00E449D5" w:rsidRDefault="00106357" w:rsidP="007B369C">
            <w:pPr>
              <w:ind w:firstLineChars="200" w:firstLine="420"/>
              <w:rPr>
                <w:rFonts w:ascii="楷体" w:eastAsia="楷体" w:hAnsi="楷体"/>
              </w:rPr>
            </w:pPr>
            <w:r w:rsidRPr="00E449D5">
              <w:rPr>
                <w:rFonts w:ascii="楷体" w:eastAsia="楷体" w:hAnsi="楷体" w:hint="eastAsia"/>
              </w:rPr>
              <w:t>——其他情况（如代替标准变更、采用国际国外标准及程度变更、对标准编号方式的建议等）也需要在此项中说明充分理由。</w:t>
            </w:r>
          </w:p>
          <w:p w14:paraId="6A256511" w14:textId="77777777" w:rsidR="00106357" w:rsidRPr="00E449D5" w:rsidRDefault="00106357" w:rsidP="007B369C">
            <w:pPr>
              <w:ind w:firstLineChars="200" w:firstLine="420"/>
              <w:rPr>
                <w:rFonts w:ascii="宋体" w:hAnsi="宋体"/>
                <w:sz w:val="24"/>
              </w:rPr>
            </w:pPr>
            <w:r w:rsidRPr="00E449D5">
              <w:rPr>
                <w:rFonts w:ascii="楷体" w:eastAsia="楷体" w:hAnsi="楷体" w:hint="eastAsia"/>
              </w:rPr>
              <w:t>——当涉及多项变更情况时，采用不编号列项的形式，分段分别叙述每项变更情况。</w:t>
            </w:r>
          </w:p>
        </w:tc>
      </w:tr>
    </w:tbl>
    <w:p w14:paraId="0B45D19F" w14:textId="77777777" w:rsidR="00106357" w:rsidRPr="005A58B8" w:rsidRDefault="00106357" w:rsidP="00106357">
      <w:pPr>
        <w:spacing w:line="360" w:lineRule="auto"/>
        <w:jc w:val="center"/>
      </w:pPr>
    </w:p>
    <w:p w14:paraId="108782A0" w14:textId="77777777" w:rsidR="00E449D5" w:rsidRPr="00106357" w:rsidRDefault="00E449D5" w:rsidP="00106357">
      <w:pPr>
        <w:spacing w:before="100" w:beforeAutospacing="1" w:line="360" w:lineRule="auto"/>
        <w:ind w:firstLineChars="200" w:firstLine="480"/>
        <w:jc w:val="left"/>
        <w:rPr>
          <w:rFonts w:ascii="Times New Roman" w:hAnsi="宋体"/>
          <w:sz w:val="24"/>
          <w:szCs w:val="24"/>
        </w:rPr>
      </w:pPr>
    </w:p>
    <w:sectPr w:rsidR="00E449D5" w:rsidRPr="001063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12434" w14:textId="77777777" w:rsidR="00A34430" w:rsidRDefault="00A34430" w:rsidP="00146C2A">
      <w:r>
        <w:separator/>
      </w:r>
    </w:p>
  </w:endnote>
  <w:endnote w:type="continuationSeparator" w:id="0">
    <w:p w14:paraId="76CA5157" w14:textId="77777777" w:rsidR="00A34430" w:rsidRDefault="00A34430"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612525"/>
      <w:docPartObj>
        <w:docPartGallery w:val="Page Numbers (Bottom of Page)"/>
        <w:docPartUnique/>
      </w:docPartObj>
    </w:sdtPr>
    <w:sdtEndPr>
      <w:rPr>
        <w:rFonts w:ascii="仿宋" w:eastAsia="仿宋" w:hAnsi="仿宋"/>
        <w:noProof/>
      </w:rPr>
    </w:sdtEndPr>
    <w:sdtContent>
      <w:p w14:paraId="485DB409" w14:textId="77777777" w:rsidR="00146C2A" w:rsidRPr="00146C2A" w:rsidRDefault="00146C2A">
        <w:pPr>
          <w:pStyle w:val="a8"/>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F93A52">
          <w:rPr>
            <w:rFonts w:ascii="仿宋" w:eastAsia="仿宋" w:hAnsi="仿宋"/>
            <w:noProof/>
          </w:rPr>
          <w:t>3</w:t>
        </w:r>
        <w:r w:rsidRPr="00146C2A">
          <w:rPr>
            <w:rFonts w:ascii="仿宋" w:eastAsia="仿宋" w:hAnsi="仿宋"/>
            <w:noProof/>
          </w:rPr>
          <w:fldChar w:fldCharType="end"/>
        </w:r>
      </w:p>
    </w:sdtContent>
  </w:sdt>
  <w:p w14:paraId="4DD09EFA" w14:textId="77777777" w:rsidR="00146C2A" w:rsidRDefault="00146C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E5A3" w14:textId="77777777" w:rsidR="00A34430" w:rsidRDefault="00A34430" w:rsidP="00146C2A">
      <w:r>
        <w:separator/>
      </w:r>
    </w:p>
  </w:footnote>
  <w:footnote w:type="continuationSeparator" w:id="0">
    <w:p w14:paraId="4312EB5E" w14:textId="77777777" w:rsidR="00A34430" w:rsidRDefault="00A34430"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F56"/>
    <w:rsid w:val="00012AE7"/>
    <w:rsid w:val="000F4F33"/>
    <w:rsid w:val="00106357"/>
    <w:rsid w:val="00114672"/>
    <w:rsid w:val="00146C2A"/>
    <w:rsid w:val="0015767D"/>
    <w:rsid w:val="00184F26"/>
    <w:rsid w:val="001E4EBD"/>
    <w:rsid w:val="00283E0B"/>
    <w:rsid w:val="00306A73"/>
    <w:rsid w:val="00322F0B"/>
    <w:rsid w:val="00356F50"/>
    <w:rsid w:val="00445D1B"/>
    <w:rsid w:val="004B1318"/>
    <w:rsid w:val="005936F7"/>
    <w:rsid w:val="005B044B"/>
    <w:rsid w:val="005D0E3D"/>
    <w:rsid w:val="005D5627"/>
    <w:rsid w:val="005E431B"/>
    <w:rsid w:val="00652F41"/>
    <w:rsid w:val="006B5F1D"/>
    <w:rsid w:val="006D23D0"/>
    <w:rsid w:val="006F4271"/>
    <w:rsid w:val="006F4C83"/>
    <w:rsid w:val="006F56A3"/>
    <w:rsid w:val="00762448"/>
    <w:rsid w:val="007D280F"/>
    <w:rsid w:val="008772E5"/>
    <w:rsid w:val="00877452"/>
    <w:rsid w:val="008904AA"/>
    <w:rsid w:val="008F7400"/>
    <w:rsid w:val="0092033B"/>
    <w:rsid w:val="00935025"/>
    <w:rsid w:val="009479A3"/>
    <w:rsid w:val="00972457"/>
    <w:rsid w:val="009A7865"/>
    <w:rsid w:val="009D5FBC"/>
    <w:rsid w:val="009E1F04"/>
    <w:rsid w:val="009E6972"/>
    <w:rsid w:val="00A34430"/>
    <w:rsid w:val="00A75241"/>
    <w:rsid w:val="00C32A72"/>
    <w:rsid w:val="00C84C28"/>
    <w:rsid w:val="00D14642"/>
    <w:rsid w:val="00D14F84"/>
    <w:rsid w:val="00D21F56"/>
    <w:rsid w:val="00E17409"/>
    <w:rsid w:val="00E449D5"/>
    <w:rsid w:val="00EE3853"/>
    <w:rsid w:val="00EF7975"/>
    <w:rsid w:val="00F053B6"/>
    <w:rsid w:val="00F1403D"/>
    <w:rsid w:val="00F270AB"/>
    <w:rsid w:val="00F451DE"/>
    <w:rsid w:val="00F84062"/>
    <w:rsid w:val="00F9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44660"/>
  <w15:chartTrackingRefBased/>
  <w15:docId w15:val="{039539A2-E7FF-4E0C-B2EC-30C57DF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0"/>
    <w:uiPriority w:val="9"/>
    <w:qFormat/>
    <w:rsid w:val="00D21F56"/>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146C2A"/>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56"/>
    <w:rPr>
      <w:rFonts w:ascii="Calibri" w:eastAsia="宋体" w:hAnsi="Calibri" w:cs="Times New Roman"/>
      <w:b/>
      <w:bCs/>
      <w:kern w:val="44"/>
      <w:sz w:val="44"/>
      <w:szCs w:val="44"/>
      <w:lang w:val="x-none" w:eastAsia="x-none"/>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qFormat/>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146C2A"/>
    <w:rPr>
      <w:rFonts w:ascii="Arial" w:eastAsia="黑体" w:hAnsi="Arial" w:cs="Times New Roman"/>
      <w:b/>
      <w:bCs/>
      <w:sz w:val="32"/>
      <w:szCs w:val="32"/>
      <w:lang w:val="x-none" w:eastAsia="x-none"/>
    </w:rPr>
  </w:style>
  <w:style w:type="paragraph" w:styleId="a6">
    <w:name w:val="header"/>
    <w:basedOn w:val="a"/>
    <w:link w:val="a7"/>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46C2A"/>
    <w:rPr>
      <w:rFonts w:ascii="Calibri" w:eastAsia="宋体" w:hAnsi="Calibri" w:cs="Times New Roman"/>
      <w:sz w:val="18"/>
      <w:szCs w:val="18"/>
    </w:rPr>
  </w:style>
  <w:style w:type="paragraph" w:styleId="a8">
    <w:name w:val="footer"/>
    <w:basedOn w:val="a"/>
    <w:link w:val="a9"/>
    <w:uiPriority w:val="99"/>
    <w:unhideWhenUsed/>
    <w:rsid w:val="00146C2A"/>
    <w:pPr>
      <w:tabs>
        <w:tab w:val="center" w:pos="4153"/>
        <w:tab w:val="right" w:pos="8306"/>
      </w:tabs>
      <w:snapToGrid w:val="0"/>
      <w:jc w:val="left"/>
    </w:pPr>
    <w:rPr>
      <w:sz w:val="18"/>
      <w:szCs w:val="18"/>
    </w:rPr>
  </w:style>
  <w:style w:type="character" w:customStyle="1" w:styleId="a9">
    <w:name w:val="页脚 字符"/>
    <w:basedOn w:val="a0"/>
    <w:link w:val="a8"/>
    <w:uiPriority w:val="99"/>
    <w:rsid w:val="00146C2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2139</TotalTime>
  <Pages>8</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陆 佳文</cp:lastModifiedBy>
  <cp:revision>22</cp:revision>
  <dcterms:created xsi:type="dcterms:W3CDTF">2020-05-23T04:26:00Z</dcterms:created>
  <dcterms:modified xsi:type="dcterms:W3CDTF">2020-05-26T01:59:00Z</dcterms:modified>
</cp:coreProperties>
</file>