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756" w:rsidRPr="00661F5A" w:rsidRDefault="000B7756" w:rsidP="00C0761B">
      <w:pPr>
        <w:rPr>
          <w:color w:val="000000"/>
        </w:rPr>
      </w:pPr>
    </w:p>
    <w:p w:rsidR="000B7756" w:rsidRPr="00661F5A" w:rsidRDefault="000B7756" w:rsidP="00C0761B">
      <w:pPr>
        <w:rPr>
          <w:color w:val="000000"/>
        </w:rPr>
      </w:pPr>
    </w:p>
    <w:p w:rsidR="000B7756" w:rsidRPr="00661F5A" w:rsidRDefault="000B7756" w:rsidP="00C0761B">
      <w:pPr>
        <w:rPr>
          <w:color w:val="000000"/>
        </w:rPr>
      </w:pPr>
    </w:p>
    <w:p w:rsidR="000B7756" w:rsidRPr="00661F5A" w:rsidRDefault="000B7756" w:rsidP="00C0761B">
      <w:pPr>
        <w:rPr>
          <w:color w:val="000000"/>
        </w:rPr>
      </w:pPr>
    </w:p>
    <w:p w:rsidR="000B7756" w:rsidRPr="00661F5A" w:rsidRDefault="00370A1B" w:rsidP="00C0761B">
      <w:pPr>
        <w:rPr>
          <w:color w:val="000000"/>
        </w:rPr>
      </w:pPr>
      <w:r w:rsidRPr="00661F5A">
        <w:rPr>
          <w:rFonts w:hint="eastAsia"/>
          <w:noProof/>
          <w:color w:val="000000"/>
        </w:rPr>
        <mc:AlternateContent>
          <mc:Choice Requires="wps">
            <w:drawing>
              <wp:anchor distT="0" distB="0" distL="114300" distR="114300" simplePos="0" relativeHeight="251642880" behindDoc="0" locked="1" layoutInCell="1" allowOverlap="1">
                <wp:simplePos x="0" y="0"/>
                <wp:positionH relativeFrom="page">
                  <wp:posOffset>900430</wp:posOffset>
                </wp:positionH>
                <wp:positionV relativeFrom="page">
                  <wp:posOffset>8924290</wp:posOffset>
                </wp:positionV>
                <wp:extent cx="6057900" cy="229870"/>
                <wp:effectExtent l="0" t="0" r="4445" b="0"/>
                <wp:wrapNone/>
                <wp:docPr id="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5B15" w:rsidRPr="00193596" w:rsidRDefault="00A85B15" w:rsidP="000B7756">
                            <w:pPr>
                              <w:snapToGrid w:val="0"/>
                              <w:jc w:val="center"/>
                              <w:rPr>
                                <w:color w:val="FF0000"/>
                              </w:rPr>
                            </w:pPr>
                            <w:r w:rsidRPr="00193596">
                              <w:rPr>
                                <w:rFonts w:ascii="黑体" w:eastAsia="黑体" w:hint="eastAsia"/>
                                <w:color w:val="FF0000"/>
                                <w:sz w:val="28"/>
                              </w:rPr>
                              <w:t>202X-XX-XX发布</w:t>
                            </w:r>
                            <w:r w:rsidRPr="00193596">
                              <w:rPr>
                                <w:rFonts w:ascii="黑体" w:eastAsia="黑体" w:hint="eastAsia"/>
                                <w:b/>
                                <w:color w:val="FF0000"/>
                                <w:sz w:val="28"/>
                              </w:rPr>
                              <w:t xml:space="preserve">                                     </w:t>
                            </w:r>
                            <w:r w:rsidRPr="00193596">
                              <w:rPr>
                                <w:rFonts w:ascii="黑体" w:eastAsia="黑体" w:hint="eastAsia"/>
                                <w:color w:val="FF0000"/>
                                <w:sz w:val="28"/>
                              </w:rPr>
                              <w:t>20</w:t>
                            </w:r>
                            <w:r w:rsidRPr="00193596">
                              <w:rPr>
                                <w:rFonts w:ascii="黑体" w:eastAsia="黑体"/>
                                <w:color w:val="FF0000"/>
                                <w:sz w:val="28"/>
                              </w:rPr>
                              <w:t>2X-XX-XX</w:t>
                            </w:r>
                            <w:r w:rsidRPr="00193596">
                              <w:rPr>
                                <w:rFonts w:ascii="黑体" w:eastAsia="黑体" w:hint="eastAsia"/>
                                <w:color w:val="FF0000"/>
                                <w:sz w:val="28"/>
                              </w:rPr>
                              <w:t>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702.7pt;width:477pt;height:18.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" stroked="f">
                <v:textbox inset="0,0,0,0">
                  <w:txbxContent>
                    <w:p w:rsidR="00A85B15" w:rsidRPr="00193596" w:rsidRDefault="00A85B15" w:rsidP="000B7756">
                      <w:pPr>
                        <w:snapToGrid w:val="0"/>
                        <w:jc w:val="center"/>
                        <w:rPr>
                          <w:color w:val="FF0000"/>
                        </w:rPr>
                      </w:pPr>
                      <w:r w:rsidRPr="00193596">
                        <w:rPr>
                          <w:rFonts w:ascii="黑体" w:eastAsia="黑体" w:hint="eastAsia"/>
                          <w:color w:val="FF0000"/>
                          <w:sz w:val="28"/>
                        </w:rPr>
                        <w:t>202X-XX-XX发布</w:t>
                      </w:r>
                      <w:r w:rsidRPr="00193596">
                        <w:rPr>
                          <w:rFonts w:ascii="黑体" w:eastAsia="黑体" w:hint="eastAsia"/>
                          <w:b/>
                          <w:color w:val="FF0000"/>
                          <w:sz w:val="28"/>
                        </w:rPr>
                        <w:t xml:space="preserve">                                     </w:t>
                      </w:r>
                      <w:r w:rsidRPr="00193596">
                        <w:rPr>
                          <w:rFonts w:ascii="黑体" w:eastAsia="黑体" w:hint="eastAsia"/>
                          <w:color w:val="FF0000"/>
                          <w:sz w:val="28"/>
                        </w:rPr>
                        <w:t>20</w:t>
                      </w:r>
                      <w:r w:rsidRPr="00193596">
                        <w:rPr>
                          <w:rFonts w:ascii="黑体" w:eastAsia="黑体"/>
                          <w:color w:val="FF0000"/>
                          <w:sz w:val="28"/>
                        </w:rPr>
                        <w:t>2X-XX-XX</w:t>
                      </w:r>
                      <w:r w:rsidRPr="00193596">
                        <w:rPr>
                          <w:rFonts w:ascii="黑体" w:eastAsia="黑体" w:hint="eastAsia"/>
                          <w:color w:val="FF0000"/>
                          <w:sz w:val="28"/>
                        </w:rPr>
                        <w:t>实施</w:t>
                      </w:r>
                    </w:p>
                  </w:txbxContent>
                </v:textbox>
                <w10:wrap anchorx="page" anchory="page"/>
                <w10:anchorlock/>
              </v:shape>
            </w:pict>
          </mc:Fallback>
        </mc:AlternateContent>
      </w:r>
      <w:r w:rsidRPr="00661F5A">
        <w:rPr>
          <w:rFonts w:hint="eastAsia"/>
          <w:noProof/>
          <w:color w:val="000000"/>
        </w:rPr>
        <mc:AlternateContent>
          <mc:Choice Requires="wps">
            <w:drawing>
              <wp:anchor distT="0" distB="0" distL="114300" distR="114300" simplePos="0" relativeHeight="251641856" behindDoc="0" locked="1" layoutInCell="1" allowOverlap="1">
                <wp:simplePos x="0" y="0"/>
                <wp:positionH relativeFrom="page">
                  <wp:posOffset>1243330</wp:posOffset>
                </wp:positionH>
                <wp:positionV relativeFrom="page">
                  <wp:posOffset>3971290</wp:posOffset>
                </wp:positionV>
                <wp:extent cx="5829300" cy="3268980"/>
                <wp:effectExtent l="0" t="0" r="4445" b="0"/>
                <wp:wrapNone/>
                <wp:docPr id="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268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5B15" w:rsidRPr="00143874" w:rsidRDefault="00A85B15" w:rsidP="00831B87">
                            <w:pPr>
                              <w:pStyle w:val="HTML"/>
                              <w:spacing w:line="360" w:lineRule="auto"/>
                              <w:jc w:val="center"/>
                              <w:rPr>
                                <w:rFonts w:ascii="黑体" w:eastAsia="黑体"/>
                                <w:bCs/>
                                <w:color w:val="000000"/>
                                <w:sz w:val="52"/>
                                <w:szCs w:val="52"/>
                              </w:rPr>
                            </w:pPr>
                            <w:r w:rsidRPr="00A85B15">
                              <w:rPr>
                                <w:rFonts w:ascii="黑体" w:eastAsia="黑体" w:hint="eastAsia"/>
                                <w:bCs/>
                                <w:color w:val="000000"/>
                                <w:sz w:val="52"/>
                                <w:szCs w:val="52"/>
                              </w:rPr>
                              <w:t>绝缘子试验方法</w:t>
                            </w:r>
                            <w:r w:rsidRPr="00A85B15">
                              <w:rPr>
                                <w:rFonts w:ascii="黑体" w:eastAsia="黑体"/>
                                <w:bCs/>
                                <w:color w:val="000000"/>
                                <w:sz w:val="52"/>
                                <w:szCs w:val="52"/>
                              </w:rPr>
                              <w:br/>
                            </w:r>
                            <w:r w:rsidRPr="00A85B15">
                              <w:rPr>
                                <w:rFonts w:ascii="黑体" w:eastAsia="黑体" w:hint="eastAsia"/>
                                <w:bCs/>
                                <w:color w:val="000000"/>
                                <w:sz w:val="52"/>
                                <w:szCs w:val="52"/>
                              </w:rPr>
                              <w:t>第1部分：一般试验方法</w:t>
                            </w:r>
                          </w:p>
                          <w:p w:rsidR="00A85B15" w:rsidRPr="00831B87" w:rsidRDefault="00A85B15" w:rsidP="00831B87">
                            <w:pPr>
                              <w:pStyle w:val="af0"/>
                              <w:spacing w:before="0" w:line="360" w:lineRule="auto"/>
                              <w:rPr>
                                <w:rFonts w:ascii="黑体" w:eastAsia="黑体" w:hAnsi="黑体"/>
                                <w:szCs w:val="28"/>
                              </w:rPr>
                            </w:pPr>
                            <w:r w:rsidRPr="00A85B15">
                              <w:rPr>
                                <w:rFonts w:ascii="黑体" w:eastAsia="黑体" w:hAnsi="黑体"/>
                                <w:szCs w:val="28"/>
                              </w:rPr>
                              <w:t>Test method for insulators</w:t>
                            </w:r>
                            <w:r>
                              <w:rPr>
                                <w:rFonts w:ascii="黑体" w:eastAsia="黑体" w:hAnsi="黑体"/>
                                <w:szCs w:val="28"/>
                              </w:rPr>
                              <w:t xml:space="preserve">  </w:t>
                            </w:r>
                            <w:r w:rsidRPr="00A85B15">
                              <w:rPr>
                                <w:rFonts w:ascii="黑体" w:eastAsia="黑体" w:hAnsi="黑体"/>
                                <w:szCs w:val="28"/>
                              </w:rPr>
                              <w:t>Part 1: General test methods</w:t>
                            </w:r>
                          </w:p>
                          <w:p w:rsidR="00A85B15" w:rsidRPr="00A85B15" w:rsidRDefault="00A85B15" w:rsidP="0085322F">
                            <w:pPr>
                              <w:pStyle w:val="af0"/>
                              <w:spacing w:before="0"/>
                              <w:ind w:firstLineChars="150" w:firstLine="480"/>
                              <w:jc w:val="both"/>
                              <w:rPr>
                                <w:sz w:val="32"/>
                                <w:szCs w:val="32"/>
                              </w:rPr>
                            </w:pPr>
                          </w:p>
                          <w:p w:rsidR="00A85B15" w:rsidRDefault="00A85B15" w:rsidP="000B7756">
                            <w:pPr>
                              <w:jc w:val="center"/>
                            </w:pPr>
                          </w:p>
                          <w:p w:rsidR="006A12C2" w:rsidRDefault="006A12C2" w:rsidP="000B7756">
                            <w:pPr>
                              <w:jc w:val="center"/>
                            </w:pPr>
                            <w:r>
                              <w:rPr>
                                <w:rFonts w:hint="eastAsia"/>
                                <w:sz w:val="24"/>
                              </w:rPr>
                              <w:t>（征求意见稿）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97.9pt;margin-top:312.7pt;width:459pt;height:257.4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" stroked="f">
                <v:textbox inset="0,0,0,0">
                  <w:txbxContent>
                    <w:p w:rsidR="00A85B15" w:rsidRPr="00143874" w:rsidRDefault="00A85B15" w:rsidP="00831B87">
                      <w:pPr>
                        <w:pStyle w:val="HTML"/>
                        <w:spacing w:line="360" w:lineRule="auto"/>
                        <w:jc w:val="center"/>
                        <w:rPr>
                          <w:rFonts w:ascii="黑体" w:eastAsia="黑体"/>
                          <w:bCs/>
                          <w:color w:val="000000"/>
                          <w:sz w:val="52"/>
                          <w:szCs w:val="52"/>
                        </w:rPr>
                      </w:pPr>
                      <w:r w:rsidRPr="00A85B15">
                        <w:rPr>
                          <w:rFonts w:ascii="黑体" w:eastAsia="黑体" w:hint="eastAsia"/>
                          <w:bCs/>
                          <w:color w:val="000000"/>
                          <w:sz w:val="52"/>
                          <w:szCs w:val="52"/>
                        </w:rPr>
                        <w:t>绝缘子试验方法</w:t>
                      </w:r>
                      <w:r w:rsidRPr="00A85B15">
                        <w:rPr>
                          <w:rFonts w:ascii="黑体" w:eastAsia="黑体"/>
                          <w:bCs/>
                          <w:color w:val="000000"/>
                          <w:sz w:val="52"/>
                          <w:szCs w:val="52"/>
                        </w:rPr>
                        <w:br/>
                      </w:r>
                      <w:r w:rsidRPr="00A85B15">
                        <w:rPr>
                          <w:rFonts w:ascii="黑体" w:eastAsia="黑体" w:hint="eastAsia"/>
                          <w:bCs/>
                          <w:color w:val="000000"/>
                          <w:sz w:val="52"/>
                          <w:szCs w:val="52"/>
                        </w:rPr>
                        <w:t>第1部分：一般试验方法</w:t>
                      </w:r>
                    </w:p>
                    <w:p w:rsidR="00A85B15" w:rsidRPr="00831B87" w:rsidRDefault="00A85B15" w:rsidP="00831B87">
                      <w:pPr>
                        <w:pStyle w:val="af0"/>
                        <w:spacing w:before="0" w:line="360" w:lineRule="auto"/>
                        <w:rPr>
                          <w:rFonts w:ascii="黑体" w:eastAsia="黑体" w:hAnsi="黑体"/>
                          <w:szCs w:val="28"/>
                        </w:rPr>
                      </w:pPr>
                      <w:r w:rsidRPr="00A85B15">
                        <w:rPr>
                          <w:rFonts w:ascii="黑体" w:eastAsia="黑体" w:hAnsi="黑体"/>
                          <w:szCs w:val="28"/>
                        </w:rPr>
                        <w:t xml:space="preserve">Test method for </w:t>
                      </w:r>
                      <w:proofErr w:type="gramStart"/>
                      <w:r w:rsidRPr="00A85B15">
                        <w:rPr>
                          <w:rFonts w:ascii="黑体" w:eastAsia="黑体" w:hAnsi="黑体"/>
                          <w:szCs w:val="28"/>
                        </w:rPr>
                        <w:t>insulators</w:t>
                      </w:r>
                      <w:r>
                        <w:rPr>
                          <w:rFonts w:ascii="黑体" w:eastAsia="黑体" w:hAnsi="黑体"/>
                          <w:szCs w:val="28"/>
                        </w:rPr>
                        <w:t xml:space="preserve">  </w:t>
                      </w:r>
                      <w:r w:rsidRPr="00A85B15">
                        <w:rPr>
                          <w:rFonts w:ascii="黑体" w:eastAsia="黑体" w:hAnsi="黑体"/>
                          <w:szCs w:val="28"/>
                        </w:rPr>
                        <w:t>Part</w:t>
                      </w:r>
                      <w:proofErr w:type="gramEnd"/>
                      <w:r w:rsidRPr="00A85B15">
                        <w:rPr>
                          <w:rFonts w:ascii="黑体" w:eastAsia="黑体" w:hAnsi="黑体"/>
                          <w:szCs w:val="28"/>
                        </w:rPr>
                        <w:t xml:space="preserve"> 1: General test methods</w:t>
                      </w:r>
                    </w:p>
                    <w:p w:rsidR="00A85B15" w:rsidRPr="00A85B15" w:rsidRDefault="00A85B15" w:rsidP="0085322F">
                      <w:pPr>
                        <w:pStyle w:val="af0"/>
                        <w:spacing w:before="0"/>
                        <w:ind w:firstLineChars="150" w:firstLine="480"/>
                        <w:jc w:val="both"/>
                        <w:rPr>
                          <w:sz w:val="32"/>
                          <w:szCs w:val="32"/>
                        </w:rPr>
                      </w:pPr>
                    </w:p>
                    <w:p w:rsidR="00A85B15" w:rsidRDefault="00A85B15" w:rsidP="000B7756">
                      <w:pPr>
                        <w:jc w:val="center"/>
                      </w:pPr>
                    </w:p>
                    <w:p w:rsidR="006A12C2" w:rsidRDefault="006A12C2" w:rsidP="000B7756">
                      <w:pPr>
                        <w:jc w:val="center"/>
                        <w:rPr>
                          <w:rFonts w:hint="eastAsia"/>
                        </w:rPr>
                      </w:pPr>
                      <w:r>
                        <w:rPr>
                          <w:rFonts w:hint="eastAsia"/>
                          <w:sz w:val="24"/>
                        </w:rPr>
                        <w:t>（征求意见稿）</w:t>
                      </w:r>
                    </w:p>
                  </w:txbxContent>
                </v:textbox>
                <w10:wrap anchorx="page" anchory="page"/>
                <w10:anchorlock/>
              </v:shape>
            </w:pict>
          </mc:Fallback>
        </mc:AlternateContent>
      </w:r>
      <w:r w:rsidRPr="00661F5A">
        <w:rPr>
          <w:rFonts w:hint="eastAsia"/>
          <w:noProof/>
          <w:color w:val="000000"/>
        </w:rPr>
        <mc:AlternateContent>
          <mc:Choice Requires="wps">
            <w:drawing>
              <wp:anchor distT="0" distB="0" distL="114300" distR="114300" simplePos="0" relativeHeight="251639808" behindDoc="0" locked="1" layoutInCell="1" allowOverlap="1">
                <wp:simplePos x="0" y="0"/>
                <wp:positionH relativeFrom="page">
                  <wp:posOffset>1243330</wp:posOffset>
                </wp:positionH>
                <wp:positionV relativeFrom="page">
                  <wp:posOffset>1412240</wp:posOffset>
                </wp:positionV>
                <wp:extent cx="5486400" cy="387985"/>
                <wp:effectExtent l="0" t="2540" r="4445" b="0"/>
                <wp:wrapNone/>
                <wp:docPr id="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87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5B15" w:rsidRDefault="006A12C2" w:rsidP="006A12C2">
                            <w:pPr>
                              <w:snapToGrid w:val="0"/>
                              <w:jc w:val="distribute"/>
                              <w:rPr>
                                <w:rFonts w:ascii="黑体" w:eastAsia="黑体"/>
                                <w:w w:val="150"/>
                                <w:sz w:val="52"/>
                                <w:szCs w:val="52"/>
                              </w:rPr>
                            </w:pPr>
                            <w:r>
                              <w:rPr>
                                <w:rFonts w:ascii="黑体" w:eastAsia="黑体" w:hint="eastAsia"/>
                                <w:w w:val="150"/>
                                <w:sz w:val="52"/>
                                <w:szCs w:val="52"/>
                              </w:rPr>
                              <w:t>团体标准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97.9pt;margin-top:111.2pt;width:6in;height:30.5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" stroked="f">
                <v:textbox inset="0,0,0,0">
                  <w:txbxContent>
                    <w:p w:rsidR="00A85B15" w:rsidRDefault="006A12C2" w:rsidP="006A12C2">
                      <w:pPr>
                        <w:snapToGrid w:val="0"/>
                        <w:jc w:val="distribute"/>
                        <w:rPr>
                          <w:rFonts w:ascii="黑体" w:eastAsia="黑体"/>
                          <w:w w:val="150"/>
                          <w:sz w:val="52"/>
                          <w:szCs w:val="52"/>
                        </w:rPr>
                      </w:pPr>
                      <w:r>
                        <w:rPr>
                          <w:rFonts w:ascii="黑体" w:eastAsia="黑体" w:hint="eastAsia"/>
                          <w:w w:val="150"/>
                          <w:sz w:val="52"/>
                          <w:szCs w:val="52"/>
                        </w:rPr>
                        <w:t>团体标准</w:t>
                      </w:r>
                    </w:p>
                  </w:txbxContent>
                </v:textbox>
                <w10:wrap anchorx="page" anchory="page"/>
                <w10:anchorlock/>
              </v:shape>
            </w:pict>
          </mc:Fallback>
        </mc:AlternateContent>
      </w:r>
      <w:r w:rsidRPr="00661F5A">
        <w:rPr>
          <w:rFonts w:hint="eastAsia"/>
          <w:noProof/>
          <w:color w:val="000000"/>
        </w:rPr>
        <mc:AlternateContent>
          <mc:Choice Requires="wps">
            <w:drawing>
              <wp:anchor distT="0" distB="0" distL="114300" distR="114300" simplePos="0" relativeHeight="251638784" behindDoc="0" locked="1" layoutInCell="1" allowOverlap="1">
                <wp:simplePos x="0" y="0"/>
                <wp:positionH relativeFrom="page">
                  <wp:posOffset>5040630</wp:posOffset>
                </wp:positionH>
                <wp:positionV relativeFrom="page">
                  <wp:posOffset>2160270</wp:posOffset>
                </wp:positionV>
                <wp:extent cx="1800225" cy="424180"/>
                <wp:effectExtent l="1905" t="0" r="0" b="0"/>
                <wp:wrapNone/>
                <wp:docPr id="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424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5B15" w:rsidRPr="00E85C3B" w:rsidRDefault="006A12C2" w:rsidP="006A12C2">
                            <w:pPr>
                              <w:wordWrap w:val="0"/>
                              <w:snapToGrid w:val="0"/>
                              <w:jc w:val="right"/>
                              <w:rPr>
                                <w:rFonts w:ascii="黑体" w:eastAsia="黑体"/>
                                <w:color w:val="FF0000"/>
                                <w:sz w:val="28"/>
                                <w:szCs w:val="28"/>
                              </w:rPr>
                            </w:pPr>
                            <w:r w:rsidRPr="00E85C3B">
                              <w:rPr>
                                <w:rFonts w:ascii="黑体" w:eastAsia="黑体"/>
                                <w:b/>
                                <w:color w:val="FF0000"/>
                                <w:sz w:val="28"/>
                                <w:szCs w:val="28"/>
                              </w:rPr>
                              <w:t xml:space="preserve">T/CES </w:t>
                            </w:r>
                            <w:r w:rsidR="00A85B15" w:rsidRPr="00E85C3B">
                              <w:rPr>
                                <w:rFonts w:ascii="黑体" w:eastAsia="黑体" w:hint="eastAsia"/>
                                <w:b/>
                                <w:color w:val="FF0000"/>
                                <w:sz w:val="28"/>
                                <w:szCs w:val="28"/>
                              </w:rPr>
                              <w:t>XXXXX.1-</w:t>
                            </w:r>
                            <w:r w:rsidR="00A85B15" w:rsidRPr="00E85C3B">
                              <w:rPr>
                                <w:rFonts w:ascii="黑体" w:eastAsia="黑体"/>
                                <w:b/>
                                <w:color w:val="FF0000"/>
                                <w:sz w:val="28"/>
                                <w:szCs w:val="28"/>
                              </w:rPr>
                              <w:t>202</w:t>
                            </w:r>
                            <w:r w:rsidR="00A85B15" w:rsidRPr="00E85C3B">
                              <w:rPr>
                                <w:rFonts w:ascii="黑体" w:eastAsia="黑体" w:hint="eastAsia"/>
                                <w:b/>
                                <w:color w:val="FF0000"/>
                                <w:sz w:val="28"/>
                                <w:szCs w:val="28"/>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96.9pt;margin-top:170.1pt;width:141.75pt;height:33.4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" stroked="f">
                <v:textbox inset="0,0,0,0">
                  <w:txbxContent>
                    <w:p w:rsidR="00A85B15" w:rsidRPr="00E85C3B" w:rsidRDefault="006A12C2" w:rsidP="006A12C2">
                      <w:pPr>
                        <w:wordWrap w:val="0"/>
                        <w:snapToGrid w:val="0"/>
                        <w:jc w:val="right"/>
                        <w:rPr>
                          <w:rFonts w:ascii="黑体" w:eastAsia="黑体"/>
                          <w:color w:val="FF0000"/>
                          <w:sz w:val="28"/>
                          <w:szCs w:val="28"/>
                        </w:rPr>
                      </w:pPr>
                      <w:r w:rsidRPr="00E85C3B">
                        <w:rPr>
                          <w:rFonts w:ascii="黑体" w:eastAsia="黑体"/>
                          <w:b/>
                          <w:color w:val="FF0000"/>
                          <w:sz w:val="28"/>
                          <w:szCs w:val="28"/>
                        </w:rPr>
                        <w:t xml:space="preserve">T/CES </w:t>
                      </w:r>
                      <w:r w:rsidR="00A85B15" w:rsidRPr="00E85C3B">
                        <w:rPr>
                          <w:rFonts w:ascii="黑体" w:eastAsia="黑体" w:hint="eastAsia"/>
                          <w:b/>
                          <w:color w:val="FF0000"/>
                          <w:sz w:val="28"/>
                          <w:szCs w:val="28"/>
                        </w:rPr>
                        <w:t>XXXXX.1-</w:t>
                      </w:r>
                      <w:r w:rsidR="00A85B15" w:rsidRPr="00E85C3B">
                        <w:rPr>
                          <w:rFonts w:ascii="黑体" w:eastAsia="黑体"/>
                          <w:b/>
                          <w:color w:val="FF0000"/>
                          <w:sz w:val="28"/>
                          <w:szCs w:val="28"/>
                        </w:rPr>
                        <w:t>202</w:t>
                      </w:r>
                      <w:r w:rsidR="00A85B15" w:rsidRPr="00E85C3B">
                        <w:rPr>
                          <w:rFonts w:ascii="黑体" w:eastAsia="黑体" w:hint="eastAsia"/>
                          <w:b/>
                          <w:color w:val="FF0000"/>
                          <w:sz w:val="28"/>
                          <w:szCs w:val="28"/>
                        </w:rPr>
                        <w:t>X</w:t>
                      </w:r>
                    </w:p>
                  </w:txbxContent>
                </v:textbox>
                <w10:wrap anchorx="page" anchory="page"/>
                <w10:anchorlock/>
              </v:shape>
            </w:pict>
          </mc:Fallback>
        </mc:AlternateContent>
      </w:r>
      <w:r w:rsidRPr="00661F5A">
        <w:rPr>
          <w:rFonts w:hint="eastAsia"/>
          <w:noProof/>
          <w:color w:val="000000"/>
        </w:rPr>
        <mc:AlternateContent>
          <mc:Choice Requires="wps">
            <w:drawing>
              <wp:anchor distT="0" distB="0" distL="114300" distR="114300" simplePos="0" relativeHeight="251637760" behindDoc="0" locked="1" layoutInCell="1" allowOverlap="1">
                <wp:simplePos x="0" y="0"/>
                <wp:positionH relativeFrom="page">
                  <wp:posOffset>3300730</wp:posOffset>
                </wp:positionH>
                <wp:positionV relativeFrom="page">
                  <wp:posOffset>405130</wp:posOffset>
                </wp:positionV>
                <wp:extent cx="3086100" cy="990600"/>
                <wp:effectExtent l="0" t="0" r="4445" b="4445"/>
                <wp:wrapNone/>
                <wp:docPr id="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12C2" w:rsidRDefault="006A12C2" w:rsidP="006A12C2">
                            <w:pPr>
                              <w:pStyle w:val="aff2"/>
                            </w:pPr>
                            <w:r>
                              <w:rPr>
                                <w:rFonts w:ascii="黑体" w:eastAsia="黑体" w:hAnsi="Times" w:cs="Arial Unicode MS" w:hint="eastAsia"/>
                                <w:w w:val="90"/>
                              </w:rPr>
                              <w:t>CES</w:t>
                            </w:r>
                          </w:p>
                          <w:p w:rsidR="00A85B15" w:rsidRPr="00206E02" w:rsidRDefault="00A85B15" w:rsidP="000B7756">
                            <w:pPr>
                              <w:snapToGrid w:val="0"/>
                              <w:spacing w:line="360" w:lineRule="auto"/>
                              <w:rPr>
                                <w:rFonts w:ascii="黑体" w:eastAsia="黑体"/>
                                <w:b/>
                                <w:sz w:val="96"/>
                                <w:szCs w:val="9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259.9pt;margin-top:31.9pt;width:243pt;height:78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" stroked="f">
                <v:textbox inset="0,0,0,0">
                  <w:txbxContent>
                    <w:p w:rsidR="006A12C2" w:rsidRDefault="006A12C2" w:rsidP="006A12C2">
                      <w:pPr>
                        <w:pStyle w:val="aff2"/>
                      </w:pPr>
                      <w:r>
                        <w:rPr>
                          <w:rFonts w:ascii="黑体" w:eastAsia="黑体" w:hAnsi="Times" w:cs="Arial Unicode MS" w:hint="eastAsia"/>
                          <w:w w:val="90"/>
                        </w:rPr>
                        <w:t>CES</w:t>
                      </w:r>
                    </w:p>
                    <w:p w:rsidR="00A85B15" w:rsidRPr="00206E02" w:rsidRDefault="00A85B15" w:rsidP="000B7756">
                      <w:pPr>
                        <w:snapToGrid w:val="0"/>
                        <w:spacing w:line="360" w:lineRule="auto"/>
                        <w:rPr>
                          <w:rFonts w:ascii="黑体" w:eastAsia="黑体"/>
                          <w:b/>
                          <w:sz w:val="96"/>
                          <w:szCs w:val="96"/>
                        </w:rPr>
                      </w:pPr>
                    </w:p>
                  </w:txbxContent>
                </v:textbox>
                <w10:wrap anchorx="page" anchory="page"/>
                <w10:anchorlock/>
              </v:shape>
            </w:pict>
          </mc:Fallback>
        </mc:AlternateContent>
      </w:r>
      <w:r w:rsidRPr="00661F5A">
        <w:rPr>
          <w:rFonts w:hint="eastAsia"/>
          <w:noProof/>
          <w:color w:val="000000"/>
        </w:rPr>
        <mc:AlternateContent>
          <mc:Choice Requires="wps">
            <w:drawing>
              <wp:anchor distT="0" distB="0" distL="114300" distR="114300" simplePos="0" relativeHeight="251636736" behindDoc="0" locked="1" layoutInCell="1" allowOverlap="1">
                <wp:simplePos x="0" y="0"/>
                <wp:positionH relativeFrom="page">
                  <wp:posOffset>900430</wp:posOffset>
                </wp:positionH>
                <wp:positionV relativeFrom="page">
                  <wp:posOffset>360045</wp:posOffset>
                </wp:positionV>
                <wp:extent cx="1257300" cy="575945"/>
                <wp:effectExtent l="0" t="0" r="4445" b="0"/>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5B15" w:rsidRDefault="00A85B15" w:rsidP="000B7756">
                            <w:pPr>
                              <w:snapToGrid w:val="0"/>
                              <w:rPr>
                                <w:rFonts w:ascii="黑体" w:eastAsia="黑体"/>
                              </w:rPr>
                            </w:pPr>
                            <w:r>
                              <w:rPr>
                                <w:rFonts w:ascii="黑体" w:eastAsia="黑体" w:hint="eastAsia"/>
                              </w:rPr>
                              <w:t xml:space="preserve">ICS </w:t>
                            </w:r>
                            <w:r w:rsidRPr="00A85B15">
                              <w:rPr>
                                <w:rFonts w:ascii="黑体" w:eastAsia="黑体" w:hint="eastAsia"/>
                                <w:color w:val="FF0000"/>
                              </w:rPr>
                              <w:t>X</w:t>
                            </w:r>
                            <w:r w:rsidRPr="00A85B15">
                              <w:rPr>
                                <w:rFonts w:ascii="黑体" w:eastAsia="黑体"/>
                                <w:color w:val="FF0000"/>
                              </w:rPr>
                              <w:t>XXX</w:t>
                            </w:r>
                          </w:p>
                          <w:p w:rsidR="00A85B15" w:rsidRPr="00A85B15" w:rsidRDefault="006A12C2" w:rsidP="00B9674B">
                            <w:pPr>
                              <w:spacing w:line="300" w:lineRule="auto"/>
                              <w:jc w:val="left"/>
                              <w:rPr>
                                <w:rFonts w:ascii="黑体" w:eastAsia="黑体" w:hAnsi="黑体"/>
                                <w:color w:val="FF0000"/>
                                <w:kern w:val="0"/>
                                <w:szCs w:val="20"/>
                              </w:rPr>
                            </w:pPr>
                            <w:r>
                              <w:rPr>
                                <w:rFonts w:ascii="黑体" w:eastAsia="黑体" w:hAnsi="黑体" w:hint="eastAsia"/>
                                <w:color w:val="FF0000"/>
                                <w:kern w:val="0"/>
                                <w:szCs w:val="20"/>
                              </w:rPr>
                              <w:t>K</w:t>
                            </w:r>
                            <w:r>
                              <w:rPr>
                                <w:rFonts w:ascii="黑体" w:eastAsia="黑体" w:hAnsi="黑体"/>
                                <w:color w:val="FF0000"/>
                                <w:kern w:val="0"/>
                                <w:szCs w:val="20"/>
                              </w:rPr>
                              <w:t>XX</w:t>
                            </w:r>
                          </w:p>
                          <w:p w:rsidR="00A85B15" w:rsidRPr="00B9674B" w:rsidRDefault="00A85B15" w:rsidP="000B7756">
                            <w:pPr>
                              <w:snapToGrid w:val="0"/>
                              <w:rPr>
                                <w:rFonts w:ascii="黑体" w:eastAsia="黑体"/>
                                <w:vertAlign w:val="superscript"/>
                              </w:rPr>
                            </w:pPr>
                          </w:p>
                          <w:p w:rsidR="00A85B15" w:rsidRDefault="00A85B15" w:rsidP="000B7756">
                            <w:pPr>
                              <w:snapToGri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left:0;text-align:left;margin-left:70.9pt;margin-top:28.35pt;width:99pt;height:45.3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" stroked="f">
                <v:textbox inset="0,0,0,0">
                  <w:txbxContent>
                    <w:p w:rsidR="00A85B15" w:rsidRDefault="00A85B15" w:rsidP="000B7756">
                      <w:pPr>
                        <w:snapToGrid w:val="0"/>
                        <w:rPr>
                          <w:rFonts w:ascii="黑体" w:eastAsia="黑体"/>
                        </w:rPr>
                      </w:pPr>
                      <w:r>
                        <w:rPr>
                          <w:rFonts w:ascii="黑体" w:eastAsia="黑体" w:hint="eastAsia"/>
                        </w:rPr>
                        <w:t xml:space="preserve">ICS </w:t>
                      </w:r>
                      <w:r w:rsidRPr="00A85B15">
                        <w:rPr>
                          <w:rFonts w:ascii="黑体" w:eastAsia="黑体" w:hint="eastAsia"/>
                          <w:color w:val="FF0000"/>
                        </w:rPr>
                        <w:t>X</w:t>
                      </w:r>
                      <w:r w:rsidRPr="00A85B15">
                        <w:rPr>
                          <w:rFonts w:ascii="黑体" w:eastAsia="黑体"/>
                          <w:color w:val="FF0000"/>
                        </w:rPr>
                        <w:t>XXX</w:t>
                      </w:r>
                    </w:p>
                    <w:p w:rsidR="00A85B15" w:rsidRPr="00A85B15" w:rsidRDefault="006A12C2" w:rsidP="00B9674B">
                      <w:pPr>
                        <w:spacing w:line="300" w:lineRule="auto"/>
                        <w:jc w:val="left"/>
                        <w:rPr>
                          <w:rFonts w:ascii="黑体" w:eastAsia="黑体" w:hAnsi="黑体"/>
                          <w:color w:val="FF0000"/>
                          <w:kern w:val="0"/>
                          <w:szCs w:val="20"/>
                        </w:rPr>
                      </w:pPr>
                      <w:r>
                        <w:rPr>
                          <w:rFonts w:ascii="黑体" w:eastAsia="黑体" w:hAnsi="黑体" w:hint="eastAsia"/>
                          <w:color w:val="FF0000"/>
                          <w:kern w:val="0"/>
                          <w:szCs w:val="20"/>
                        </w:rPr>
                        <w:t>K</w:t>
                      </w:r>
                      <w:r>
                        <w:rPr>
                          <w:rFonts w:ascii="黑体" w:eastAsia="黑体" w:hAnsi="黑体"/>
                          <w:color w:val="FF0000"/>
                          <w:kern w:val="0"/>
                          <w:szCs w:val="20"/>
                        </w:rPr>
                        <w:t>XX</w:t>
                      </w:r>
                    </w:p>
                    <w:p w:rsidR="00A85B15" w:rsidRPr="00B9674B" w:rsidRDefault="00A85B15" w:rsidP="000B7756">
                      <w:pPr>
                        <w:snapToGrid w:val="0"/>
                        <w:rPr>
                          <w:rFonts w:ascii="黑体" w:eastAsia="黑体"/>
                          <w:vertAlign w:val="superscript"/>
                        </w:rPr>
                      </w:pPr>
                    </w:p>
                    <w:p w:rsidR="00A85B15" w:rsidRDefault="00A85B15" w:rsidP="000B7756">
                      <w:pPr>
                        <w:snapToGrid w:val="0"/>
                      </w:pPr>
                    </w:p>
                  </w:txbxContent>
                </v:textbox>
                <w10:wrap anchorx="page" anchory="page"/>
                <w10:anchorlock/>
              </v:shape>
            </w:pict>
          </mc:Fallback>
        </mc:AlternateContent>
      </w:r>
    </w:p>
    <w:p w:rsidR="000B7756" w:rsidRPr="00661F5A" w:rsidRDefault="000B7756" w:rsidP="00C0761B">
      <w:pPr>
        <w:rPr>
          <w:color w:val="000000"/>
        </w:rPr>
      </w:pPr>
    </w:p>
    <w:p w:rsidR="000B7756" w:rsidRPr="00661F5A" w:rsidRDefault="000B7756" w:rsidP="00C0761B">
      <w:pPr>
        <w:rPr>
          <w:color w:val="000000"/>
        </w:rPr>
      </w:pPr>
    </w:p>
    <w:p w:rsidR="000B7756" w:rsidRPr="00661F5A" w:rsidRDefault="00370A1B" w:rsidP="00C0761B">
      <w:pPr>
        <w:ind w:right="284"/>
        <w:jc w:val="left"/>
        <w:rPr>
          <w:rFonts w:ascii="宋体" w:hAnsi="宋体"/>
          <w:color w:val="000000"/>
        </w:rPr>
      </w:pPr>
      <w:r w:rsidRPr="00661F5A">
        <w:rPr>
          <w:noProof/>
          <w:color w:val="000000"/>
          <w:sz w:val="20"/>
        </w:rPr>
        <mc:AlternateContent>
          <mc:Choice Requires="wps">
            <w:drawing>
              <wp:anchor distT="0" distB="0" distL="114300" distR="114300" simplePos="0" relativeHeight="251635712" behindDoc="0" locked="1" layoutInCell="1" allowOverlap="1">
                <wp:simplePos x="0" y="0"/>
                <wp:positionH relativeFrom="page">
                  <wp:posOffset>900430</wp:posOffset>
                </wp:positionH>
                <wp:positionV relativeFrom="page">
                  <wp:posOffset>2700655</wp:posOffset>
                </wp:positionV>
                <wp:extent cx="6120130" cy="0"/>
                <wp:effectExtent l="5080" t="5080" r="8890" b="13970"/>
                <wp:wrapNone/>
                <wp:docPr id="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8A058" id="Line 2"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S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">
                <w10:wrap anchorx="page" anchory="page"/>
                <w10:anchorlock/>
              </v:line>
            </w:pict>
          </mc:Fallback>
        </mc:AlternateContent>
      </w:r>
    </w:p>
    <w:p w:rsidR="000B7756" w:rsidRPr="00661F5A" w:rsidRDefault="000B7756" w:rsidP="00C0761B">
      <w:pPr>
        <w:jc w:val="left"/>
        <w:rPr>
          <w:color w:val="000000"/>
        </w:rPr>
      </w:pPr>
    </w:p>
    <w:p w:rsidR="000B7756" w:rsidRPr="00661F5A" w:rsidRDefault="000B7756" w:rsidP="00C0761B">
      <w:pPr>
        <w:jc w:val="left"/>
        <w:rPr>
          <w:color w:val="000000"/>
        </w:rPr>
      </w:pPr>
    </w:p>
    <w:p w:rsidR="000B7756" w:rsidRPr="00661F5A" w:rsidRDefault="000B7756" w:rsidP="00C0761B">
      <w:pPr>
        <w:jc w:val="left"/>
        <w:rPr>
          <w:color w:val="000000"/>
        </w:rPr>
      </w:pPr>
    </w:p>
    <w:p w:rsidR="000B7756" w:rsidRPr="00661F5A" w:rsidRDefault="000B7756" w:rsidP="00C0761B">
      <w:pPr>
        <w:jc w:val="left"/>
        <w:rPr>
          <w:color w:val="000000"/>
        </w:rPr>
      </w:pPr>
    </w:p>
    <w:p w:rsidR="000B7756" w:rsidRPr="00661F5A" w:rsidRDefault="000B7756" w:rsidP="00C0761B">
      <w:pPr>
        <w:jc w:val="left"/>
        <w:rPr>
          <w:color w:val="000000"/>
        </w:rPr>
      </w:pPr>
    </w:p>
    <w:p w:rsidR="000B7756" w:rsidRPr="00661F5A" w:rsidRDefault="000B7756" w:rsidP="00C0761B">
      <w:pPr>
        <w:jc w:val="left"/>
        <w:rPr>
          <w:color w:val="000000"/>
        </w:rPr>
      </w:pPr>
    </w:p>
    <w:p w:rsidR="000B7756" w:rsidRPr="00661F5A" w:rsidRDefault="000B7756" w:rsidP="00C0761B">
      <w:pPr>
        <w:jc w:val="left"/>
        <w:rPr>
          <w:rFonts w:ascii="黑体" w:eastAsia="黑体"/>
          <w:b/>
          <w:color w:val="000000"/>
          <w:sz w:val="52"/>
          <w:szCs w:val="52"/>
        </w:rPr>
      </w:pPr>
    </w:p>
    <w:p w:rsidR="000B7756" w:rsidRDefault="000B7756" w:rsidP="00C0761B">
      <w:pPr>
        <w:pStyle w:val="af0"/>
        <w:widowControl w:val="0"/>
        <w:spacing w:line="240" w:lineRule="auto"/>
        <w:ind w:firstLineChars="100" w:firstLine="320"/>
        <w:jc w:val="both"/>
        <w:rPr>
          <w:sz w:val="32"/>
          <w:szCs w:val="32"/>
        </w:rPr>
      </w:pPr>
    </w:p>
    <w:p w:rsidR="000B7756" w:rsidRDefault="000B7756" w:rsidP="00C0761B">
      <w:pPr>
        <w:pStyle w:val="af0"/>
        <w:widowControl w:val="0"/>
        <w:spacing w:line="240" w:lineRule="auto"/>
        <w:ind w:firstLineChars="100" w:firstLine="320"/>
        <w:jc w:val="both"/>
        <w:rPr>
          <w:sz w:val="32"/>
          <w:szCs w:val="32"/>
        </w:rPr>
      </w:pPr>
    </w:p>
    <w:p w:rsidR="000B7756" w:rsidRPr="008547A9" w:rsidRDefault="000B7756" w:rsidP="00C0761B">
      <w:pPr>
        <w:pStyle w:val="af0"/>
        <w:widowControl w:val="0"/>
        <w:spacing w:line="240" w:lineRule="auto"/>
        <w:ind w:firstLineChars="1400" w:firstLine="4480"/>
        <w:jc w:val="both"/>
        <w:rPr>
          <w:sz w:val="32"/>
          <w:szCs w:val="32"/>
        </w:rPr>
      </w:pPr>
    </w:p>
    <w:p w:rsidR="000B7756" w:rsidRPr="00661F5A" w:rsidRDefault="000B7756" w:rsidP="00C0761B">
      <w:pPr>
        <w:jc w:val="left"/>
        <w:rPr>
          <w:rFonts w:eastAsia="黑体"/>
          <w:color w:val="000000"/>
          <w:sz w:val="52"/>
        </w:rPr>
      </w:pPr>
    </w:p>
    <w:p w:rsidR="000B7756" w:rsidRPr="00661F5A" w:rsidRDefault="000B7756" w:rsidP="00C0761B">
      <w:pPr>
        <w:jc w:val="left"/>
        <w:rPr>
          <w:rFonts w:eastAsia="黑体"/>
          <w:color w:val="000000"/>
          <w:sz w:val="52"/>
        </w:rPr>
      </w:pPr>
    </w:p>
    <w:p w:rsidR="000B7756" w:rsidRPr="00661F5A" w:rsidRDefault="00370A1B" w:rsidP="00C0761B">
      <w:pPr>
        <w:jc w:val="left"/>
        <w:rPr>
          <w:color w:val="000000"/>
        </w:rPr>
      </w:pPr>
      <w:r w:rsidRPr="00661F5A">
        <w:rPr>
          <w:rFonts w:hint="eastAsia"/>
          <w:noProof/>
          <w:color w:val="000000"/>
        </w:rPr>
        <mc:AlternateContent>
          <mc:Choice Requires="wps">
            <w:drawing>
              <wp:anchor distT="0" distB="0" distL="114300" distR="114300" simplePos="0" relativeHeight="251640832" behindDoc="0" locked="1" layoutInCell="1" allowOverlap="1">
                <wp:simplePos x="0" y="0"/>
                <wp:positionH relativeFrom="page">
                  <wp:posOffset>1243330</wp:posOffset>
                </wp:positionH>
                <wp:positionV relativeFrom="page">
                  <wp:posOffset>9505315</wp:posOffset>
                </wp:positionV>
                <wp:extent cx="5372100" cy="276860"/>
                <wp:effectExtent l="0" t="0" r="4445" b="0"/>
                <wp:wrapNone/>
                <wp:docPr id="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5B15" w:rsidRPr="006D4D47" w:rsidRDefault="006A12C2" w:rsidP="000B7756">
                            <w:pPr>
                              <w:snapToGrid w:val="0"/>
                              <w:jc w:val="center"/>
                              <w:rPr>
                                <w:rFonts w:ascii="黑体" w:eastAsia="黑体"/>
                                <w:sz w:val="84"/>
                                <w:szCs w:val="84"/>
                              </w:rPr>
                            </w:pPr>
                            <w:r>
                              <w:rPr>
                                <w:rFonts w:ascii="黑体" w:eastAsia="黑体" w:hint="eastAsia"/>
                                <w:w w:val="150"/>
                                <w:sz w:val="36"/>
                                <w:szCs w:val="36"/>
                              </w:rPr>
                              <w:t>中国</w:t>
                            </w:r>
                            <w:r>
                              <w:rPr>
                                <w:rFonts w:ascii="黑体" w:eastAsia="黑体"/>
                                <w:w w:val="150"/>
                                <w:sz w:val="36"/>
                                <w:szCs w:val="36"/>
                              </w:rPr>
                              <w:t>电工</w:t>
                            </w:r>
                            <w:r>
                              <w:rPr>
                                <w:rFonts w:ascii="黑体" w:eastAsia="黑体" w:hint="eastAsia"/>
                                <w:w w:val="150"/>
                                <w:sz w:val="36"/>
                                <w:szCs w:val="36"/>
                              </w:rPr>
                              <w:t>技术学会</w:t>
                            </w:r>
                            <w:r w:rsidR="00A85B15" w:rsidRPr="006D4D47">
                              <w:rPr>
                                <w:rFonts w:ascii="黑体" w:eastAsia="黑体" w:hint="eastAsia"/>
                                <w:b/>
                              </w:rPr>
                              <w:t xml:space="preserve">    </w:t>
                            </w:r>
                            <w:r w:rsidR="00A85B15">
                              <w:rPr>
                                <w:rFonts w:ascii="黑体" w:eastAsia="黑体" w:hint="eastAsia"/>
                                <w:sz w:val="28"/>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97.9pt;margin-top:748.45pt;width:423pt;height:21.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" stroked="f">
                <v:textbox inset="0,0,0,0">
                  <w:txbxContent>
                    <w:p w:rsidR="00A85B15" w:rsidRPr="006D4D47" w:rsidRDefault="006A12C2" w:rsidP="000B7756">
                      <w:pPr>
                        <w:snapToGrid w:val="0"/>
                        <w:jc w:val="center"/>
                        <w:rPr>
                          <w:rFonts w:ascii="黑体" w:eastAsia="黑体"/>
                          <w:sz w:val="84"/>
                          <w:szCs w:val="84"/>
                        </w:rPr>
                      </w:pPr>
                      <w:r>
                        <w:rPr>
                          <w:rFonts w:ascii="黑体" w:eastAsia="黑体" w:hint="eastAsia"/>
                          <w:w w:val="150"/>
                          <w:sz w:val="36"/>
                          <w:szCs w:val="36"/>
                        </w:rPr>
                        <w:t>中国</w:t>
                      </w:r>
                      <w:r>
                        <w:rPr>
                          <w:rFonts w:ascii="黑体" w:eastAsia="黑体"/>
                          <w:w w:val="150"/>
                          <w:sz w:val="36"/>
                          <w:szCs w:val="36"/>
                        </w:rPr>
                        <w:t>电工</w:t>
                      </w:r>
                      <w:r>
                        <w:rPr>
                          <w:rFonts w:ascii="黑体" w:eastAsia="黑体" w:hint="eastAsia"/>
                          <w:w w:val="150"/>
                          <w:sz w:val="36"/>
                          <w:szCs w:val="36"/>
                        </w:rPr>
                        <w:t>技术学会</w:t>
                      </w:r>
                      <w:r w:rsidR="00A85B15" w:rsidRPr="006D4D47">
                        <w:rPr>
                          <w:rFonts w:ascii="黑体" w:eastAsia="黑体" w:hint="eastAsia"/>
                          <w:b/>
                        </w:rPr>
                        <w:t xml:space="preserve">    </w:t>
                      </w:r>
                      <w:r w:rsidR="00A85B15">
                        <w:rPr>
                          <w:rFonts w:ascii="黑体" w:eastAsia="黑体" w:hint="eastAsia"/>
                          <w:sz w:val="28"/>
                        </w:rPr>
                        <w:t>发布</w:t>
                      </w:r>
                    </w:p>
                  </w:txbxContent>
                </v:textbox>
                <w10:wrap anchorx="page" anchory="page"/>
                <w10:anchorlock/>
              </v:shape>
            </w:pict>
          </mc:Fallback>
        </mc:AlternateContent>
      </w:r>
    </w:p>
    <w:p w:rsidR="000B7756" w:rsidRPr="00661F5A" w:rsidRDefault="000B7756" w:rsidP="00C0761B">
      <w:pPr>
        <w:jc w:val="left"/>
        <w:rPr>
          <w:color w:val="000000"/>
        </w:rPr>
      </w:pPr>
    </w:p>
    <w:p w:rsidR="000B7756" w:rsidRPr="00661F5A" w:rsidRDefault="000B7756" w:rsidP="00C0761B">
      <w:pPr>
        <w:jc w:val="left"/>
        <w:rPr>
          <w:color w:val="000000"/>
        </w:rPr>
      </w:pPr>
    </w:p>
    <w:p w:rsidR="000B7756" w:rsidRPr="00661F5A" w:rsidRDefault="000B7756" w:rsidP="00C0761B">
      <w:pPr>
        <w:jc w:val="left"/>
        <w:rPr>
          <w:color w:val="000000"/>
        </w:rPr>
      </w:pPr>
    </w:p>
    <w:p w:rsidR="000B7756" w:rsidRPr="00661F5A" w:rsidRDefault="000B7756" w:rsidP="00C0761B">
      <w:pPr>
        <w:jc w:val="left"/>
        <w:rPr>
          <w:color w:val="000000"/>
        </w:rPr>
      </w:pPr>
    </w:p>
    <w:p w:rsidR="000B7756" w:rsidRPr="00661F5A" w:rsidRDefault="000B7756" w:rsidP="00C0761B">
      <w:pPr>
        <w:jc w:val="left"/>
        <w:rPr>
          <w:color w:val="000000"/>
        </w:rPr>
      </w:pPr>
    </w:p>
    <w:p w:rsidR="000B7756" w:rsidRPr="00661F5A" w:rsidRDefault="000B7756" w:rsidP="00C0761B">
      <w:pPr>
        <w:snapToGrid w:val="0"/>
        <w:jc w:val="left"/>
        <w:rPr>
          <w:rFonts w:ascii="黑体" w:eastAsia="黑体"/>
          <w:b/>
          <w:color w:val="000000"/>
          <w:sz w:val="28"/>
        </w:rPr>
      </w:pPr>
    </w:p>
    <w:p w:rsidR="000B7756" w:rsidRPr="00661F5A" w:rsidRDefault="000B7756" w:rsidP="00C0761B">
      <w:pPr>
        <w:snapToGrid w:val="0"/>
        <w:jc w:val="left"/>
        <w:rPr>
          <w:rFonts w:ascii="黑体" w:eastAsia="黑体"/>
          <w:b/>
          <w:color w:val="000000"/>
          <w:sz w:val="28"/>
        </w:rPr>
      </w:pPr>
    </w:p>
    <w:p w:rsidR="000B7756" w:rsidRPr="00661F5A" w:rsidRDefault="000B7756" w:rsidP="00C0761B">
      <w:pPr>
        <w:snapToGrid w:val="0"/>
        <w:jc w:val="left"/>
        <w:rPr>
          <w:b/>
          <w:color w:val="000000"/>
        </w:rPr>
      </w:pPr>
    </w:p>
    <w:p w:rsidR="000B7756" w:rsidRPr="00661F5A" w:rsidRDefault="000B7756" w:rsidP="00C0761B">
      <w:pPr>
        <w:snapToGrid w:val="0"/>
        <w:jc w:val="center"/>
        <w:rPr>
          <w:b/>
          <w:color w:val="000000"/>
          <w:w w:val="150"/>
          <w:sz w:val="36"/>
          <w:szCs w:val="36"/>
        </w:rPr>
      </w:pPr>
    </w:p>
    <w:p w:rsidR="000B7756" w:rsidRDefault="000B7756" w:rsidP="00C0761B">
      <w:pPr>
        <w:snapToGrid w:val="0"/>
        <w:jc w:val="left"/>
        <w:rPr>
          <w:rFonts w:eastAsia="黑体"/>
          <w:b/>
          <w:color w:val="000000"/>
          <w:sz w:val="28"/>
        </w:rPr>
      </w:pPr>
    </w:p>
    <w:p w:rsidR="000B7756" w:rsidRDefault="000B7756" w:rsidP="00C0761B">
      <w:pPr>
        <w:snapToGrid w:val="0"/>
        <w:jc w:val="left"/>
        <w:rPr>
          <w:rFonts w:eastAsia="黑体"/>
          <w:b/>
          <w:color w:val="000000"/>
          <w:sz w:val="28"/>
        </w:rPr>
      </w:pPr>
    </w:p>
    <w:p w:rsidR="000B7756" w:rsidRDefault="00370A1B" w:rsidP="00C0761B">
      <w:pPr>
        <w:snapToGrid w:val="0"/>
        <w:jc w:val="left"/>
        <w:rPr>
          <w:rFonts w:eastAsia="黑体"/>
          <w:b/>
          <w:color w:val="000000"/>
          <w:sz w:val="28"/>
        </w:rPr>
      </w:pPr>
      <w:r>
        <w:rPr>
          <w:rFonts w:eastAsia="黑体" w:hint="eastAsia"/>
          <w:b/>
          <w:noProof/>
          <w:color w:val="000000"/>
          <w:sz w:val="28"/>
        </w:rPr>
        <mc:AlternateContent>
          <mc:Choice Requires="wps">
            <w:drawing>
              <wp:anchor distT="0" distB="0" distL="114300" distR="114300" simplePos="0" relativeHeight="251644928" behindDoc="0" locked="1" layoutInCell="1" allowOverlap="1">
                <wp:simplePos x="0" y="0"/>
                <wp:positionH relativeFrom="page">
                  <wp:posOffset>900430</wp:posOffset>
                </wp:positionH>
                <wp:positionV relativeFrom="page">
                  <wp:posOffset>9181465</wp:posOffset>
                </wp:positionV>
                <wp:extent cx="6120130" cy="0"/>
                <wp:effectExtent l="5080" t="8890" r="8890" b="10160"/>
                <wp:wrapNone/>
                <wp:docPr id="3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AC0D7" id="Line 14"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22.95pt" to="552.8pt,7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4k0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">
                <w10:wrap anchorx="page" anchory="page"/>
                <w10:anchorlock/>
              </v:line>
            </w:pict>
          </mc:Fallback>
        </mc:AlternateContent>
      </w:r>
    </w:p>
    <w:p w:rsidR="008F71B9" w:rsidRDefault="008F71B9" w:rsidP="00C0761B">
      <w:pPr>
        <w:snapToGrid w:val="0"/>
        <w:jc w:val="left"/>
        <w:rPr>
          <w:rFonts w:eastAsia="黑体"/>
          <w:b/>
          <w:color w:val="000000"/>
          <w:sz w:val="28"/>
        </w:rPr>
        <w:sectPr w:rsidR="008F71B9" w:rsidSect="00DE654E">
          <w:headerReference w:type="even" r:id="rId8"/>
          <w:headerReference w:type="default" r:id="rId9"/>
          <w:footerReference w:type="even" r:id="rId10"/>
          <w:footerReference w:type="default" r:id="rId11"/>
          <w:headerReference w:type="first" r:id="rId12"/>
          <w:pgSz w:w="11906" w:h="16838" w:code="9"/>
          <w:pgMar w:top="1418" w:right="1134" w:bottom="1134" w:left="1418" w:header="1418" w:footer="851" w:gutter="0"/>
          <w:pgNumType w:fmt="upperRoman" w:start="1"/>
          <w:cols w:space="425"/>
          <w:titlePg/>
          <w:docGrid w:type="lines" w:linePitch="312"/>
        </w:sectPr>
      </w:pPr>
    </w:p>
    <w:p w:rsidR="00583CD0" w:rsidRDefault="00583CD0" w:rsidP="00583CD0">
      <w:pPr>
        <w:pStyle w:val="afb"/>
      </w:pPr>
      <w:bookmarkStart w:id="0" w:name="SectionMark1"/>
      <w:r>
        <w:rPr>
          <w:rFonts w:hint="eastAsia"/>
        </w:rPr>
        <w:lastRenderedPageBreak/>
        <w:t>目    次</w:t>
      </w:r>
    </w:p>
    <w:p w:rsidR="00583CD0" w:rsidRDefault="00583CD0" w:rsidP="0035600F">
      <w:pPr>
        <w:pStyle w:val="10"/>
        <w:tabs>
          <w:tab w:val="right" w:leader="dot" w:pos="9345"/>
        </w:tabs>
        <w:rPr>
          <w:rFonts w:ascii="Times New Roman"/>
          <w:noProof/>
          <w:kern w:val="2"/>
          <w:szCs w:val="24"/>
        </w:rPr>
      </w:pPr>
      <w:r>
        <w:fldChar w:fldCharType="begin"/>
      </w:r>
      <w:r>
        <w:instrText xml:space="preserve"> TOC </w:instrText>
      </w:r>
      <w:r>
        <w:rPr>
          <w:rFonts w:hint="eastAsia"/>
        </w:rPr>
        <w:instrText>\f \h \t "前言、引言标题,附录标识,参考文献、索引标题,章标题,附录章标题,一级条标题,附录一级条标题"</w:instrText>
      </w:r>
      <w:r>
        <w:instrText xml:space="preserve"> </w:instrText>
      </w:r>
      <w:r>
        <w:fldChar w:fldCharType="separate"/>
      </w:r>
      <w:hyperlink w:anchor="_Toc88585869" w:history="1">
        <w:r>
          <w:rPr>
            <w:rStyle w:val="afa"/>
            <w:rFonts w:hint="eastAsia"/>
            <w:noProof/>
            <w:szCs w:val="32"/>
          </w:rPr>
          <w:t>前言</w:t>
        </w:r>
        <w:r>
          <w:rPr>
            <w:noProof/>
          </w:rPr>
          <w:tab/>
        </w:r>
        <w:r>
          <w:rPr>
            <w:noProof/>
          </w:rPr>
          <w:fldChar w:fldCharType="begin"/>
        </w:r>
        <w:r>
          <w:rPr>
            <w:noProof/>
          </w:rPr>
          <w:instrText xml:space="preserve"> PAGEREF _Toc88585869 \h </w:instrText>
        </w:r>
        <w:r>
          <w:rPr>
            <w:noProof/>
          </w:rPr>
        </w:r>
        <w:r>
          <w:rPr>
            <w:noProof/>
          </w:rPr>
          <w:fldChar w:fldCharType="separate"/>
        </w:r>
        <w:r w:rsidR="00B23AF1">
          <w:rPr>
            <w:noProof/>
          </w:rPr>
          <w:t>II</w:t>
        </w:r>
        <w:r>
          <w:rPr>
            <w:noProof/>
          </w:rPr>
          <w:fldChar w:fldCharType="end"/>
        </w:r>
      </w:hyperlink>
    </w:p>
    <w:p w:rsidR="00583CD0" w:rsidRDefault="00C90DCC" w:rsidP="0035600F">
      <w:pPr>
        <w:pStyle w:val="4"/>
        <w:rPr>
          <w:rFonts w:ascii="Times New Roman"/>
          <w:kern w:val="2"/>
          <w:szCs w:val="24"/>
        </w:rPr>
      </w:pPr>
      <w:hyperlink w:anchor="_Toc88585870" w:history="1">
        <w:r w:rsidR="00583CD0">
          <w:rPr>
            <w:rStyle w:val="afa"/>
            <w:szCs w:val="21"/>
          </w:rPr>
          <w:t xml:space="preserve">1  </w:t>
        </w:r>
        <w:r w:rsidR="00583CD0">
          <w:rPr>
            <w:rStyle w:val="afa"/>
            <w:rFonts w:hint="eastAsia"/>
            <w:szCs w:val="21"/>
          </w:rPr>
          <w:t>范围</w:t>
        </w:r>
        <w:r w:rsidR="00583CD0">
          <w:tab/>
        </w:r>
        <w:r w:rsidR="00583CD0">
          <w:fldChar w:fldCharType="begin"/>
        </w:r>
        <w:r w:rsidR="00583CD0">
          <w:instrText xml:space="preserve"> PAGEREF _Toc88585870 \h </w:instrText>
        </w:r>
        <w:r w:rsidR="00583CD0">
          <w:fldChar w:fldCharType="separate"/>
        </w:r>
        <w:r w:rsidR="00B23AF1">
          <w:t>1</w:t>
        </w:r>
        <w:r w:rsidR="00583CD0">
          <w:fldChar w:fldCharType="end"/>
        </w:r>
      </w:hyperlink>
    </w:p>
    <w:p w:rsidR="00583CD0" w:rsidRDefault="00C90DCC" w:rsidP="0035600F">
      <w:pPr>
        <w:pStyle w:val="4"/>
        <w:rPr>
          <w:rFonts w:ascii="Times New Roman"/>
          <w:kern w:val="2"/>
          <w:szCs w:val="24"/>
        </w:rPr>
      </w:pPr>
      <w:hyperlink w:anchor="_Toc88585871" w:history="1">
        <w:r w:rsidR="00583CD0">
          <w:rPr>
            <w:rStyle w:val="afa"/>
            <w:szCs w:val="21"/>
          </w:rPr>
          <w:t xml:space="preserve">2  </w:t>
        </w:r>
        <w:r w:rsidR="00583CD0">
          <w:rPr>
            <w:rStyle w:val="afa"/>
            <w:rFonts w:hint="eastAsia"/>
            <w:szCs w:val="21"/>
          </w:rPr>
          <w:t>规范性引用文件</w:t>
        </w:r>
        <w:r w:rsidR="00583CD0">
          <w:tab/>
        </w:r>
        <w:r w:rsidR="00583CD0">
          <w:fldChar w:fldCharType="begin"/>
        </w:r>
        <w:r w:rsidR="00583CD0">
          <w:instrText xml:space="preserve"> PAGEREF _Toc88585871 \h </w:instrText>
        </w:r>
        <w:r w:rsidR="00583CD0">
          <w:fldChar w:fldCharType="separate"/>
        </w:r>
        <w:r w:rsidR="00B23AF1">
          <w:t>1</w:t>
        </w:r>
        <w:r w:rsidR="00583CD0">
          <w:fldChar w:fldCharType="end"/>
        </w:r>
      </w:hyperlink>
    </w:p>
    <w:p w:rsidR="00583CD0" w:rsidRDefault="00C90DCC" w:rsidP="0035600F">
      <w:pPr>
        <w:pStyle w:val="4"/>
        <w:rPr>
          <w:rFonts w:ascii="Times New Roman"/>
          <w:kern w:val="2"/>
          <w:szCs w:val="24"/>
        </w:rPr>
      </w:pPr>
      <w:hyperlink w:anchor="_Toc88585872" w:history="1">
        <w:r w:rsidR="00583CD0">
          <w:rPr>
            <w:rStyle w:val="afa"/>
            <w:szCs w:val="21"/>
          </w:rPr>
          <w:t xml:space="preserve">3  </w:t>
        </w:r>
        <w:r w:rsidR="00583CD0">
          <w:rPr>
            <w:rStyle w:val="afa"/>
            <w:rFonts w:hint="eastAsia"/>
            <w:szCs w:val="21"/>
          </w:rPr>
          <w:t>术语和定义</w:t>
        </w:r>
        <w:r w:rsidR="00583CD0">
          <w:tab/>
        </w:r>
        <w:r w:rsidR="00583CD0">
          <w:fldChar w:fldCharType="begin"/>
        </w:r>
        <w:r w:rsidR="00583CD0">
          <w:instrText xml:space="preserve"> PAGEREF _Toc88585872 \h </w:instrText>
        </w:r>
        <w:r w:rsidR="00583CD0">
          <w:fldChar w:fldCharType="separate"/>
        </w:r>
        <w:r w:rsidR="00B23AF1">
          <w:t>1</w:t>
        </w:r>
        <w:r w:rsidR="00583CD0">
          <w:fldChar w:fldCharType="end"/>
        </w:r>
      </w:hyperlink>
    </w:p>
    <w:p w:rsidR="00583CD0" w:rsidRDefault="00C90DCC" w:rsidP="0035600F">
      <w:pPr>
        <w:pStyle w:val="4"/>
        <w:rPr>
          <w:rFonts w:ascii="Times New Roman"/>
          <w:kern w:val="2"/>
          <w:szCs w:val="24"/>
        </w:rPr>
      </w:pPr>
      <w:hyperlink w:anchor="_Toc88585873" w:history="1">
        <w:r w:rsidR="00583CD0">
          <w:rPr>
            <w:rStyle w:val="afa"/>
            <w:szCs w:val="21"/>
          </w:rPr>
          <w:t xml:space="preserve">4  </w:t>
        </w:r>
        <w:r w:rsidR="00583CD0">
          <w:rPr>
            <w:rStyle w:val="afa"/>
            <w:rFonts w:hint="eastAsia"/>
            <w:szCs w:val="21"/>
          </w:rPr>
          <w:t>外观与尺寸检查</w:t>
        </w:r>
        <w:r w:rsidR="00583CD0">
          <w:tab/>
        </w:r>
        <w:r w:rsidR="00583CD0">
          <w:fldChar w:fldCharType="begin"/>
        </w:r>
        <w:r w:rsidR="00583CD0">
          <w:instrText xml:space="preserve"> PAGEREF _Toc88585873 \h </w:instrText>
        </w:r>
        <w:r w:rsidR="00583CD0">
          <w:fldChar w:fldCharType="separate"/>
        </w:r>
        <w:r w:rsidR="00B23AF1">
          <w:t>1</w:t>
        </w:r>
        <w:r w:rsidR="00583CD0">
          <w:fldChar w:fldCharType="end"/>
        </w:r>
      </w:hyperlink>
    </w:p>
    <w:p w:rsidR="00583CD0" w:rsidRDefault="00C90DCC" w:rsidP="00CD5BDE">
      <w:pPr>
        <w:pStyle w:val="6"/>
        <w:rPr>
          <w:rFonts w:ascii="Times New Roman"/>
          <w:kern w:val="2"/>
          <w:szCs w:val="24"/>
        </w:rPr>
      </w:pPr>
      <w:hyperlink w:anchor="_Toc88585874" w:history="1">
        <w:r w:rsidR="00583CD0">
          <w:rPr>
            <w:rStyle w:val="afa"/>
            <w:rFonts w:ascii="黑体"/>
            <w:szCs w:val="21"/>
          </w:rPr>
          <w:t xml:space="preserve">4.1 </w:t>
        </w:r>
        <w:r w:rsidR="00583CD0">
          <w:rPr>
            <w:rStyle w:val="afa"/>
            <w:rFonts w:ascii="黑体" w:hint="eastAsia"/>
            <w:szCs w:val="21"/>
          </w:rPr>
          <w:t>外观检</w:t>
        </w:r>
        <w:r w:rsidR="00583CD0">
          <w:rPr>
            <w:rStyle w:val="afa"/>
            <w:rFonts w:hint="eastAsia"/>
            <w:szCs w:val="21"/>
          </w:rPr>
          <w:t>查</w:t>
        </w:r>
        <w:r w:rsidR="00583CD0">
          <w:tab/>
        </w:r>
        <w:r w:rsidR="00583CD0">
          <w:fldChar w:fldCharType="begin"/>
        </w:r>
        <w:r w:rsidR="00583CD0">
          <w:instrText xml:space="preserve"> PAGEREF _Toc88585874 \h </w:instrText>
        </w:r>
        <w:r w:rsidR="00583CD0">
          <w:fldChar w:fldCharType="separate"/>
        </w:r>
        <w:r w:rsidR="00B23AF1">
          <w:t>1</w:t>
        </w:r>
        <w:r w:rsidR="00583CD0">
          <w:fldChar w:fldCharType="end"/>
        </w:r>
      </w:hyperlink>
    </w:p>
    <w:p w:rsidR="00583CD0" w:rsidRDefault="00C90DCC" w:rsidP="00CD5BDE">
      <w:pPr>
        <w:pStyle w:val="6"/>
        <w:rPr>
          <w:rFonts w:ascii="Times New Roman"/>
          <w:kern w:val="2"/>
          <w:szCs w:val="24"/>
        </w:rPr>
      </w:pPr>
      <w:hyperlink w:anchor="_Toc88585875" w:history="1">
        <w:r w:rsidR="00583CD0">
          <w:rPr>
            <w:rStyle w:val="afa"/>
            <w:rFonts w:ascii="黑体"/>
            <w:szCs w:val="21"/>
          </w:rPr>
          <w:t xml:space="preserve">4.2  </w:t>
        </w:r>
        <w:r w:rsidR="00583CD0">
          <w:rPr>
            <w:rStyle w:val="afa"/>
            <w:rFonts w:ascii="黑体" w:hint="eastAsia"/>
            <w:szCs w:val="21"/>
          </w:rPr>
          <w:t>尺寸检</w:t>
        </w:r>
        <w:r w:rsidR="00583CD0">
          <w:rPr>
            <w:rStyle w:val="afa"/>
            <w:rFonts w:hint="eastAsia"/>
            <w:szCs w:val="21"/>
          </w:rPr>
          <w:t>查</w:t>
        </w:r>
        <w:r w:rsidR="00583CD0">
          <w:tab/>
        </w:r>
        <w:r w:rsidR="00583CD0">
          <w:fldChar w:fldCharType="begin"/>
        </w:r>
        <w:r w:rsidR="00583CD0">
          <w:instrText xml:space="preserve"> PAGEREF _Toc88585875 \h </w:instrText>
        </w:r>
        <w:r w:rsidR="00583CD0">
          <w:fldChar w:fldCharType="separate"/>
        </w:r>
        <w:r w:rsidR="00B23AF1">
          <w:t>1</w:t>
        </w:r>
        <w:r w:rsidR="00583CD0">
          <w:fldChar w:fldCharType="end"/>
        </w:r>
      </w:hyperlink>
    </w:p>
    <w:p w:rsidR="00583CD0" w:rsidRDefault="00C90DCC" w:rsidP="0035600F">
      <w:pPr>
        <w:pStyle w:val="4"/>
        <w:rPr>
          <w:rFonts w:ascii="Times New Roman"/>
          <w:kern w:val="2"/>
          <w:szCs w:val="24"/>
        </w:rPr>
      </w:pPr>
      <w:hyperlink w:anchor="_Toc88585876" w:history="1">
        <w:r w:rsidR="00583CD0">
          <w:rPr>
            <w:rStyle w:val="afa"/>
            <w:szCs w:val="21"/>
          </w:rPr>
          <w:t xml:space="preserve">5  </w:t>
        </w:r>
        <w:r w:rsidR="00583CD0">
          <w:rPr>
            <w:rStyle w:val="afa"/>
            <w:rFonts w:hint="eastAsia"/>
            <w:szCs w:val="21"/>
          </w:rPr>
          <w:t>形状和位置偏差检查</w:t>
        </w:r>
        <w:r w:rsidR="00583CD0">
          <w:tab/>
        </w:r>
        <w:r w:rsidR="00583CD0">
          <w:fldChar w:fldCharType="begin"/>
        </w:r>
        <w:r w:rsidR="00583CD0">
          <w:instrText xml:space="preserve"> PAGEREF _Toc88585876 \h </w:instrText>
        </w:r>
        <w:r w:rsidR="00583CD0">
          <w:fldChar w:fldCharType="separate"/>
        </w:r>
        <w:r w:rsidR="00B23AF1">
          <w:t>1</w:t>
        </w:r>
        <w:r w:rsidR="00583CD0">
          <w:fldChar w:fldCharType="end"/>
        </w:r>
      </w:hyperlink>
    </w:p>
    <w:p w:rsidR="00583CD0" w:rsidRDefault="00C90DCC" w:rsidP="00CD5BDE">
      <w:pPr>
        <w:pStyle w:val="6"/>
        <w:rPr>
          <w:rFonts w:ascii="Times New Roman"/>
          <w:kern w:val="2"/>
          <w:szCs w:val="24"/>
        </w:rPr>
      </w:pPr>
      <w:hyperlink w:anchor="_Toc88585877" w:history="1">
        <w:r w:rsidR="00583CD0">
          <w:rPr>
            <w:rStyle w:val="afa"/>
            <w:rFonts w:ascii="黑体" w:hAnsi="宋体"/>
            <w:szCs w:val="21"/>
          </w:rPr>
          <w:t xml:space="preserve">5.1  </w:t>
        </w:r>
        <w:r w:rsidR="00583CD0">
          <w:rPr>
            <w:rStyle w:val="afa"/>
            <w:rFonts w:ascii="黑体" w:hAnsi="宋体" w:hint="eastAsia"/>
            <w:szCs w:val="21"/>
          </w:rPr>
          <w:t>端面</w:t>
        </w:r>
        <w:r w:rsidR="00583CD0">
          <w:rPr>
            <w:rStyle w:val="afa"/>
            <w:rFonts w:hint="eastAsia"/>
            <w:szCs w:val="21"/>
          </w:rPr>
          <w:t>平行度检查</w:t>
        </w:r>
        <w:r w:rsidR="00583CD0">
          <w:tab/>
        </w:r>
        <w:r w:rsidR="00583CD0">
          <w:fldChar w:fldCharType="begin"/>
        </w:r>
        <w:r w:rsidR="00583CD0">
          <w:instrText xml:space="preserve"> PAGEREF _Toc88585877 \h </w:instrText>
        </w:r>
        <w:r w:rsidR="00583CD0">
          <w:fldChar w:fldCharType="separate"/>
        </w:r>
        <w:r w:rsidR="00B23AF1">
          <w:t>1</w:t>
        </w:r>
        <w:r w:rsidR="00583CD0">
          <w:fldChar w:fldCharType="end"/>
        </w:r>
      </w:hyperlink>
    </w:p>
    <w:p w:rsidR="00583CD0" w:rsidRDefault="00C90DCC" w:rsidP="00CD5BDE">
      <w:pPr>
        <w:pStyle w:val="6"/>
        <w:rPr>
          <w:rFonts w:ascii="Times New Roman"/>
          <w:kern w:val="2"/>
          <w:szCs w:val="24"/>
        </w:rPr>
      </w:pPr>
      <w:hyperlink w:anchor="_Toc88585878" w:history="1">
        <w:r w:rsidR="00583CD0">
          <w:rPr>
            <w:rStyle w:val="afa"/>
            <w:rFonts w:ascii="黑体"/>
            <w:szCs w:val="21"/>
          </w:rPr>
          <w:t xml:space="preserve">5.2  </w:t>
        </w:r>
        <w:r w:rsidR="00583CD0">
          <w:rPr>
            <w:rStyle w:val="afa"/>
            <w:rFonts w:ascii="黑体" w:hint="eastAsia"/>
            <w:szCs w:val="21"/>
          </w:rPr>
          <w:t>平面度检查</w:t>
        </w:r>
        <w:r w:rsidR="00583CD0">
          <w:tab/>
        </w:r>
        <w:r w:rsidR="00583CD0">
          <w:fldChar w:fldCharType="begin"/>
        </w:r>
        <w:r w:rsidR="00583CD0">
          <w:instrText xml:space="preserve"> PAGEREF _Toc88585878 \h </w:instrText>
        </w:r>
        <w:r w:rsidR="00583CD0">
          <w:fldChar w:fldCharType="separate"/>
        </w:r>
        <w:r w:rsidR="00B23AF1">
          <w:t>3</w:t>
        </w:r>
        <w:r w:rsidR="00583CD0">
          <w:fldChar w:fldCharType="end"/>
        </w:r>
      </w:hyperlink>
    </w:p>
    <w:p w:rsidR="00583CD0" w:rsidRDefault="00C90DCC" w:rsidP="00CD5BDE">
      <w:pPr>
        <w:pStyle w:val="6"/>
        <w:rPr>
          <w:rFonts w:ascii="Times New Roman"/>
          <w:kern w:val="2"/>
          <w:szCs w:val="24"/>
        </w:rPr>
      </w:pPr>
      <w:hyperlink w:anchor="_Toc88585879" w:history="1">
        <w:r w:rsidR="00583CD0">
          <w:rPr>
            <w:rStyle w:val="afa"/>
            <w:rFonts w:ascii="黑体"/>
            <w:szCs w:val="21"/>
          </w:rPr>
          <w:t xml:space="preserve">5.3  </w:t>
        </w:r>
        <w:r w:rsidR="00583CD0">
          <w:rPr>
            <w:rStyle w:val="afa"/>
            <w:rFonts w:ascii="黑体" w:hint="eastAsia"/>
            <w:szCs w:val="21"/>
          </w:rPr>
          <w:t>孔中心圆轴</w:t>
        </w:r>
        <w:r w:rsidR="00583CD0">
          <w:rPr>
            <w:rStyle w:val="afa"/>
            <w:rFonts w:hint="eastAsia"/>
            <w:szCs w:val="21"/>
          </w:rPr>
          <w:t>线间最大偏移检查</w:t>
        </w:r>
        <w:r w:rsidR="00583CD0">
          <w:tab/>
        </w:r>
        <w:r w:rsidR="00583CD0">
          <w:fldChar w:fldCharType="begin"/>
        </w:r>
        <w:r w:rsidR="00583CD0">
          <w:instrText xml:space="preserve"> PAGEREF _Toc88585879 \h </w:instrText>
        </w:r>
        <w:r w:rsidR="00583CD0">
          <w:fldChar w:fldCharType="separate"/>
        </w:r>
        <w:r w:rsidR="00B23AF1">
          <w:t>3</w:t>
        </w:r>
        <w:r w:rsidR="00583CD0">
          <w:fldChar w:fldCharType="end"/>
        </w:r>
      </w:hyperlink>
    </w:p>
    <w:p w:rsidR="00583CD0" w:rsidRDefault="00C90DCC" w:rsidP="00CD5BDE">
      <w:pPr>
        <w:pStyle w:val="6"/>
        <w:rPr>
          <w:rFonts w:ascii="Times New Roman"/>
          <w:kern w:val="2"/>
          <w:szCs w:val="24"/>
        </w:rPr>
      </w:pPr>
      <w:hyperlink w:anchor="_Toc88585880" w:history="1">
        <w:r w:rsidR="00583CD0">
          <w:rPr>
            <w:rStyle w:val="afa"/>
            <w:rFonts w:ascii="黑体"/>
            <w:szCs w:val="21"/>
          </w:rPr>
          <w:t xml:space="preserve">5.4  </w:t>
        </w:r>
        <w:r w:rsidR="00583CD0">
          <w:rPr>
            <w:rStyle w:val="afa"/>
            <w:rFonts w:ascii="黑体" w:hint="eastAsia"/>
            <w:szCs w:val="21"/>
          </w:rPr>
          <w:t>轴线直</w:t>
        </w:r>
        <w:r w:rsidR="00583CD0">
          <w:rPr>
            <w:rStyle w:val="afa"/>
            <w:rFonts w:hint="eastAsia"/>
            <w:szCs w:val="21"/>
          </w:rPr>
          <w:t>线度检查</w:t>
        </w:r>
        <w:r w:rsidR="00583CD0">
          <w:tab/>
        </w:r>
        <w:r w:rsidR="00583CD0">
          <w:fldChar w:fldCharType="begin"/>
        </w:r>
        <w:r w:rsidR="00583CD0">
          <w:instrText xml:space="preserve"> PAGEREF _Toc88585880 \h </w:instrText>
        </w:r>
        <w:r w:rsidR="00583CD0">
          <w:fldChar w:fldCharType="separate"/>
        </w:r>
        <w:r w:rsidR="00B23AF1">
          <w:t>4</w:t>
        </w:r>
        <w:r w:rsidR="00583CD0">
          <w:fldChar w:fldCharType="end"/>
        </w:r>
      </w:hyperlink>
    </w:p>
    <w:p w:rsidR="00583CD0" w:rsidRDefault="00C90DCC" w:rsidP="00CD5BDE">
      <w:pPr>
        <w:pStyle w:val="6"/>
        <w:rPr>
          <w:rFonts w:ascii="Times New Roman"/>
          <w:kern w:val="2"/>
          <w:szCs w:val="24"/>
        </w:rPr>
      </w:pPr>
      <w:hyperlink w:anchor="_Toc88585881" w:history="1">
        <w:r w:rsidR="00583CD0">
          <w:rPr>
            <w:rStyle w:val="afa"/>
            <w:rFonts w:ascii="黑体"/>
            <w:szCs w:val="21"/>
          </w:rPr>
          <w:t xml:space="preserve">5.5  </w:t>
        </w:r>
        <w:r w:rsidR="00583CD0">
          <w:rPr>
            <w:rStyle w:val="afa"/>
            <w:rFonts w:ascii="黑体" w:hint="eastAsia"/>
            <w:szCs w:val="21"/>
          </w:rPr>
          <w:t>伞缘</w:t>
        </w:r>
        <w:r w:rsidR="00583CD0">
          <w:rPr>
            <w:rStyle w:val="afa"/>
            <w:rFonts w:hint="eastAsia"/>
            <w:szCs w:val="21"/>
          </w:rPr>
          <w:t>变形度检查</w:t>
        </w:r>
        <w:r w:rsidR="00583CD0">
          <w:tab/>
        </w:r>
        <w:r w:rsidR="00583CD0">
          <w:fldChar w:fldCharType="begin"/>
        </w:r>
        <w:r w:rsidR="00583CD0">
          <w:instrText xml:space="preserve"> PAGEREF _Toc88585881 \h </w:instrText>
        </w:r>
        <w:r w:rsidR="00583CD0">
          <w:fldChar w:fldCharType="separate"/>
        </w:r>
        <w:r w:rsidR="00B23AF1">
          <w:t>5</w:t>
        </w:r>
        <w:r w:rsidR="00583CD0">
          <w:fldChar w:fldCharType="end"/>
        </w:r>
      </w:hyperlink>
    </w:p>
    <w:p w:rsidR="00583CD0" w:rsidRDefault="00C90DCC" w:rsidP="00CD5BDE">
      <w:pPr>
        <w:pStyle w:val="6"/>
        <w:rPr>
          <w:rFonts w:ascii="Times New Roman"/>
          <w:kern w:val="2"/>
          <w:szCs w:val="24"/>
        </w:rPr>
      </w:pPr>
      <w:hyperlink w:anchor="_Toc88585882" w:history="1">
        <w:r w:rsidR="00583CD0">
          <w:rPr>
            <w:rStyle w:val="afa"/>
            <w:rFonts w:ascii="黑体"/>
            <w:szCs w:val="21"/>
          </w:rPr>
          <w:t xml:space="preserve">5.6  </w:t>
        </w:r>
        <w:r w:rsidR="00583CD0">
          <w:rPr>
            <w:rStyle w:val="afa"/>
            <w:rFonts w:ascii="黑体" w:hint="eastAsia"/>
            <w:szCs w:val="21"/>
          </w:rPr>
          <w:t>圆度检</w:t>
        </w:r>
        <w:r w:rsidR="00583CD0">
          <w:rPr>
            <w:rStyle w:val="afa"/>
            <w:rFonts w:hint="eastAsia"/>
            <w:szCs w:val="21"/>
          </w:rPr>
          <w:t>查</w:t>
        </w:r>
        <w:r w:rsidR="00583CD0">
          <w:tab/>
        </w:r>
        <w:r w:rsidR="00583CD0">
          <w:fldChar w:fldCharType="begin"/>
        </w:r>
        <w:r w:rsidR="00583CD0">
          <w:instrText xml:space="preserve"> PAGEREF _Toc88585882 \h </w:instrText>
        </w:r>
        <w:r w:rsidR="00583CD0">
          <w:fldChar w:fldCharType="separate"/>
        </w:r>
        <w:r w:rsidR="00B23AF1">
          <w:t>5</w:t>
        </w:r>
        <w:r w:rsidR="00583CD0">
          <w:fldChar w:fldCharType="end"/>
        </w:r>
      </w:hyperlink>
    </w:p>
    <w:p w:rsidR="00583CD0" w:rsidRDefault="00C90DCC" w:rsidP="00CD5BDE">
      <w:pPr>
        <w:pStyle w:val="6"/>
        <w:rPr>
          <w:rFonts w:ascii="Times New Roman"/>
          <w:kern w:val="2"/>
          <w:szCs w:val="24"/>
        </w:rPr>
      </w:pPr>
      <w:hyperlink w:anchor="_Toc88585883" w:history="1">
        <w:r w:rsidR="00583CD0">
          <w:rPr>
            <w:rStyle w:val="afa"/>
            <w:rFonts w:ascii="黑体"/>
            <w:szCs w:val="21"/>
          </w:rPr>
          <w:t xml:space="preserve">5.8  </w:t>
        </w:r>
        <w:r w:rsidR="00583CD0">
          <w:rPr>
            <w:rStyle w:val="afa"/>
            <w:rFonts w:ascii="黑体" w:hint="eastAsia"/>
            <w:szCs w:val="21"/>
          </w:rPr>
          <w:t>粗糙度</w:t>
        </w:r>
        <w:r w:rsidR="00583CD0">
          <w:rPr>
            <w:rStyle w:val="afa"/>
            <w:rFonts w:hint="eastAsia"/>
            <w:szCs w:val="21"/>
          </w:rPr>
          <w:t>检查</w:t>
        </w:r>
        <w:r w:rsidR="00583CD0">
          <w:tab/>
        </w:r>
        <w:r w:rsidR="00583CD0">
          <w:fldChar w:fldCharType="begin"/>
        </w:r>
        <w:r w:rsidR="00583CD0">
          <w:instrText xml:space="preserve"> PAGEREF _Toc88585883 \h </w:instrText>
        </w:r>
        <w:r w:rsidR="00583CD0">
          <w:fldChar w:fldCharType="separate"/>
        </w:r>
        <w:r w:rsidR="00B23AF1">
          <w:t>6</w:t>
        </w:r>
        <w:r w:rsidR="00583CD0">
          <w:fldChar w:fldCharType="end"/>
        </w:r>
      </w:hyperlink>
    </w:p>
    <w:p w:rsidR="00583CD0" w:rsidRDefault="00C90DCC" w:rsidP="00CD5BDE">
      <w:pPr>
        <w:pStyle w:val="6"/>
        <w:rPr>
          <w:rFonts w:ascii="Times New Roman"/>
          <w:kern w:val="2"/>
          <w:szCs w:val="24"/>
        </w:rPr>
      </w:pPr>
      <w:hyperlink w:anchor="_Toc88585884" w:history="1">
        <w:r w:rsidR="00583CD0">
          <w:rPr>
            <w:rStyle w:val="afa"/>
            <w:rFonts w:ascii="黑体"/>
            <w:szCs w:val="21"/>
          </w:rPr>
          <w:t xml:space="preserve">5.9  </w:t>
        </w:r>
        <w:r w:rsidR="00583CD0">
          <w:rPr>
            <w:rStyle w:val="afa"/>
            <w:rFonts w:ascii="黑体" w:hint="eastAsia"/>
            <w:szCs w:val="21"/>
          </w:rPr>
          <w:t>形状和位置偏</w:t>
        </w:r>
        <w:r w:rsidR="00583CD0">
          <w:rPr>
            <w:rStyle w:val="afa"/>
            <w:rFonts w:hint="eastAsia"/>
            <w:szCs w:val="21"/>
          </w:rPr>
          <w:t>差的其他检测方法</w:t>
        </w:r>
        <w:r w:rsidR="00583CD0">
          <w:tab/>
        </w:r>
        <w:r w:rsidR="00583CD0">
          <w:fldChar w:fldCharType="begin"/>
        </w:r>
        <w:r w:rsidR="00583CD0">
          <w:instrText xml:space="preserve"> PAGEREF _Toc88585884 \h </w:instrText>
        </w:r>
        <w:r w:rsidR="00583CD0">
          <w:fldChar w:fldCharType="separate"/>
        </w:r>
        <w:r w:rsidR="00B23AF1">
          <w:t>6</w:t>
        </w:r>
        <w:r w:rsidR="00583CD0">
          <w:fldChar w:fldCharType="end"/>
        </w:r>
      </w:hyperlink>
    </w:p>
    <w:p w:rsidR="00583CD0" w:rsidRDefault="00C90DCC" w:rsidP="0035600F">
      <w:pPr>
        <w:pStyle w:val="4"/>
        <w:rPr>
          <w:rFonts w:ascii="Times New Roman"/>
          <w:kern w:val="2"/>
          <w:szCs w:val="24"/>
        </w:rPr>
      </w:pPr>
      <w:hyperlink w:anchor="_Toc88585885" w:history="1">
        <w:r w:rsidR="00583CD0">
          <w:rPr>
            <w:rStyle w:val="afa"/>
            <w:szCs w:val="21"/>
          </w:rPr>
          <w:t xml:space="preserve">6  </w:t>
        </w:r>
        <w:r w:rsidR="00583CD0">
          <w:rPr>
            <w:rStyle w:val="afa"/>
            <w:rFonts w:hint="eastAsia"/>
            <w:szCs w:val="21"/>
          </w:rPr>
          <w:t>孔隙性试验</w:t>
        </w:r>
        <w:r w:rsidR="00583CD0">
          <w:tab/>
        </w:r>
        <w:r w:rsidR="00583CD0">
          <w:fldChar w:fldCharType="begin"/>
        </w:r>
        <w:r w:rsidR="00583CD0">
          <w:instrText xml:space="preserve"> PAGEREF _Toc88585885 \h </w:instrText>
        </w:r>
        <w:r w:rsidR="00583CD0">
          <w:fldChar w:fldCharType="separate"/>
        </w:r>
        <w:r w:rsidR="00B23AF1">
          <w:t>6</w:t>
        </w:r>
        <w:r w:rsidR="00583CD0">
          <w:fldChar w:fldCharType="end"/>
        </w:r>
      </w:hyperlink>
    </w:p>
    <w:p w:rsidR="00583CD0" w:rsidRDefault="00C90DCC" w:rsidP="00CD5BDE">
      <w:pPr>
        <w:pStyle w:val="6"/>
        <w:rPr>
          <w:rFonts w:ascii="Times New Roman"/>
          <w:kern w:val="2"/>
          <w:szCs w:val="24"/>
        </w:rPr>
      </w:pPr>
      <w:hyperlink w:anchor="_Toc88585886" w:history="1">
        <w:r w:rsidR="00583CD0">
          <w:rPr>
            <w:rStyle w:val="afa"/>
            <w:rFonts w:ascii="黑体"/>
            <w:szCs w:val="21"/>
          </w:rPr>
          <w:t xml:space="preserve">6.1  </w:t>
        </w:r>
        <w:r w:rsidR="00583CD0">
          <w:rPr>
            <w:rStyle w:val="afa"/>
            <w:rFonts w:ascii="黑体" w:hint="eastAsia"/>
            <w:szCs w:val="21"/>
          </w:rPr>
          <w:t>试块准</w:t>
        </w:r>
        <w:r w:rsidR="00583CD0">
          <w:rPr>
            <w:rStyle w:val="afa"/>
            <w:rFonts w:hint="eastAsia"/>
            <w:szCs w:val="21"/>
          </w:rPr>
          <w:t>备</w:t>
        </w:r>
        <w:r w:rsidR="00583CD0">
          <w:tab/>
        </w:r>
        <w:r w:rsidR="00583CD0">
          <w:fldChar w:fldCharType="begin"/>
        </w:r>
        <w:r w:rsidR="00583CD0">
          <w:instrText xml:space="preserve"> PAGEREF _Toc88585886 \h </w:instrText>
        </w:r>
        <w:r w:rsidR="00583CD0">
          <w:fldChar w:fldCharType="separate"/>
        </w:r>
        <w:r w:rsidR="00B23AF1">
          <w:t>6</w:t>
        </w:r>
        <w:r w:rsidR="00583CD0">
          <w:fldChar w:fldCharType="end"/>
        </w:r>
      </w:hyperlink>
    </w:p>
    <w:p w:rsidR="00583CD0" w:rsidRDefault="00C90DCC" w:rsidP="00CD5BDE">
      <w:pPr>
        <w:pStyle w:val="6"/>
        <w:rPr>
          <w:rFonts w:ascii="Times New Roman"/>
          <w:kern w:val="2"/>
          <w:szCs w:val="24"/>
        </w:rPr>
      </w:pPr>
      <w:hyperlink w:anchor="_Toc88585887" w:history="1">
        <w:r w:rsidR="00583CD0">
          <w:rPr>
            <w:rStyle w:val="afa"/>
            <w:rFonts w:ascii="黑体"/>
            <w:szCs w:val="21"/>
          </w:rPr>
          <w:t xml:space="preserve">6.2  </w:t>
        </w:r>
        <w:r w:rsidR="00583CD0">
          <w:rPr>
            <w:rStyle w:val="afa"/>
            <w:rFonts w:ascii="黑体" w:hint="eastAsia"/>
            <w:szCs w:val="21"/>
          </w:rPr>
          <w:t>试验</w:t>
        </w:r>
        <w:r w:rsidR="00583CD0">
          <w:rPr>
            <w:rStyle w:val="afa"/>
            <w:rFonts w:hint="eastAsia"/>
            <w:szCs w:val="21"/>
          </w:rPr>
          <w:t>溶液制备</w:t>
        </w:r>
        <w:r w:rsidR="00583CD0">
          <w:tab/>
        </w:r>
        <w:r w:rsidR="00583CD0">
          <w:fldChar w:fldCharType="begin"/>
        </w:r>
        <w:r w:rsidR="00583CD0">
          <w:instrText xml:space="preserve"> PAGEREF _Toc88585887 \h </w:instrText>
        </w:r>
        <w:r w:rsidR="00583CD0">
          <w:fldChar w:fldCharType="separate"/>
        </w:r>
        <w:r w:rsidR="00B23AF1">
          <w:t>7</w:t>
        </w:r>
        <w:r w:rsidR="00583CD0">
          <w:fldChar w:fldCharType="end"/>
        </w:r>
      </w:hyperlink>
    </w:p>
    <w:p w:rsidR="00583CD0" w:rsidRDefault="00C90DCC" w:rsidP="00CD5BDE">
      <w:pPr>
        <w:pStyle w:val="6"/>
        <w:rPr>
          <w:rFonts w:ascii="Times New Roman"/>
          <w:kern w:val="2"/>
          <w:szCs w:val="24"/>
        </w:rPr>
      </w:pPr>
      <w:hyperlink w:anchor="_Toc88585888" w:history="1">
        <w:r w:rsidR="00583CD0">
          <w:rPr>
            <w:rStyle w:val="afa"/>
            <w:rFonts w:ascii="黑体"/>
            <w:szCs w:val="21"/>
          </w:rPr>
          <w:t xml:space="preserve">6.3  </w:t>
        </w:r>
        <w:r w:rsidR="00583CD0">
          <w:rPr>
            <w:rStyle w:val="afa"/>
            <w:rFonts w:ascii="黑体" w:hint="eastAsia"/>
            <w:szCs w:val="21"/>
          </w:rPr>
          <w:t>试验</w:t>
        </w:r>
        <w:r w:rsidR="00583CD0">
          <w:rPr>
            <w:rStyle w:val="afa"/>
            <w:rFonts w:hint="eastAsia"/>
            <w:szCs w:val="21"/>
          </w:rPr>
          <w:t>程序</w:t>
        </w:r>
        <w:r w:rsidR="00583CD0">
          <w:tab/>
        </w:r>
        <w:r w:rsidR="00583CD0">
          <w:fldChar w:fldCharType="begin"/>
        </w:r>
        <w:r w:rsidR="00583CD0">
          <w:instrText xml:space="preserve"> PAGEREF _Toc88585888 \h </w:instrText>
        </w:r>
        <w:r w:rsidR="00583CD0">
          <w:fldChar w:fldCharType="separate"/>
        </w:r>
        <w:r w:rsidR="00B23AF1">
          <w:t>7</w:t>
        </w:r>
        <w:r w:rsidR="00583CD0">
          <w:fldChar w:fldCharType="end"/>
        </w:r>
      </w:hyperlink>
    </w:p>
    <w:p w:rsidR="00583CD0" w:rsidRDefault="00C90DCC" w:rsidP="00CD5BDE">
      <w:pPr>
        <w:pStyle w:val="6"/>
        <w:rPr>
          <w:rFonts w:ascii="Times New Roman"/>
          <w:kern w:val="2"/>
          <w:szCs w:val="24"/>
        </w:rPr>
      </w:pPr>
      <w:hyperlink w:anchor="_Toc88585889" w:history="1">
        <w:r w:rsidR="00583CD0">
          <w:rPr>
            <w:rStyle w:val="afa"/>
            <w:rFonts w:ascii="黑体"/>
            <w:szCs w:val="21"/>
          </w:rPr>
          <w:t xml:space="preserve">6.4  </w:t>
        </w:r>
        <w:r w:rsidR="00583CD0">
          <w:rPr>
            <w:rStyle w:val="afa"/>
            <w:rFonts w:ascii="黑体" w:hint="eastAsia"/>
            <w:szCs w:val="21"/>
          </w:rPr>
          <w:t>结果</w:t>
        </w:r>
        <w:r w:rsidR="00583CD0">
          <w:rPr>
            <w:rStyle w:val="afa"/>
            <w:rFonts w:hint="eastAsia"/>
            <w:szCs w:val="21"/>
          </w:rPr>
          <w:t>判定</w:t>
        </w:r>
        <w:r w:rsidR="00583CD0">
          <w:tab/>
        </w:r>
        <w:r w:rsidR="00583CD0">
          <w:fldChar w:fldCharType="begin"/>
        </w:r>
        <w:r w:rsidR="00583CD0">
          <w:instrText xml:space="preserve"> PAGEREF _Toc88585889 \h </w:instrText>
        </w:r>
        <w:r w:rsidR="00583CD0">
          <w:fldChar w:fldCharType="separate"/>
        </w:r>
        <w:r w:rsidR="00B23AF1">
          <w:t>7</w:t>
        </w:r>
        <w:r w:rsidR="00583CD0">
          <w:fldChar w:fldCharType="end"/>
        </w:r>
      </w:hyperlink>
    </w:p>
    <w:p w:rsidR="00583CD0" w:rsidRDefault="00C90DCC" w:rsidP="0035600F">
      <w:pPr>
        <w:pStyle w:val="4"/>
        <w:rPr>
          <w:rFonts w:ascii="Times New Roman"/>
          <w:kern w:val="2"/>
          <w:szCs w:val="24"/>
        </w:rPr>
      </w:pPr>
      <w:hyperlink w:anchor="_Toc88585890" w:history="1">
        <w:r w:rsidR="00583CD0">
          <w:rPr>
            <w:rStyle w:val="afa"/>
            <w:szCs w:val="21"/>
          </w:rPr>
          <w:t xml:space="preserve">7  </w:t>
        </w:r>
        <w:r w:rsidR="00583CD0">
          <w:rPr>
            <w:rStyle w:val="afa"/>
            <w:rFonts w:hint="eastAsia"/>
            <w:szCs w:val="21"/>
          </w:rPr>
          <w:t>温度循环试验</w:t>
        </w:r>
        <w:r w:rsidR="00583CD0">
          <w:tab/>
        </w:r>
        <w:r w:rsidR="00583CD0">
          <w:fldChar w:fldCharType="begin"/>
        </w:r>
        <w:r w:rsidR="00583CD0">
          <w:instrText xml:space="preserve"> PAGEREF _Toc88585890 \h </w:instrText>
        </w:r>
        <w:r w:rsidR="00583CD0">
          <w:fldChar w:fldCharType="separate"/>
        </w:r>
        <w:r w:rsidR="00B23AF1">
          <w:t>7</w:t>
        </w:r>
        <w:r w:rsidR="00583CD0">
          <w:fldChar w:fldCharType="end"/>
        </w:r>
      </w:hyperlink>
    </w:p>
    <w:p w:rsidR="00583CD0" w:rsidRDefault="00C90DCC" w:rsidP="00CD5BDE">
      <w:pPr>
        <w:pStyle w:val="6"/>
        <w:rPr>
          <w:rFonts w:ascii="Times New Roman"/>
          <w:kern w:val="2"/>
          <w:szCs w:val="24"/>
        </w:rPr>
      </w:pPr>
      <w:hyperlink w:anchor="_Toc88585891" w:history="1">
        <w:r w:rsidR="00583CD0">
          <w:rPr>
            <w:rStyle w:val="afa"/>
            <w:rFonts w:ascii="黑体"/>
            <w:szCs w:val="21"/>
          </w:rPr>
          <w:t xml:space="preserve">7.1  </w:t>
        </w:r>
        <w:r w:rsidR="00583CD0">
          <w:rPr>
            <w:rStyle w:val="afa"/>
            <w:rFonts w:ascii="黑体" w:hint="eastAsia"/>
            <w:szCs w:val="21"/>
          </w:rPr>
          <w:t>试验</w:t>
        </w:r>
        <w:r w:rsidR="00583CD0">
          <w:rPr>
            <w:rStyle w:val="afa"/>
            <w:rFonts w:hint="eastAsia"/>
            <w:szCs w:val="21"/>
          </w:rPr>
          <w:t>用水</w:t>
        </w:r>
        <w:r w:rsidR="00583CD0">
          <w:tab/>
        </w:r>
        <w:r w:rsidR="00583CD0">
          <w:fldChar w:fldCharType="begin"/>
        </w:r>
        <w:r w:rsidR="00583CD0">
          <w:instrText xml:space="preserve"> PAGEREF _Toc88585891 \h </w:instrText>
        </w:r>
        <w:r w:rsidR="00583CD0">
          <w:fldChar w:fldCharType="separate"/>
        </w:r>
        <w:r w:rsidR="00B23AF1">
          <w:t>7</w:t>
        </w:r>
        <w:r w:rsidR="00583CD0">
          <w:fldChar w:fldCharType="end"/>
        </w:r>
      </w:hyperlink>
    </w:p>
    <w:p w:rsidR="00583CD0" w:rsidRDefault="00C90DCC" w:rsidP="00CD5BDE">
      <w:pPr>
        <w:pStyle w:val="6"/>
        <w:rPr>
          <w:rFonts w:ascii="Times New Roman"/>
          <w:kern w:val="2"/>
          <w:szCs w:val="24"/>
        </w:rPr>
      </w:pPr>
      <w:hyperlink w:anchor="_Toc88585892" w:history="1">
        <w:r w:rsidR="00583CD0">
          <w:rPr>
            <w:rStyle w:val="afa"/>
            <w:rFonts w:ascii="黑体"/>
            <w:szCs w:val="21"/>
          </w:rPr>
          <w:t xml:space="preserve">7.2  </w:t>
        </w:r>
        <w:r w:rsidR="00583CD0">
          <w:rPr>
            <w:rStyle w:val="afa"/>
            <w:rFonts w:ascii="黑体" w:hint="eastAsia"/>
            <w:szCs w:val="21"/>
          </w:rPr>
          <w:t>试验</w:t>
        </w:r>
        <w:r w:rsidR="00583CD0">
          <w:rPr>
            <w:rStyle w:val="afa"/>
            <w:rFonts w:hint="eastAsia"/>
            <w:szCs w:val="21"/>
          </w:rPr>
          <w:t>程序</w:t>
        </w:r>
        <w:r w:rsidR="00583CD0">
          <w:tab/>
        </w:r>
        <w:r w:rsidR="00583CD0">
          <w:fldChar w:fldCharType="begin"/>
        </w:r>
        <w:r w:rsidR="00583CD0">
          <w:instrText xml:space="preserve"> PAGEREF _Toc88585892 \h </w:instrText>
        </w:r>
        <w:r w:rsidR="00583CD0">
          <w:fldChar w:fldCharType="separate"/>
        </w:r>
        <w:r w:rsidR="00B23AF1">
          <w:t>8</w:t>
        </w:r>
        <w:r w:rsidR="00583CD0">
          <w:fldChar w:fldCharType="end"/>
        </w:r>
      </w:hyperlink>
    </w:p>
    <w:p w:rsidR="00583CD0" w:rsidRDefault="00C90DCC" w:rsidP="00CD5BDE">
      <w:pPr>
        <w:pStyle w:val="6"/>
        <w:rPr>
          <w:rFonts w:ascii="Times New Roman"/>
          <w:kern w:val="2"/>
          <w:szCs w:val="24"/>
        </w:rPr>
      </w:pPr>
      <w:hyperlink w:anchor="_Toc88585893" w:history="1">
        <w:r w:rsidR="00583CD0">
          <w:rPr>
            <w:rStyle w:val="afa"/>
            <w:rFonts w:ascii="黑体"/>
            <w:szCs w:val="21"/>
          </w:rPr>
          <w:t xml:space="preserve">7.3  </w:t>
        </w:r>
        <w:r w:rsidR="00583CD0">
          <w:rPr>
            <w:rStyle w:val="afa"/>
            <w:rFonts w:ascii="黑体" w:hint="eastAsia"/>
            <w:szCs w:val="21"/>
          </w:rPr>
          <w:t>结果</w:t>
        </w:r>
        <w:r w:rsidR="00583CD0">
          <w:rPr>
            <w:rStyle w:val="afa"/>
            <w:rFonts w:hint="eastAsia"/>
            <w:szCs w:val="21"/>
          </w:rPr>
          <w:t>判定</w:t>
        </w:r>
        <w:r w:rsidR="00583CD0">
          <w:tab/>
        </w:r>
        <w:r w:rsidR="00583CD0">
          <w:fldChar w:fldCharType="begin"/>
        </w:r>
        <w:r w:rsidR="00583CD0">
          <w:instrText xml:space="preserve"> PAGEREF _Toc88585893 \h </w:instrText>
        </w:r>
        <w:r w:rsidR="00583CD0">
          <w:fldChar w:fldCharType="separate"/>
        </w:r>
        <w:r w:rsidR="00B23AF1">
          <w:t>8</w:t>
        </w:r>
        <w:r w:rsidR="00583CD0">
          <w:fldChar w:fldCharType="end"/>
        </w:r>
      </w:hyperlink>
    </w:p>
    <w:p w:rsidR="00583CD0" w:rsidRDefault="00583CD0" w:rsidP="00583CD0">
      <w:pPr>
        <w:pStyle w:val="afc"/>
        <w:sectPr w:rsidR="00583CD0" w:rsidSect="00583CD0">
          <w:headerReference w:type="even" r:id="rId13"/>
          <w:headerReference w:type="default" r:id="rId14"/>
          <w:footerReference w:type="even" r:id="rId15"/>
          <w:footerReference w:type="default" r:id="rId16"/>
          <w:type w:val="oddPage"/>
          <w:pgSz w:w="11907" w:h="16839"/>
          <w:pgMar w:top="1418" w:right="1134" w:bottom="1134" w:left="1418" w:header="1418" w:footer="851" w:gutter="0"/>
          <w:pgNumType w:fmt="upperRoman" w:start="1"/>
          <w:cols w:space="425"/>
          <w:docGrid w:type="lines" w:linePitch="312"/>
        </w:sectPr>
      </w:pPr>
      <w:r>
        <w:fldChar w:fldCharType="end"/>
      </w:r>
    </w:p>
    <w:p w:rsidR="00583CD0" w:rsidRDefault="00583CD0" w:rsidP="0035600F">
      <w:pPr>
        <w:pStyle w:val="af"/>
        <w:spacing w:before="0" w:after="0"/>
      </w:pPr>
      <w:bookmarkStart w:id="1" w:name="_Toc61430917"/>
      <w:bookmarkStart w:id="2" w:name="_Toc61431047"/>
      <w:bookmarkStart w:id="3" w:name="_Toc79465076"/>
      <w:bookmarkStart w:id="4" w:name="_Toc88585869"/>
      <w:bookmarkStart w:id="5" w:name="SectionMark2"/>
      <w:bookmarkEnd w:id="0"/>
      <w:r>
        <w:rPr>
          <w:rFonts w:hint="eastAsia"/>
        </w:rPr>
        <w:lastRenderedPageBreak/>
        <w:t>前    言</w:t>
      </w:r>
      <w:bookmarkEnd w:id="1"/>
      <w:bookmarkEnd w:id="2"/>
      <w:bookmarkEnd w:id="3"/>
      <w:bookmarkEnd w:id="4"/>
    </w:p>
    <w:p w:rsidR="00CD5BDE" w:rsidRPr="00CD5BDE" w:rsidRDefault="00CD5BDE" w:rsidP="00CD5BDE">
      <w:pPr>
        <w:jc w:val="center"/>
      </w:pPr>
    </w:p>
    <w:p w:rsidR="00CD5BDE" w:rsidRDefault="00CD5BDE" w:rsidP="00CD5BDE">
      <w:pPr>
        <w:spacing w:line="340" w:lineRule="exact"/>
        <w:rPr>
          <w:rFonts w:ascii="宋体" w:hAnsi="宋体"/>
          <w:bCs/>
          <w:color w:val="000000"/>
          <w:szCs w:val="21"/>
        </w:rPr>
      </w:pPr>
    </w:p>
    <w:p w:rsidR="0035600F" w:rsidRPr="0035600F" w:rsidRDefault="0035600F" w:rsidP="00CD5BDE">
      <w:pPr>
        <w:spacing w:line="340" w:lineRule="exact"/>
        <w:ind w:firstLineChars="200" w:firstLine="420"/>
        <w:rPr>
          <w:rFonts w:ascii="宋体" w:hAnsi="宋体"/>
          <w:bCs/>
          <w:color w:val="000000"/>
          <w:szCs w:val="21"/>
        </w:rPr>
      </w:pPr>
      <w:r w:rsidRPr="0035600F">
        <w:rPr>
          <w:rFonts w:ascii="宋体" w:hAnsi="宋体" w:hint="eastAsia"/>
          <w:bCs/>
          <w:color w:val="000000"/>
          <w:szCs w:val="21"/>
        </w:rPr>
        <w:t>本标准依据GB/T 1.1《标准化工作导则  第1部分：标准的结构和编写》制定。</w:t>
      </w:r>
    </w:p>
    <w:p w:rsidR="0035600F" w:rsidRPr="0035600F" w:rsidRDefault="0035600F" w:rsidP="0035600F">
      <w:pPr>
        <w:spacing w:line="340" w:lineRule="exact"/>
        <w:ind w:firstLineChars="200" w:firstLine="420"/>
        <w:rPr>
          <w:rFonts w:ascii="宋体" w:hAnsi="宋体"/>
          <w:color w:val="000000"/>
          <w:szCs w:val="21"/>
        </w:rPr>
      </w:pPr>
      <w:r w:rsidRPr="0035600F">
        <w:rPr>
          <w:rFonts w:ascii="宋体" w:hAnsi="宋体" w:hint="eastAsia"/>
          <w:color w:val="000000"/>
          <w:szCs w:val="21"/>
        </w:rPr>
        <w:t>本标准是</w:t>
      </w:r>
      <w:r w:rsidRPr="0035600F">
        <w:rPr>
          <w:rFonts w:ascii="宋体" w:hAnsi="宋体" w:hint="eastAsia"/>
          <w:bCs/>
          <w:color w:val="FF0000"/>
          <w:szCs w:val="21"/>
        </w:rPr>
        <w:t>×××××《绝缘子试验方法》</w:t>
      </w:r>
      <w:r w:rsidRPr="0035600F">
        <w:rPr>
          <w:rFonts w:ascii="宋体" w:hAnsi="宋体" w:hint="eastAsia"/>
          <w:color w:val="000000"/>
          <w:szCs w:val="21"/>
        </w:rPr>
        <w:t>的组成部分。</w:t>
      </w:r>
    </w:p>
    <w:p w:rsidR="0035600F" w:rsidRPr="0035600F" w:rsidRDefault="0035600F" w:rsidP="0035600F">
      <w:pPr>
        <w:spacing w:line="340" w:lineRule="exact"/>
        <w:ind w:firstLineChars="200" w:firstLine="420"/>
        <w:rPr>
          <w:rFonts w:ascii="宋体" w:hAnsi="宋体"/>
          <w:color w:val="000000"/>
          <w:szCs w:val="21"/>
        </w:rPr>
      </w:pPr>
      <w:r w:rsidRPr="0035600F">
        <w:rPr>
          <w:rFonts w:ascii="宋体" w:hAnsi="宋体" w:hint="eastAsia"/>
          <w:color w:val="000000"/>
          <w:szCs w:val="21"/>
        </w:rPr>
        <w:t>请注意本文件的某些内容可能涉及专利。本文件的发布机构不承担识别这些专利的责任。</w:t>
      </w:r>
    </w:p>
    <w:p w:rsidR="0035600F" w:rsidRPr="0035600F" w:rsidRDefault="0035600F" w:rsidP="0035600F">
      <w:pPr>
        <w:spacing w:line="340" w:lineRule="exact"/>
        <w:ind w:firstLineChars="200" w:firstLine="420"/>
        <w:rPr>
          <w:rFonts w:ascii="宋体" w:hAnsi="宋体"/>
          <w:color w:val="000000"/>
          <w:szCs w:val="21"/>
        </w:rPr>
      </w:pPr>
      <w:r w:rsidRPr="0035600F">
        <w:rPr>
          <w:rFonts w:ascii="宋体" w:hAnsi="宋体" w:hint="eastAsia"/>
          <w:color w:val="000000"/>
          <w:szCs w:val="21"/>
        </w:rPr>
        <w:t>本标准由</w:t>
      </w:r>
      <w:r w:rsidRPr="0035600F">
        <w:rPr>
          <w:rFonts w:ascii="宋体" w:hAnsi="宋体" w:hint="eastAsia"/>
          <w:bCs/>
          <w:color w:val="FF0000"/>
          <w:szCs w:val="21"/>
        </w:rPr>
        <w:t>×××××</w:t>
      </w:r>
      <w:r w:rsidRPr="0035600F">
        <w:rPr>
          <w:rFonts w:ascii="宋体" w:hAnsi="宋体" w:hint="eastAsia"/>
          <w:color w:val="000000"/>
          <w:szCs w:val="21"/>
        </w:rPr>
        <w:t>提出。</w:t>
      </w:r>
    </w:p>
    <w:p w:rsidR="0035600F" w:rsidRPr="0035600F" w:rsidRDefault="0035600F" w:rsidP="0035600F">
      <w:pPr>
        <w:spacing w:line="340" w:lineRule="exact"/>
        <w:ind w:firstLineChars="200" w:firstLine="420"/>
        <w:rPr>
          <w:rFonts w:ascii="宋体" w:hAnsi="宋体"/>
          <w:color w:val="000000"/>
          <w:szCs w:val="21"/>
        </w:rPr>
      </w:pPr>
      <w:r w:rsidRPr="0035600F">
        <w:rPr>
          <w:rFonts w:ascii="宋体" w:hAnsi="宋体" w:hint="eastAsia"/>
          <w:color w:val="000000"/>
          <w:szCs w:val="21"/>
        </w:rPr>
        <w:t>本标准由</w:t>
      </w:r>
      <w:r w:rsidRPr="0035600F">
        <w:rPr>
          <w:rFonts w:ascii="宋体" w:hAnsi="宋体" w:hint="eastAsia"/>
          <w:bCs/>
          <w:color w:val="FF0000"/>
          <w:szCs w:val="21"/>
        </w:rPr>
        <w:t>×××××</w:t>
      </w:r>
      <w:r w:rsidRPr="0035600F">
        <w:rPr>
          <w:rFonts w:ascii="宋体" w:hAnsi="宋体" w:hint="eastAsia"/>
          <w:color w:val="000000"/>
          <w:szCs w:val="21"/>
        </w:rPr>
        <w:t>归口。</w:t>
      </w:r>
    </w:p>
    <w:p w:rsidR="0035600F" w:rsidRPr="0035600F" w:rsidRDefault="0035600F" w:rsidP="0035600F">
      <w:pPr>
        <w:spacing w:line="340" w:lineRule="exact"/>
        <w:ind w:firstLineChars="200" w:firstLine="420"/>
        <w:rPr>
          <w:rFonts w:ascii="宋体" w:hAnsi="宋体"/>
          <w:color w:val="000000"/>
          <w:szCs w:val="21"/>
        </w:rPr>
      </w:pPr>
      <w:r w:rsidRPr="0035600F">
        <w:rPr>
          <w:rFonts w:ascii="宋体" w:hAnsi="宋体" w:hint="eastAsia"/>
          <w:color w:val="000000"/>
          <w:szCs w:val="21"/>
        </w:rPr>
        <w:t>本标准起草单位：</w:t>
      </w:r>
      <w:r w:rsidRPr="0035600F">
        <w:rPr>
          <w:rFonts w:ascii="宋体" w:hAnsi="宋体" w:hint="eastAsia"/>
          <w:bCs/>
          <w:color w:val="FF0000"/>
          <w:szCs w:val="21"/>
        </w:rPr>
        <w:t>××××××、×××××、××××</w:t>
      </w:r>
      <w:r w:rsidRPr="0035600F">
        <w:rPr>
          <w:rFonts w:ascii="宋体" w:hAnsi="宋体" w:hint="eastAsia"/>
          <w:color w:val="FF0000"/>
          <w:szCs w:val="21"/>
        </w:rPr>
        <w:t>。</w:t>
      </w:r>
    </w:p>
    <w:p w:rsidR="0035600F" w:rsidRPr="0035600F" w:rsidRDefault="0035600F" w:rsidP="0035600F">
      <w:pPr>
        <w:spacing w:line="340" w:lineRule="exact"/>
        <w:ind w:firstLineChars="200" w:firstLine="420"/>
        <w:rPr>
          <w:rFonts w:ascii="宋体" w:hAnsi="宋体"/>
          <w:color w:val="000000"/>
          <w:szCs w:val="21"/>
        </w:rPr>
      </w:pPr>
      <w:r w:rsidRPr="0035600F">
        <w:rPr>
          <w:rFonts w:ascii="宋体" w:hAnsi="宋体" w:hint="eastAsia"/>
          <w:color w:val="000000"/>
          <w:szCs w:val="21"/>
        </w:rPr>
        <w:t>本标准主要起草人：</w:t>
      </w:r>
      <w:r w:rsidRPr="0035600F">
        <w:rPr>
          <w:rFonts w:ascii="宋体" w:hAnsi="宋体" w:hint="eastAsia"/>
          <w:bCs/>
          <w:color w:val="FF0000"/>
          <w:szCs w:val="21"/>
        </w:rPr>
        <w:t>×××、×××、×××、×××、×××、×××、×××、×××</w:t>
      </w:r>
      <w:r w:rsidRPr="0035600F">
        <w:rPr>
          <w:rFonts w:ascii="宋体" w:hAnsi="宋体" w:hint="eastAsia"/>
          <w:color w:val="FF0000"/>
          <w:szCs w:val="21"/>
        </w:rPr>
        <w:t>。</w:t>
      </w:r>
    </w:p>
    <w:p w:rsidR="00583CD0" w:rsidRDefault="00583CD0" w:rsidP="00583CD0">
      <w:pPr>
        <w:pStyle w:val="ae"/>
        <w:ind w:firstLine="420"/>
        <w:sectPr w:rsidR="00583CD0">
          <w:headerReference w:type="default" r:id="rId17"/>
          <w:pgSz w:w="11907" w:h="16839"/>
          <w:pgMar w:top="1418" w:right="1134" w:bottom="1134" w:left="1418" w:header="1418" w:footer="851" w:gutter="0"/>
          <w:pgNumType w:fmt="upperRoman"/>
          <w:cols w:space="425"/>
          <w:docGrid w:type="lines" w:linePitch="312"/>
        </w:sectPr>
      </w:pPr>
    </w:p>
    <w:p w:rsidR="00583CD0" w:rsidRDefault="00583CD0" w:rsidP="00583CD0">
      <w:pPr>
        <w:pStyle w:val="afb"/>
      </w:pPr>
      <w:bookmarkStart w:id="6" w:name="SectionMark4"/>
      <w:bookmarkEnd w:id="5"/>
      <w:r>
        <w:rPr>
          <w:rFonts w:hint="eastAsia"/>
        </w:rPr>
        <w:lastRenderedPageBreak/>
        <w:t>绝缘子试验方法</w:t>
      </w:r>
      <w:r>
        <w:rPr>
          <w:rFonts w:hint="eastAsia"/>
        </w:rPr>
        <w:br/>
        <w:t>第1部分：一般试验方法</w:t>
      </w:r>
    </w:p>
    <w:p w:rsidR="00583CD0" w:rsidRDefault="00583CD0" w:rsidP="00CD5BDE">
      <w:pPr>
        <w:pStyle w:val="a1"/>
        <w:spacing w:beforeLines="100" w:before="240" w:afterLines="100" w:after="240" w:line="320" w:lineRule="exact"/>
      </w:pPr>
      <w:bookmarkStart w:id="7" w:name="_Toc61430918"/>
      <w:bookmarkStart w:id="8" w:name="_Toc61431048"/>
      <w:bookmarkStart w:id="9" w:name="_Toc79465077"/>
      <w:bookmarkStart w:id="10" w:name="_Toc88585870"/>
      <w:r>
        <w:rPr>
          <w:rFonts w:hint="eastAsia"/>
        </w:rPr>
        <w:t>范围</w:t>
      </w:r>
      <w:bookmarkEnd w:id="7"/>
      <w:bookmarkEnd w:id="8"/>
      <w:bookmarkEnd w:id="9"/>
      <w:bookmarkEnd w:id="10"/>
    </w:p>
    <w:p w:rsidR="00583CD0" w:rsidRDefault="00C758ED" w:rsidP="00CD5BDE">
      <w:pPr>
        <w:pStyle w:val="ae"/>
        <w:spacing w:line="320" w:lineRule="exact"/>
        <w:ind w:firstLine="420"/>
      </w:pPr>
      <w:r>
        <w:rPr>
          <w:rFonts w:hint="eastAsia"/>
        </w:rPr>
        <w:t>本标准</w:t>
      </w:r>
      <w:r w:rsidR="00583CD0">
        <w:rPr>
          <w:rFonts w:hint="eastAsia"/>
        </w:rPr>
        <w:t>规定了绝缘子一般试验的样品安装和试验方法。</w:t>
      </w:r>
    </w:p>
    <w:p w:rsidR="00583CD0" w:rsidRDefault="00C758ED" w:rsidP="00CD5BDE">
      <w:pPr>
        <w:pStyle w:val="ae"/>
        <w:spacing w:line="320" w:lineRule="exact"/>
        <w:ind w:firstLine="420"/>
      </w:pPr>
      <w:r>
        <w:rPr>
          <w:rFonts w:hint="eastAsia"/>
        </w:rPr>
        <w:t>本标准</w:t>
      </w:r>
      <w:r w:rsidR="00583CD0">
        <w:rPr>
          <w:rFonts w:hint="eastAsia"/>
        </w:rPr>
        <w:t>适用于</w:t>
      </w:r>
      <w:bookmarkStart w:id="11" w:name="_GoBack"/>
      <w:bookmarkEnd w:id="11"/>
      <w:r w:rsidR="00583CD0">
        <w:rPr>
          <w:rFonts w:hint="eastAsia"/>
        </w:rPr>
        <w:t>绝缘子（包括套管、支柱绝缘子、电器产品的绝缘外套、线路绝缘子串及其元件）的外观与尺寸检查、形状和位置偏差检查、孔隙性试验、温度循环试验。</w:t>
      </w:r>
    </w:p>
    <w:p w:rsidR="00583CD0" w:rsidRDefault="00583CD0" w:rsidP="00CD5BDE">
      <w:pPr>
        <w:pStyle w:val="a1"/>
        <w:spacing w:beforeLines="100" w:before="240" w:afterLines="100" w:after="240" w:line="320" w:lineRule="exact"/>
      </w:pPr>
      <w:bookmarkStart w:id="12" w:name="_Toc61430919"/>
      <w:bookmarkStart w:id="13" w:name="_Toc61431049"/>
      <w:bookmarkStart w:id="14" w:name="_Toc79465078"/>
      <w:bookmarkStart w:id="15" w:name="_Toc88585871"/>
      <w:r>
        <w:rPr>
          <w:rFonts w:hint="eastAsia"/>
        </w:rPr>
        <w:t>规范性引用文件</w:t>
      </w:r>
      <w:bookmarkEnd w:id="12"/>
      <w:bookmarkEnd w:id="13"/>
      <w:bookmarkEnd w:id="14"/>
      <w:bookmarkEnd w:id="15"/>
    </w:p>
    <w:p w:rsidR="00583CD0" w:rsidRDefault="00583CD0" w:rsidP="00CD5BDE">
      <w:pPr>
        <w:pStyle w:val="ae"/>
        <w:spacing w:line="320" w:lineRule="exact"/>
        <w:ind w:firstLine="420"/>
      </w:pPr>
      <w:r>
        <w:rPr>
          <w:rFonts w:hint="eastAsia"/>
        </w:rPr>
        <w:t>下列文件中的</w:t>
      </w:r>
      <w:r w:rsidR="00284E58">
        <w:rPr>
          <w:rFonts w:hint="eastAsia"/>
        </w:rPr>
        <w:t>内容</w:t>
      </w:r>
      <w:r>
        <w:rPr>
          <w:rFonts w:hint="eastAsia"/>
        </w:rPr>
        <w:t>通过</w:t>
      </w:r>
      <w:r w:rsidR="00284E58">
        <w:rPr>
          <w:rFonts w:hint="eastAsia"/>
        </w:rPr>
        <w:t>文中</w:t>
      </w:r>
      <w:r>
        <w:rPr>
          <w:rFonts w:hint="eastAsia"/>
        </w:rPr>
        <w:t>的</w:t>
      </w:r>
      <w:r w:rsidR="00284E58">
        <w:rPr>
          <w:rFonts w:hint="eastAsia"/>
        </w:rPr>
        <w:t>规范性</w:t>
      </w:r>
      <w:r>
        <w:rPr>
          <w:rFonts w:hint="eastAsia"/>
        </w:rPr>
        <w:t>引用而</w:t>
      </w:r>
      <w:r w:rsidR="00284E58">
        <w:rPr>
          <w:rFonts w:hint="eastAsia"/>
        </w:rPr>
        <w:t>构成本文件必不可少</w:t>
      </w:r>
      <w:r>
        <w:rPr>
          <w:rFonts w:hint="eastAsia"/>
        </w:rPr>
        <w:t>的条款。</w:t>
      </w:r>
      <w:r w:rsidR="00284E58">
        <w:rPr>
          <w:rFonts w:hint="eastAsia"/>
        </w:rPr>
        <w:t>其中，</w:t>
      </w:r>
      <w:r>
        <w:rPr>
          <w:rFonts w:hint="eastAsia"/>
        </w:rPr>
        <w:t>注日期的引用文件，</w:t>
      </w:r>
      <w:r w:rsidR="00284E58">
        <w:rPr>
          <w:rFonts w:hint="eastAsia"/>
        </w:rPr>
        <w:t>仅该日期对应的版本适用于本文件；</w:t>
      </w:r>
      <w:r>
        <w:rPr>
          <w:rFonts w:hint="eastAsia"/>
        </w:rPr>
        <w:t>不注日期的引用文件，其最新版本</w:t>
      </w:r>
      <w:r w:rsidR="00284E58">
        <w:rPr>
          <w:rFonts w:hint="eastAsia"/>
        </w:rPr>
        <w:t>（包括所有的修改单）</w:t>
      </w:r>
      <w:r>
        <w:rPr>
          <w:rFonts w:hint="eastAsia"/>
        </w:rPr>
        <w:t>适用于本</w:t>
      </w:r>
      <w:r w:rsidR="00284E58">
        <w:rPr>
          <w:rFonts w:hint="eastAsia"/>
        </w:rPr>
        <w:t>文件</w:t>
      </w:r>
      <w:r>
        <w:rPr>
          <w:rFonts w:hint="eastAsia"/>
        </w:rPr>
        <w:t>。</w:t>
      </w:r>
    </w:p>
    <w:p w:rsidR="00583CD0" w:rsidRDefault="00583CD0" w:rsidP="00CD5BDE">
      <w:pPr>
        <w:pStyle w:val="ae"/>
        <w:spacing w:line="320" w:lineRule="exact"/>
        <w:ind w:firstLine="420"/>
        <w:rPr>
          <w:rFonts w:hAnsi="宋体"/>
        </w:rPr>
      </w:pPr>
      <w:bookmarkStart w:id="16" w:name="_Toc21774496"/>
      <w:bookmarkStart w:id="17" w:name="_Toc60932757"/>
      <w:bookmarkStart w:id="18" w:name="_Toc61430920"/>
      <w:bookmarkStart w:id="19" w:name="_Toc61431050"/>
      <w:r>
        <w:rPr>
          <w:rFonts w:hAnsi="宋体" w:hint="eastAsia"/>
        </w:rPr>
        <w:t>GB/T 2900.8-</w:t>
      </w:r>
      <w:r w:rsidR="00284E58">
        <w:rPr>
          <w:rFonts w:hAnsi="宋体"/>
        </w:rPr>
        <w:t>2009</w:t>
      </w:r>
      <w:r w:rsidR="00284E58">
        <w:rPr>
          <w:rFonts w:hAnsi="宋体" w:hint="eastAsia"/>
        </w:rPr>
        <w:t xml:space="preserve">  </w:t>
      </w:r>
      <w:r>
        <w:rPr>
          <w:rFonts w:hAnsi="宋体" w:hint="eastAsia"/>
        </w:rPr>
        <w:t>电工术语  绝缘子</w:t>
      </w:r>
      <w:r w:rsidR="00BB5AE6">
        <w:rPr>
          <w:rFonts w:hAnsi="宋体" w:hint="eastAsia"/>
        </w:rPr>
        <w:t>（</w:t>
      </w:r>
      <w:r w:rsidR="00BB5AE6">
        <w:rPr>
          <w:rFonts w:hint="eastAsia"/>
        </w:rPr>
        <w:t>IEC 60050-471：</w:t>
      </w:r>
      <w:r w:rsidR="00BB5AE6">
        <w:t>2007</w:t>
      </w:r>
      <w:r w:rsidR="00BB5AE6">
        <w:rPr>
          <w:rFonts w:hint="eastAsia"/>
        </w:rPr>
        <w:t>，I</w:t>
      </w:r>
      <w:r w:rsidR="00BB5AE6">
        <w:t>DT</w:t>
      </w:r>
      <w:r w:rsidR="00BB5AE6">
        <w:rPr>
          <w:rFonts w:hAnsi="宋体" w:hint="eastAsia"/>
        </w:rPr>
        <w:t>）</w:t>
      </w:r>
    </w:p>
    <w:p w:rsidR="00583CD0" w:rsidRDefault="00583CD0" w:rsidP="00CD5BDE">
      <w:pPr>
        <w:pStyle w:val="ae"/>
        <w:spacing w:line="320" w:lineRule="exact"/>
        <w:ind w:firstLine="420"/>
        <w:rPr>
          <w:rFonts w:hAnsi="宋体"/>
        </w:rPr>
      </w:pPr>
      <w:r>
        <w:rPr>
          <w:rFonts w:hAnsi="宋体" w:hint="eastAsia"/>
        </w:rPr>
        <w:t>GB/T 2900.19-1994  电工术语  高电压试验技术和绝缘配合</w:t>
      </w:r>
    </w:p>
    <w:p w:rsidR="00583CD0" w:rsidRDefault="00583CD0" w:rsidP="00CD5BDE">
      <w:pPr>
        <w:pStyle w:val="a1"/>
        <w:spacing w:beforeLines="100" w:before="240" w:afterLines="100" w:after="240" w:line="320" w:lineRule="exact"/>
      </w:pPr>
      <w:bookmarkStart w:id="20" w:name="_Toc79465079"/>
      <w:bookmarkStart w:id="21" w:name="_Toc88585872"/>
      <w:r>
        <w:rPr>
          <w:rFonts w:hint="eastAsia"/>
        </w:rPr>
        <w:t>术语和定义</w:t>
      </w:r>
      <w:bookmarkEnd w:id="16"/>
      <w:bookmarkEnd w:id="17"/>
      <w:bookmarkEnd w:id="18"/>
      <w:bookmarkEnd w:id="19"/>
      <w:bookmarkEnd w:id="20"/>
      <w:bookmarkEnd w:id="21"/>
    </w:p>
    <w:p w:rsidR="00583CD0" w:rsidRDefault="00583CD0" w:rsidP="00CD5BDE">
      <w:pPr>
        <w:pStyle w:val="ae"/>
        <w:spacing w:line="320" w:lineRule="exact"/>
        <w:ind w:firstLine="420"/>
      </w:pPr>
      <w:bookmarkStart w:id="22" w:name="_Toc61430921"/>
      <w:r>
        <w:rPr>
          <w:rFonts w:hint="eastAsia"/>
        </w:rPr>
        <w:t>GB/T 2900.8和GB/T 2900.19</w:t>
      </w:r>
      <w:r w:rsidR="00D85AA7">
        <w:rPr>
          <w:rFonts w:hint="eastAsia"/>
        </w:rPr>
        <w:t>界定</w:t>
      </w:r>
      <w:r>
        <w:rPr>
          <w:rFonts w:hint="eastAsia"/>
        </w:rPr>
        <w:t>的术语和定义适用于</w:t>
      </w:r>
      <w:r w:rsidR="00D85AA7">
        <w:rPr>
          <w:rFonts w:hint="eastAsia"/>
        </w:rPr>
        <w:t>本文件</w:t>
      </w:r>
      <w:r>
        <w:rPr>
          <w:rFonts w:hint="eastAsia"/>
        </w:rPr>
        <w:t>。</w:t>
      </w:r>
      <w:bookmarkEnd w:id="22"/>
    </w:p>
    <w:p w:rsidR="00583CD0" w:rsidRDefault="00583CD0" w:rsidP="00CD5BDE">
      <w:pPr>
        <w:pStyle w:val="a1"/>
        <w:spacing w:beforeLines="100" w:before="240" w:afterLines="100" w:after="240" w:line="320" w:lineRule="exact"/>
      </w:pPr>
      <w:bookmarkStart w:id="23" w:name="_Toc21774497"/>
      <w:bookmarkStart w:id="24" w:name="_Toc60932758"/>
      <w:bookmarkStart w:id="25" w:name="_Toc61430922"/>
      <w:bookmarkStart w:id="26" w:name="_Toc61431051"/>
      <w:bookmarkStart w:id="27" w:name="_Toc79465080"/>
      <w:bookmarkStart w:id="28" w:name="_Toc88585873"/>
      <w:bookmarkEnd w:id="6"/>
      <w:r>
        <w:rPr>
          <w:rFonts w:hint="eastAsia"/>
        </w:rPr>
        <w:t>外观与尺寸检查</w:t>
      </w:r>
      <w:bookmarkEnd w:id="23"/>
      <w:bookmarkEnd w:id="24"/>
      <w:bookmarkEnd w:id="25"/>
      <w:bookmarkEnd w:id="26"/>
      <w:bookmarkEnd w:id="27"/>
      <w:bookmarkEnd w:id="28"/>
    </w:p>
    <w:p w:rsidR="00583CD0" w:rsidRDefault="00583CD0" w:rsidP="00CD5BDE">
      <w:pPr>
        <w:pStyle w:val="a2"/>
        <w:spacing w:beforeLines="50" w:before="120" w:afterLines="50" w:after="120" w:line="320" w:lineRule="exact"/>
        <w:ind w:left="0"/>
      </w:pPr>
      <w:bookmarkStart w:id="29" w:name="_Toc21774498"/>
      <w:bookmarkStart w:id="30" w:name="_Toc60932759"/>
      <w:bookmarkStart w:id="31" w:name="_Toc61430923"/>
      <w:bookmarkStart w:id="32" w:name="_Toc79465081"/>
      <w:bookmarkStart w:id="33" w:name="_Toc88585874"/>
      <w:r>
        <w:rPr>
          <w:rFonts w:hint="eastAsia"/>
        </w:rPr>
        <w:t>外观检查</w:t>
      </w:r>
      <w:bookmarkEnd w:id="29"/>
      <w:bookmarkEnd w:id="30"/>
      <w:bookmarkEnd w:id="31"/>
      <w:bookmarkEnd w:id="32"/>
      <w:bookmarkEnd w:id="33"/>
    </w:p>
    <w:p w:rsidR="00583CD0" w:rsidRDefault="00583CD0" w:rsidP="00CD5BDE">
      <w:pPr>
        <w:pStyle w:val="ae"/>
        <w:spacing w:line="320" w:lineRule="exact"/>
        <w:ind w:firstLine="420"/>
      </w:pPr>
      <w:r>
        <w:rPr>
          <w:rFonts w:hint="eastAsia"/>
        </w:rPr>
        <w:t>外观检查以目力观察方法进行，必要时使用量具，如绝缘件表面有细小气泡或颜色不均而不能判断绝缘体是否良好时，应选出具有上述缺陷的代表性产品进行剖面检查或作孔隙性试验，如剖面检查发现瓷质不致密(有大量气孔)或有渗透现象时，则具有这种缺陷的产品为不符合标准。</w:t>
      </w:r>
    </w:p>
    <w:p w:rsidR="00583CD0" w:rsidRDefault="00583CD0" w:rsidP="00CD5BDE">
      <w:pPr>
        <w:pStyle w:val="a2"/>
        <w:spacing w:beforeLines="50" w:before="120" w:afterLines="50" w:after="120" w:line="320" w:lineRule="exact"/>
        <w:ind w:left="0"/>
      </w:pPr>
      <w:bookmarkStart w:id="34" w:name="_Toc21774499"/>
      <w:bookmarkStart w:id="35" w:name="_Toc60932760"/>
      <w:bookmarkStart w:id="36" w:name="_Toc61430924"/>
      <w:bookmarkStart w:id="37" w:name="_Toc79465082"/>
      <w:bookmarkStart w:id="38" w:name="_Toc88585875"/>
      <w:r>
        <w:rPr>
          <w:rFonts w:hint="eastAsia"/>
        </w:rPr>
        <w:t>尺寸检查</w:t>
      </w:r>
      <w:bookmarkEnd w:id="34"/>
      <w:bookmarkEnd w:id="35"/>
      <w:bookmarkEnd w:id="36"/>
      <w:bookmarkEnd w:id="37"/>
      <w:bookmarkEnd w:id="38"/>
    </w:p>
    <w:p w:rsidR="00583CD0" w:rsidRDefault="00583CD0" w:rsidP="00CD5BDE">
      <w:pPr>
        <w:pStyle w:val="ae"/>
        <w:spacing w:line="320" w:lineRule="exact"/>
        <w:ind w:firstLine="420"/>
      </w:pPr>
      <w:r>
        <w:rPr>
          <w:rFonts w:hint="eastAsia"/>
        </w:rPr>
        <w:t>检查时应采用游标卡尺、直尺等标准量具或特制量具进行测量。量具的精确度一般应不低于</w:t>
      </w:r>
      <w:smartTag w:uri="urn:schemas-microsoft-com:office:smarttags" w:element="chmetcnv">
        <w:smartTagPr>
          <w:attr w:name="UnitName" w:val="mm"/>
          <w:attr w:name="SourceValue" w:val="0.5"/>
          <w:attr w:name="HasSpace" w:val="False"/>
          <w:attr w:name="Negative" w:val="False"/>
          <w:attr w:name="NumberType" w:val="1"/>
          <w:attr w:name="TCSC" w:val="0"/>
        </w:smartTagPr>
        <w:r>
          <w:rPr>
            <w:rFonts w:hint="eastAsia"/>
          </w:rPr>
          <w:t>0.5</w:t>
        </w:r>
        <w:r>
          <w:t>mm</w:t>
        </w:r>
      </w:smartTag>
      <w:r>
        <w:rPr>
          <w:rFonts w:hint="eastAsia"/>
        </w:rPr>
        <w:t>。对于尺寸偏差要求比较精确的产品，应采用精度相适应的量具。</w:t>
      </w:r>
    </w:p>
    <w:p w:rsidR="00D85AA7" w:rsidRPr="00C91C6B" w:rsidRDefault="00583CD0" w:rsidP="00D85AA7">
      <w:pPr>
        <w:pStyle w:val="ae"/>
        <w:spacing w:line="320" w:lineRule="exact"/>
        <w:ind w:firstLine="420"/>
      </w:pPr>
      <w:r>
        <w:rPr>
          <w:rFonts w:hint="eastAsia"/>
        </w:rPr>
        <w:t>检查爬电距离时，应采用不会伸长的胶带（或金属丝），在试品两电极间，沿绝缘件表面（包括瓷件表面的半导体釉层部分，但不包括导电性胶合剂，如水泥胶合剂）量得的最短距离。由多个绝缘件组成的产品，则为其各绝缘件最短距离的总和。</w:t>
      </w:r>
      <w:bookmarkStart w:id="39" w:name="OLE_LINK25"/>
      <w:r w:rsidR="00D85AA7" w:rsidRPr="00C91C6B">
        <w:rPr>
          <w:rFonts w:hint="eastAsia"/>
        </w:rPr>
        <w:t>带有线槽的绝缘件，其爬电距离的起点或终点为侧线槽弧的中心。</w:t>
      </w:r>
    </w:p>
    <w:p w:rsidR="00583CD0" w:rsidRDefault="00583CD0" w:rsidP="00CD5BDE">
      <w:pPr>
        <w:pStyle w:val="a1"/>
        <w:spacing w:beforeLines="100" w:before="240" w:afterLines="100" w:after="240" w:line="320" w:lineRule="exact"/>
      </w:pPr>
      <w:bookmarkStart w:id="40" w:name="_Toc21774500"/>
      <w:bookmarkStart w:id="41" w:name="_Toc60932761"/>
      <w:bookmarkStart w:id="42" w:name="_Toc61430925"/>
      <w:bookmarkStart w:id="43" w:name="_Toc61431052"/>
      <w:bookmarkStart w:id="44" w:name="_Toc79465083"/>
      <w:bookmarkStart w:id="45" w:name="_Toc88585876"/>
      <w:bookmarkEnd w:id="39"/>
      <w:r>
        <w:rPr>
          <w:rFonts w:hint="eastAsia"/>
        </w:rPr>
        <w:t>形状和位置偏差检查</w:t>
      </w:r>
      <w:bookmarkEnd w:id="40"/>
      <w:bookmarkEnd w:id="41"/>
      <w:bookmarkEnd w:id="42"/>
      <w:bookmarkEnd w:id="43"/>
      <w:bookmarkEnd w:id="44"/>
      <w:bookmarkEnd w:id="45"/>
    </w:p>
    <w:p w:rsidR="00583CD0" w:rsidRDefault="00583CD0" w:rsidP="00CD5BDE">
      <w:pPr>
        <w:pStyle w:val="a2"/>
        <w:spacing w:beforeLines="50" w:before="120" w:afterLines="50" w:after="120" w:line="320" w:lineRule="exact"/>
        <w:ind w:left="0"/>
      </w:pPr>
      <w:bookmarkStart w:id="46" w:name="_Toc21774501"/>
      <w:bookmarkStart w:id="47" w:name="_Toc60932762"/>
      <w:bookmarkStart w:id="48" w:name="_Toc61430926"/>
      <w:bookmarkStart w:id="49" w:name="_Toc79465084"/>
      <w:bookmarkStart w:id="50" w:name="_Toc88585877"/>
      <w:r>
        <w:rPr>
          <w:rFonts w:hAnsi="宋体" w:hint="eastAsia"/>
        </w:rPr>
        <w:t>端面</w:t>
      </w:r>
      <w:r>
        <w:rPr>
          <w:rFonts w:hint="eastAsia"/>
        </w:rPr>
        <w:t>平行度检查</w:t>
      </w:r>
      <w:bookmarkEnd w:id="46"/>
      <w:bookmarkEnd w:id="47"/>
      <w:bookmarkEnd w:id="48"/>
      <w:bookmarkEnd w:id="49"/>
      <w:bookmarkEnd w:id="50"/>
    </w:p>
    <w:p w:rsidR="00583CD0" w:rsidRDefault="00583CD0" w:rsidP="00CD5BDE">
      <w:pPr>
        <w:pStyle w:val="ae"/>
        <w:spacing w:line="320" w:lineRule="exact"/>
        <w:ind w:firstLine="420"/>
      </w:pPr>
      <w:r>
        <w:rPr>
          <w:rFonts w:hint="eastAsia"/>
        </w:rPr>
        <w:t>测量时，将试品直立安装在旋转平台中心，平台表面与旋转轴线应垂直（见图1）。检查支柱绝缘子时，用圆锥形螺钉（见图2）固定，顶端端面上用圆锥形螺钉将一块厚度（不小于</w:t>
      </w:r>
      <w:smartTag w:uri="urn:schemas-microsoft-com:office:smarttags" w:element="chmetcnv">
        <w:smartTagPr>
          <w:attr w:name="UnitName" w:val="mm"/>
          <w:attr w:name="SourceValue" w:val="15"/>
          <w:attr w:name="HasSpace" w:val="False"/>
          <w:attr w:name="Negative" w:val="False"/>
          <w:attr w:name="NumberType" w:val="1"/>
          <w:attr w:name="TCSC" w:val="0"/>
        </w:smartTagPr>
        <w:r>
          <w:rPr>
            <w:rFonts w:hint="eastAsia"/>
          </w:rPr>
          <w:t>15</w:t>
        </w:r>
        <w:r>
          <w:t>mm</w:t>
        </w:r>
      </w:smartTag>
      <w:r>
        <w:rPr>
          <w:rFonts w:hint="eastAsia"/>
        </w:rPr>
        <w:t>）均匀的圆板</w:t>
      </w:r>
      <w:r>
        <w:rPr>
          <w:rFonts w:hint="eastAsia"/>
        </w:rPr>
        <w:lastRenderedPageBreak/>
        <w:t>同心地固定在安装孔上，旋转平台一周，用千分表</w:t>
      </w:r>
      <w:r w:rsidR="00E20329">
        <w:rPr>
          <w:rFonts w:hint="eastAsia"/>
        </w:rPr>
        <w:t>（或相同精度的其他量具）</w:t>
      </w:r>
      <w:r>
        <w:rPr>
          <w:rFonts w:hint="eastAsia"/>
        </w:rPr>
        <w:t>测量圆板上直径为</w:t>
      </w:r>
      <w:smartTag w:uri="urn:schemas-microsoft-com:office:smarttags" w:element="chmetcnv">
        <w:smartTagPr>
          <w:attr w:name="UnitName" w:val="mm"/>
          <w:attr w:name="SourceValue" w:val="250"/>
          <w:attr w:name="HasSpace" w:val="False"/>
          <w:attr w:name="Negative" w:val="False"/>
          <w:attr w:name="NumberType" w:val="1"/>
          <w:attr w:name="TCSC" w:val="0"/>
        </w:smartTagPr>
        <w:r>
          <w:rPr>
            <w:rFonts w:hint="eastAsia"/>
          </w:rPr>
          <w:t>250</w:t>
        </w:r>
        <w:r>
          <w:t>mm</w:t>
        </w:r>
      </w:smartTag>
      <w:r>
        <w:rPr>
          <w:rFonts w:hint="eastAsia"/>
        </w:rPr>
        <w:t>（户内支柱绝缘子为</w:t>
      </w:r>
      <w:smartTag w:uri="urn:schemas-microsoft-com:office:smarttags" w:element="chmetcnv">
        <w:smartTagPr>
          <w:attr w:name="UnitName" w:val="mm"/>
          <w:attr w:name="SourceValue" w:val="100"/>
          <w:attr w:name="HasSpace" w:val="False"/>
          <w:attr w:name="Negative" w:val="False"/>
          <w:attr w:name="NumberType" w:val="1"/>
          <w:attr w:name="TCSC" w:val="0"/>
        </w:smartTagPr>
        <w:r>
          <w:rPr>
            <w:rFonts w:hint="eastAsia"/>
          </w:rPr>
          <w:t>100</w:t>
        </w:r>
        <w:r>
          <w:t>mm</w:t>
        </w:r>
      </w:smartTag>
      <w:r>
        <w:rPr>
          <w:rFonts w:hint="eastAsia"/>
        </w:rPr>
        <w:t>）处表面至支架横梁间的距离（即图1中A的距离），计算其最大值与最小值之差即为端面平行度（P）。</w:t>
      </w:r>
    </w:p>
    <w:p w:rsidR="00583CD0" w:rsidRDefault="00583CD0" w:rsidP="00B6465C">
      <w:pPr>
        <w:pStyle w:val="afe"/>
        <w:numPr>
          <w:ilvl w:val="0"/>
          <w:numId w:val="4"/>
        </w:numPr>
        <w:tabs>
          <w:tab w:val="clear" w:pos="1140"/>
        </w:tabs>
        <w:spacing w:line="320" w:lineRule="exact"/>
      </w:pPr>
      <w:r>
        <w:rPr>
          <w:rFonts w:hint="eastAsia"/>
        </w:rPr>
        <w:t>如产品标准未注明测量部位尺寸时，在产品上的实际测量值应换算为</w:t>
      </w:r>
      <w:r>
        <w:rPr>
          <w:rFonts w:hAnsi="宋体" w:hint="eastAsia"/>
        </w:rPr>
        <w:t>ø</w:t>
      </w:r>
      <w:smartTag w:uri="urn:schemas-microsoft-com:office:smarttags" w:element="chmetcnv">
        <w:smartTagPr>
          <w:attr w:name="UnitName" w:val="mm"/>
          <w:attr w:name="SourceValue" w:val="250"/>
          <w:attr w:name="HasSpace" w:val="False"/>
          <w:attr w:name="Negative" w:val="False"/>
          <w:attr w:name="NumberType" w:val="1"/>
          <w:attr w:name="TCSC" w:val="0"/>
        </w:smartTagPr>
        <w:r>
          <w:rPr>
            <w:rFonts w:hint="eastAsia"/>
          </w:rPr>
          <w:t>250mm</w:t>
        </w:r>
      </w:smartTag>
      <w:r>
        <w:rPr>
          <w:rFonts w:hint="eastAsia"/>
        </w:rPr>
        <w:t>（户内支柱绝缘子为</w:t>
      </w:r>
      <w:r>
        <w:rPr>
          <w:rFonts w:hAnsi="宋体" w:hint="eastAsia"/>
        </w:rPr>
        <w:t>ø</w:t>
      </w:r>
      <w:smartTag w:uri="urn:schemas-microsoft-com:office:smarttags" w:element="chmetcnv">
        <w:smartTagPr>
          <w:attr w:name="UnitName" w:val="mm"/>
          <w:attr w:name="SourceValue" w:val="100"/>
          <w:attr w:name="HasSpace" w:val="False"/>
          <w:attr w:name="Negative" w:val="False"/>
          <w:attr w:name="NumberType" w:val="1"/>
          <w:attr w:name="TCSC" w:val="0"/>
        </w:smartTagPr>
        <w:r>
          <w:rPr>
            <w:rFonts w:hAnsi="宋体" w:hint="eastAsia"/>
          </w:rPr>
          <w:t>100mm</w:t>
        </w:r>
      </w:smartTag>
      <w:r>
        <w:rPr>
          <w:rFonts w:hint="eastAsia"/>
        </w:rPr>
        <w:t>）处的数值。</w:t>
      </w:r>
    </w:p>
    <w:p w:rsidR="00583CD0" w:rsidRDefault="00583CD0" w:rsidP="00CD5BDE">
      <w:pPr>
        <w:pStyle w:val="ae"/>
        <w:spacing w:line="320" w:lineRule="exact"/>
        <w:ind w:firstLine="420"/>
      </w:pPr>
      <w:r>
        <w:rPr>
          <w:rFonts w:hint="eastAsia"/>
        </w:rPr>
        <w:t>对于未装配附件的绝缘件（包括瓷套或瓷板类），则置于平台中心，直接测量绝缘件上端表面至支架横梁间的距离。</w:t>
      </w:r>
    </w:p>
    <w:p w:rsidR="00583CD0" w:rsidRDefault="00E86FDD" w:rsidP="00CD5BDE">
      <w:pPr>
        <w:pStyle w:val="ae"/>
        <w:spacing w:line="320" w:lineRule="exact"/>
        <w:ind w:firstLineChars="0" w:firstLine="0"/>
        <w:jc w:val="center"/>
      </w:pPr>
      <w:r w:rsidRPr="00CD0D37">
        <w:rPr>
          <w:rFonts w:hint="eastAsia"/>
        </w:rPr>
        <w:drawing>
          <wp:anchor distT="0" distB="0" distL="114300" distR="114300" simplePos="0" relativeHeight="251662336" behindDoc="0" locked="0" layoutInCell="1" allowOverlap="1" wp14:anchorId="157F8C04" wp14:editId="592B32BE">
            <wp:simplePos x="0" y="0"/>
            <wp:positionH relativeFrom="margin">
              <wp:align>center</wp:align>
            </wp:positionH>
            <wp:positionV relativeFrom="paragraph">
              <wp:posOffset>212090</wp:posOffset>
            </wp:positionV>
            <wp:extent cx="3214370" cy="3723640"/>
            <wp:effectExtent l="0" t="0" r="0" b="0"/>
            <wp:wrapTopAndBottom/>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14370" cy="3723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3CD0" w:rsidRDefault="00583CD0" w:rsidP="00CD5BDE">
      <w:pPr>
        <w:pStyle w:val="ae"/>
        <w:spacing w:line="320" w:lineRule="exact"/>
        <w:ind w:firstLine="360"/>
        <w:rPr>
          <w:sz w:val="18"/>
        </w:rPr>
      </w:pPr>
      <w:r>
        <w:rPr>
          <w:rFonts w:hint="eastAsia"/>
          <w:sz w:val="18"/>
        </w:rPr>
        <w:t>p——端面平行度；</w:t>
      </w:r>
    </w:p>
    <w:p w:rsidR="00583CD0" w:rsidRDefault="00583CD0" w:rsidP="00CD5BDE">
      <w:pPr>
        <w:pStyle w:val="ae"/>
        <w:spacing w:line="320" w:lineRule="exact"/>
        <w:ind w:firstLine="360"/>
        <w:rPr>
          <w:sz w:val="18"/>
        </w:rPr>
      </w:pPr>
      <w:r>
        <w:rPr>
          <w:rFonts w:hint="eastAsia"/>
          <w:sz w:val="18"/>
        </w:rPr>
        <w:t>h——样品高度。</w:t>
      </w:r>
    </w:p>
    <w:p w:rsidR="00583CD0" w:rsidRDefault="00583CD0" w:rsidP="00CD5BDE">
      <w:pPr>
        <w:pStyle w:val="ae"/>
        <w:spacing w:line="320" w:lineRule="exact"/>
        <w:ind w:firstLine="420"/>
      </w:pPr>
    </w:p>
    <w:p w:rsidR="00583CD0" w:rsidRDefault="00583CD0" w:rsidP="00B6465C">
      <w:pPr>
        <w:pStyle w:val="a0"/>
        <w:numPr>
          <w:ilvl w:val="0"/>
          <w:numId w:val="3"/>
        </w:numPr>
        <w:spacing w:beforeLines="50" w:before="120" w:afterLines="50" w:after="120" w:line="320" w:lineRule="exact"/>
      </w:pPr>
      <w:r>
        <w:rPr>
          <w:rFonts w:hint="eastAsia"/>
        </w:rPr>
        <w:t>端面平行度及孔中心圆最大偏移检查</w:t>
      </w:r>
    </w:p>
    <w:p w:rsidR="00583CD0" w:rsidRDefault="00583CD0" w:rsidP="00CD5BDE">
      <w:pPr>
        <w:pStyle w:val="ae"/>
        <w:spacing w:line="320" w:lineRule="exact"/>
        <w:ind w:firstLine="420"/>
      </w:pPr>
    </w:p>
    <w:p w:rsidR="00583CD0" w:rsidRDefault="00583CD0" w:rsidP="00CD5BDE">
      <w:pPr>
        <w:pStyle w:val="ae"/>
        <w:spacing w:line="320" w:lineRule="exact"/>
        <w:ind w:firstLineChars="0" w:firstLine="0"/>
        <w:jc w:val="center"/>
      </w:pPr>
    </w:p>
    <w:p w:rsidR="00E86FDD" w:rsidRDefault="00E86FDD" w:rsidP="00CD5BDE">
      <w:pPr>
        <w:pStyle w:val="ae"/>
        <w:spacing w:line="320" w:lineRule="exact"/>
        <w:ind w:firstLineChars="0" w:firstLine="0"/>
        <w:jc w:val="center"/>
      </w:pPr>
    </w:p>
    <w:p w:rsidR="00E86FDD" w:rsidRDefault="00E86FDD" w:rsidP="00CD5BDE">
      <w:pPr>
        <w:pStyle w:val="ae"/>
        <w:spacing w:line="320" w:lineRule="exact"/>
        <w:ind w:firstLineChars="0" w:firstLine="0"/>
        <w:jc w:val="center"/>
      </w:pPr>
    </w:p>
    <w:p w:rsidR="00583CD0" w:rsidRDefault="00E86FDD" w:rsidP="00B6465C">
      <w:pPr>
        <w:pStyle w:val="a0"/>
        <w:numPr>
          <w:ilvl w:val="0"/>
          <w:numId w:val="3"/>
        </w:numPr>
        <w:spacing w:beforeLines="50" w:before="120" w:afterLines="50" w:after="120" w:line="320" w:lineRule="exact"/>
      </w:pPr>
      <w:r w:rsidRPr="00E86FDD">
        <w:rPr>
          <w:rFonts w:hint="eastAsia"/>
          <w:noProof/>
        </w:rPr>
        <w:lastRenderedPageBreak/>
        <w:drawing>
          <wp:anchor distT="0" distB="0" distL="114300" distR="114300" simplePos="0" relativeHeight="251663360" behindDoc="0" locked="0" layoutInCell="1" allowOverlap="1" wp14:anchorId="69469330" wp14:editId="5389956B">
            <wp:simplePos x="0" y="0"/>
            <wp:positionH relativeFrom="margin">
              <wp:align>center</wp:align>
            </wp:positionH>
            <wp:positionV relativeFrom="paragraph">
              <wp:posOffset>8890</wp:posOffset>
            </wp:positionV>
            <wp:extent cx="5686425" cy="2171700"/>
            <wp:effectExtent l="0" t="0" r="0" b="0"/>
            <wp:wrapTopAndBottom/>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86425"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CD0">
        <w:rPr>
          <w:rFonts w:hint="eastAsia"/>
        </w:rPr>
        <w:t>圆锥形螺钉示意图</w:t>
      </w:r>
    </w:p>
    <w:p w:rsidR="00583CD0" w:rsidRDefault="00583CD0" w:rsidP="00CD5BDE">
      <w:pPr>
        <w:pStyle w:val="ae"/>
        <w:spacing w:line="320" w:lineRule="exact"/>
        <w:ind w:firstLine="420"/>
      </w:pPr>
    </w:p>
    <w:p w:rsidR="00583CD0" w:rsidRDefault="00583CD0" w:rsidP="00CD5BDE">
      <w:pPr>
        <w:pStyle w:val="a2"/>
        <w:spacing w:beforeLines="50" w:before="120" w:afterLines="50" w:after="120" w:line="320" w:lineRule="exact"/>
        <w:ind w:left="0"/>
      </w:pPr>
      <w:bookmarkStart w:id="51" w:name="_Toc21774502"/>
      <w:bookmarkStart w:id="52" w:name="_Toc60932763"/>
      <w:bookmarkStart w:id="53" w:name="_Toc61430927"/>
      <w:bookmarkStart w:id="54" w:name="_Toc79465085"/>
      <w:bookmarkStart w:id="55" w:name="_Toc88585878"/>
      <w:r>
        <w:rPr>
          <w:rFonts w:hint="eastAsia"/>
        </w:rPr>
        <w:t>平面度检查</w:t>
      </w:r>
      <w:bookmarkEnd w:id="51"/>
      <w:bookmarkEnd w:id="52"/>
      <w:bookmarkEnd w:id="53"/>
      <w:bookmarkEnd w:id="54"/>
      <w:bookmarkEnd w:id="55"/>
    </w:p>
    <w:p w:rsidR="00583CD0" w:rsidRDefault="00583CD0" w:rsidP="00CD5BDE">
      <w:pPr>
        <w:pStyle w:val="ae"/>
        <w:spacing w:line="320" w:lineRule="exact"/>
        <w:ind w:firstLine="420"/>
      </w:pPr>
      <w:r>
        <w:rPr>
          <w:rFonts w:hint="eastAsia"/>
        </w:rPr>
        <w:t>测量时，用刀口尺或直尺与被测试品表面直接接触，并使两者之间的最大间隙为最小，用厚薄规（塞尺）测量最大间隙，在表面上各点测量中的最大间隙（</w:t>
      </w:r>
      <w:r w:rsidR="002014CA">
        <w:rPr>
          <w:rFonts w:hint="eastAsia"/>
        </w:rPr>
        <w:t>l</w:t>
      </w:r>
      <w:r>
        <w:rPr>
          <w:rFonts w:hint="eastAsia"/>
        </w:rPr>
        <w:t>）为试品表面的平面度，如图3所示。</w:t>
      </w:r>
    </w:p>
    <w:p w:rsidR="00583CD0" w:rsidRDefault="00E86FDD" w:rsidP="00CD5BDE">
      <w:pPr>
        <w:pStyle w:val="ae"/>
        <w:spacing w:line="320" w:lineRule="exact"/>
        <w:ind w:firstLineChars="0" w:firstLine="0"/>
        <w:jc w:val="center"/>
      </w:pPr>
      <w:r w:rsidRPr="00E86FDD">
        <w:rPr>
          <w:rFonts w:hint="eastAsia"/>
        </w:rPr>
        <w:drawing>
          <wp:anchor distT="0" distB="0" distL="114300" distR="114300" simplePos="0" relativeHeight="251664384" behindDoc="0" locked="0" layoutInCell="1" allowOverlap="1" wp14:anchorId="603602CF" wp14:editId="1316B058">
            <wp:simplePos x="0" y="0"/>
            <wp:positionH relativeFrom="page">
              <wp:align>center</wp:align>
            </wp:positionH>
            <wp:positionV relativeFrom="paragraph">
              <wp:posOffset>300990</wp:posOffset>
            </wp:positionV>
            <wp:extent cx="3419475" cy="2438400"/>
            <wp:effectExtent l="0" t="0" r="9525" b="0"/>
            <wp:wrapTopAndBottom/>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19475" cy="2438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3CD0" w:rsidRDefault="00583CD0" w:rsidP="00B6465C">
      <w:pPr>
        <w:pStyle w:val="a0"/>
        <w:numPr>
          <w:ilvl w:val="0"/>
          <w:numId w:val="3"/>
        </w:numPr>
        <w:spacing w:beforeLines="50" w:before="120" w:afterLines="50" w:after="120" w:line="320" w:lineRule="exact"/>
      </w:pPr>
      <w:r>
        <w:rPr>
          <w:rFonts w:hint="eastAsia"/>
        </w:rPr>
        <w:t>平面度检查</w:t>
      </w:r>
    </w:p>
    <w:p w:rsidR="00583CD0" w:rsidRDefault="00583CD0" w:rsidP="00CD5BDE">
      <w:pPr>
        <w:pStyle w:val="a2"/>
        <w:spacing w:beforeLines="50" w:before="120" w:afterLines="50" w:after="120" w:line="320" w:lineRule="exact"/>
        <w:ind w:left="0"/>
      </w:pPr>
      <w:bookmarkStart w:id="56" w:name="_Toc21774503"/>
      <w:bookmarkStart w:id="57" w:name="_Toc60932764"/>
      <w:bookmarkStart w:id="58" w:name="_Toc61430928"/>
      <w:bookmarkStart w:id="59" w:name="_Toc79465086"/>
      <w:bookmarkStart w:id="60" w:name="_Toc88585879"/>
      <w:r>
        <w:rPr>
          <w:rFonts w:hint="eastAsia"/>
        </w:rPr>
        <w:t>孔中心圆轴线间最大偏移检查</w:t>
      </w:r>
      <w:bookmarkEnd w:id="56"/>
      <w:bookmarkEnd w:id="57"/>
      <w:bookmarkEnd w:id="58"/>
      <w:bookmarkEnd w:id="59"/>
      <w:bookmarkEnd w:id="60"/>
    </w:p>
    <w:p w:rsidR="00583CD0" w:rsidRDefault="00583CD0" w:rsidP="00CD5BDE">
      <w:pPr>
        <w:pStyle w:val="ae"/>
        <w:spacing w:line="320" w:lineRule="exact"/>
        <w:ind w:firstLine="420"/>
      </w:pPr>
      <w:r>
        <w:rPr>
          <w:rFonts w:hint="eastAsia"/>
        </w:rPr>
        <w:t>测量时，试品按5.1规定安装好。旋转平台一周。用千分表测量圆板柱面至支架间的距离（即图1中B的距离），计算其最大值与最小值之差的一半即为孔中心圆轴线间最大偏移。</w:t>
      </w:r>
    </w:p>
    <w:p w:rsidR="00583CD0" w:rsidRDefault="00583CD0" w:rsidP="00CD5BDE">
      <w:pPr>
        <w:pStyle w:val="ae"/>
        <w:spacing w:line="320" w:lineRule="exact"/>
        <w:ind w:firstLine="420"/>
        <w:rPr>
          <w:rFonts w:ascii="黑体"/>
        </w:rPr>
      </w:pPr>
      <w:r>
        <w:rPr>
          <w:rFonts w:ascii="黑体" w:hint="eastAsia"/>
        </w:rPr>
        <w:t>也可</w:t>
      </w:r>
      <w:r>
        <w:rPr>
          <w:rFonts w:hint="eastAsia"/>
        </w:rPr>
        <w:t>以采取绝缘子上附件与下附件轴线偏移检查的试</w:t>
      </w:r>
      <w:r>
        <w:rPr>
          <w:rFonts w:ascii="黑体" w:hint="eastAsia"/>
        </w:rPr>
        <w:t>验方法。</w:t>
      </w:r>
    </w:p>
    <w:p w:rsidR="00583CD0" w:rsidRDefault="00583CD0" w:rsidP="00CD5BDE">
      <w:pPr>
        <w:pStyle w:val="ae"/>
        <w:spacing w:line="320" w:lineRule="exact"/>
        <w:ind w:firstLine="420"/>
      </w:pPr>
      <w:r>
        <w:rPr>
          <w:rFonts w:hint="eastAsia"/>
        </w:rPr>
        <w:t>检查时</w:t>
      </w:r>
      <w:r>
        <w:rPr>
          <w:rFonts w:hAnsi="宋体" w:hint="eastAsia"/>
        </w:rPr>
        <w:t>，将下附件置于划线平台上（平台作为基准面），然后用划线针找出上、下附件的中心位置，测量OO＇两点的距离△（图4），△值</w:t>
      </w:r>
      <w:r>
        <w:rPr>
          <w:rFonts w:hint="eastAsia"/>
        </w:rPr>
        <w:t>即为孔中心圆轴线间的偏移。</w:t>
      </w:r>
    </w:p>
    <w:p w:rsidR="00583CD0" w:rsidRDefault="00583CD0" w:rsidP="00CD5BDE">
      <w:pPr>
        <w:pStyle w:val="ae"/>
        <w:spacing w:line="320" w:lineRule="exact"/>
        <w:ind w:firstLine="420"/>
      </w:pPr>
    </w:p>
    <w:p w:rsidR="00583CD0" w:rsidRDefault="00583CD0" w:rsidP="00CD5BDE">
      <w:pPr>
        <w:pStyle w:val="ae"/>
        <w:spacing w:line="320" w:lineRule="exact"/>
        <w:ind w:firstLineChars="0" w:firstLine="0"/>
        <w:jc w:val="center"/>
      </w:pPr>
    </w:p>
    <w:p w:rsidR="00E86FDD" w:rsidRDefault="00E86FDD" w:rsidP="00CD5BDE">
      <w:pPr>
        <w:pStyle w:val="ae"/>
        <w:spacing w:line="320" w:lineRule="exact"/>
        <w:ind w:firstLineChars="0" w:firstLine="0"/>
        <w:jc w:val="center"/>
      </w:pPr>
    </w:p>
    <w:p w:rsidR="00E86FDD" w:rsidRDefault="00E86FDD" w:rsidP="00CD5BDE">
      <w:pPr>
        <w:pStyle w:val="ae"/>
        <w:spacing w:line="320" w:lineRule="exact"/>
        <w:ind w:firstLineChars="0" w:firstLine="0"/>
        <w:jc w:val="center"/>
      </w:pPr>
    </w:p>
    <w:p w:rsidR="00583CD0" w:rsidRDefault="00E86FDD" w:rsidP="00B6465C">
      <w:pPr>
        <w:pStyle w:val="a0"/>
        <w:numPr>
          <w:ilvl w:val="0"/>
          <w:numId w:val="3"/>
        </w:numPr>
        <w:spacing w:beforeLines="50" w:before="120" w:afterLines="50" w:after="120" w:line="320" w:lineRule="exact"/>
      </w:pPr>
      <w:r w:rsidRPr="00E86FDD">
        <w:rPr>
          <w:noProof/>
        </w:rPr>
        <w:lastRenderedPageBreak/>
        <w:drawing>
          <wp:anchor distT="0" distB="0" distL="114300" distR="114300" simplePos="0" relativeHeight="251665408" behindDoc="0" locked="0" layoutInCell="1" allowOverlap="1" wp14:anchorId="6877DE15" wp14:editId="598FBBB8">
            <wp:simplePos x="0" y="0"/>
            <wp:positionH relativeFrom="page">
              <wp:align>center</wp:align>
            </wp:positionH>
            <wp:positionV relativeFrom="paragraph">
              <wp:posOffset>57150</wp:posOffset>
            </wp:positionV>
            <wp:extent cx="3314700" cy="3181350"/>
            <wp:effectExtent l="0" t="0" r="0" b="0"/>
            <wp:wrapTopAndBottom/>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14700" cy="318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CD0">
        <w:rPr>
          <w:rFonts w:hint="eastAsia"/>
        </w:rPr>
        <w:t>上附件与下附件轴线位置度检查</w:t>
      </w:r>
    </w:p>
    <w:p w:rsidR="00583CD0" w:rsidRDefault="00583CD0" w:rsidP="00CD5BDE">
      <w:pPr>
        <w:pStyle w:val="a2"/>
        <w:spacing w:beforeLines="50" w:before="120" w:afterLines="50" w:after="120" w:line="320" w:lineRule="exact"/>
        <w:ind w:left="0"/>
      </w:pPr>
      <w:bookmarkStart w:id="61" w:name="_Toc21774504"/>
      <w:bookmarkStart w:id="62" w:name="_Toc60932765"/>
      <w:bookmarkStart w:id="63" w:name="_Toc61430929"/>
      <w:bookmarkStart w:id="64" w:name="_Toc79465087"/>
      <w:bookmarkStart w:id="65" w:name="_Toc88585880"/>
      <w:r>
        <w:rPr>
          <w:rFonts w:hint="eastAsia"/>
        </w:rPr>
        <w:t>轴线直线度检查</w:t>
      </w:r>
      <w:bookmarkEnd w:id="61"/>
      <w:bookmarkEnd w:id="62"/>
      <w:bookmarkEnd w:id="63"/>
      <w:bookmarkEnd w:id="64"/>
      <w:bookmarkEnd w:id="65"/>
    </w:p>
    <w:p w:rsidR="00583CD0" w:rsidRDefault="00E86FDD" w:rsidP="00CD5BDE">
      <w:pPr>
        <w:pStyle w:val="ae"/>
        <w:spacing w:line="320" w:lineRule="exact"/>
        <w:ind w:firstLine="420"/>
      </w:pPr>
      <w:r w:rsidRPr="00E86FDD">
        <w:drawing>
          <wp:anchor distT="0" distB="0" distL="114300" distR="114300" simplePos="0" relativeHeight="251666432" behindDoc="0" locked="0" layoutInCell="1" allowOverlap="1" wp14:anchorId="7A2177DA" wp14:editId="70FFE99E">
            <wp:simplePos x="0" y="0"/>
            <wp:positionH relativeFrom="page">
              <wp:align>center</wp:align>
            </wp:positionH>
            <wp:positionV relativeFrom="paragraph">
              <wp:posOffset>939165</wp:posOffset>
            </wp:positionV>
            <wp:extent cx="2695575" cy="2409825"/>
            <wp:effectExtent l="0" t="0" r="0" b="0"/>
            <wp:wrapTopAndBottom/>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9557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CD0">
        <w:rPr>
          <w:rFonts w:hint="eastAsia"/>
        </w:rPr>
        <w:t>测量时，将试品安装在特制的量具中（图</w:t>
      </w:r>
      <w:smartTag w:uri="urn:schemas-microsoft-com:office:smarttags" w:element="chmetcnv">
        <w:smartTagPr>
          <w:attr w:name="UnitName" w:val="a"/>
          <w:attr w:name="SourceValue" w:val="5"/>
          <w:attr w:name="HasSpace" w:val="True"/>
          <w:attr w:name="Negative" w:val="False"/>
          <w:attr w:name="NumberType" w:val="1"/>
          <w:attr w:name="TCSC" w:val="0"/>
        </w:smartTagPr>
        <w:r w:rsidR="00583CD0">
          <w:rPr>
            <w:rFonts w:hint="eastAsia"/>
          </w:rPr>
          <w:t>5 a</w:t>
        </w:r>
      </w:smartTag>
      <w:r w:rsidR="00583CD0">
        <w:rPr>
          <w:rFonts w:hint="eastAsia"/>
        </w:rPr>
        <w:t>）），或安装在平行于基准平面的两顶尖（或卡头）连线之间，顶尖顶在试品端面中心（图5 b）），然后将绝缘子转动一周，在沿垂直于轴线的截面圆周上测量与基准平面间的距离</w:t>
      </w:r>
      <w:r w:rsidR="00583CD0">
        <w:t>a</w:t>
      </w:r>
      <w:r w:rsidR="00583CD0">
        <w:rPr>
          <w:rFonts w:hint="eastAsia"/>
        </w:rPr>
        <w:t>与</w:t>
      </w:r>
      <w:r w:rsidR="00583CD0">
        <w:t>b</w:t>
      </w:r>
      <w:r w:rsidR="00583CD0">
        <w:rPr>
          <w:rFonts w:hint="eastAsia"/>
        </w:rPr>
        <w:t>，并沿轴线方向进行多点测量，取所测两间距之差的一半（（a－b）/2）的绝对值中的最大值即为轴线直线度。</w:t>
      </w:r>
    </w:p>
    <w:p w:rsidR="00583CD0" w:rsidRDefault="00583CD0" w:rsidP="00CD5BDE">
      <w:pPr>
        <w:pStyle w:val="a0"/>
        <w:numPr>
          <w:ilvl w:val="0"/>
          <w:numId w:val="0"/>
        </w:numPr>
        <w:spacing w:line="320" w:lineRule="exact"/>
        <w:rPr>
          <w:rFonts w:ascii="宋体" w:eastAsia="宋体" w:hAnsi="宋体"/>
        </w:rPr>
      </w:pPr>
      <w:r>
        <w:rPr>
          <w:rFonts w:ascii="宋体" w:eastAsia="宋体" w:hAnsi="宋体" w:hint="eastAsia"/>
        </w:rPr>
        <w:t>a）</w:t>
      </w:r>
    </w:p>
    <w:p w:rsidR="00583CD0" w:rsidRDefault="00583CD0" w:rsidP="00CD5BDE">
      <w:pPr>
        <w:pStyle w:val="ae"/>
        <w:spacing w:line="320" w:lineRule="exact"/>
        <w:ind w:firstLineChars="0" w:firstLine="0"/>
        <w:jc w:val="center"/>
      </w:pPr>
    </w:p>
    <w:p w:rsidR="00583CD0" w:rsidRDefault="00583CD0" w:rsidP="00CD5BDE">
      <w:pPr>
        <w:pStyle w:val="ae"/>
        <w:spacing w:line="320" w:lineRule="exact"/>
        <w:ind w:firstLineChars="0" w:firstLine="0"/>
        <w:jc w:val="center"/>
      </w:pPr>
    </w:p>
    <w:p w:rsidR="00E86FDD" w:rsidRDefault="00E86FDD" w:rsidP="00CD5BDE">
      <w:pPr>
        <w:pStyle w:val="ae"/>
        <w:spacing w:line="320" w:lineRule="exact"/>
        <w:ind w:firstLineChars="0" w:firstLine="0"/>
        <w:jc w:val="center"/>
      </w:pPr>
    </w:p>
    <w:p w:rsidR="00E86FDD" w:rsidRDefault="00E86FDD" w:rsidP="00CD5BDE">
      <w:pPr>
        <w:pStyle w:val="ae"/>
        <w:spacing w:line="320" w:lineRule="exact"/>
        <w:ind w:firstLineChars="0" w:firstLine="0"/>
        <w:jc w:val="center"/>
      </w:pPr>
    </w:p>
    <w:p w:rsidR="00E86FDD" w:rsidRDefault="00E86FDD" w:rsidP="00CD5BDE">
      <w:pPr>
        <w:pStyle w:val="ae"/>
        <w:spacing w:line="320" w:lineRule="exact"/>
        <w:ind w:firstLineChars="0" w:firstLine="0"/>
        <w:jc w:val="center"/>
      </w:pPr>
    </w:p>
    <w:p w:rsidR="00E86FDD" w:rsidRDefault="00E86FDD" w:rsidP="00CD5BDE">
      <w:pPr>
        <w:pStyle w:val="ae"/>
        <w:spacing w:line="320" w:lineRule="exact"/>
        <w:ind w:firstLineChars="0" w:firstLine="0"/>
        <w:jc w:val="center"/>
      </w:pPr>
    </w:p>
    <w:p w:rsidR="00583CD0" w:rsidRDefault="00E86FDD" w:rsidP="00E86FDD">
      <w:pPr>
        <w:pStyle w:val="ae"/>
        <w:spacing w:line="320" w:lineRule="exact"/>
        <w:ind w:firstLineChars="0" w:firstLine="0"/>
        <w:jc w:val="center"/>
      </w:pPr>
      <w:r w:rsidRPr="00E86FDD">
        <w:lastRenderedPageBreak/>
        <w:drawing>
          <wp:anchor distT="0" distB="0" distL="114300" distR="114300" simplePos="0" relativeHeight="251667456" behindDoc="0" locked="0" layoutInCell="1" allowOverlap="1" wp14:anchorId="24B24351" wp14:editId="65CD4A13">
            <wp:simplePos x="0" y="0"/>
            <wp:positionH relativeFrom="page">
              <wp:align>center</wp:align>
            </wp:positionH>
            <wp:positionV relativeFrom="paragraph">
              <wp:posOffset>38100</wp:posOffset>
            </wp:positionV>
            <wp:extent cx="4533900" cy="2152650"/>
            <wp:effectExtent l="0" t="0" r="0" b="0"/>
            <wp:wrapTopAndBottom/>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33900" cy="215265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CD0">
        <w:rPr>
          <w:rFonts w:hint="eastAsia"/>
        </w:rPr>
        <w:t>b)</w:t>
      </w:r>
    </w:p>
    <w:p w:rsidR="00583CD0" w:rsidRDefault="00583CD0" w:rsidP="00B6465C">
      <w:pPr>
        <w:pStyle w:val="a0"/>
        <w:numPr>
          <w:ilvl w:val="0"/>
          <w:numId w:val="3"/>
        </w:numPr>
        <w:spacing w:beforeLines="50" w:before="120" w:afterLines="50" w:after="120" w:line="320" w:lineRule="exact"/>
      </w:pPr>
      <w:r>
        <w:rPr>
          <w:rFonts w:hint="eastAsia"/>
        </w:rPr>
        <w:t>轴线直线度检查</w:t>
      </w:r>
    </w:p>
    <w:p w:rsidR="00583CD0" w:rsidRDefault="00583CD0" w:rsidP="00CD5BDE">
      <w:pPr>
        <w:pStyle w:val="a2"/>
        <w:spacing w:beforeLines="50" w:before="120" w:afterLines="50" w:after="120" w:line="320" w:lineRule="exact"/>
        <w:ind w:left="0"/>
      </w:pPr>
      <w:bookmarkStart w:id="66" w:name="_Toc21774505"/>
      <w:bookmarkStart w:id="67" w:name="_Toc60932766"/>
      <w:bookmarkStart w:id="68" w:name="_Toc61430930"/>
      <w:bookmarkStart w:id="69" w:name="_Toc79465088"/>
      <w:bookmarkStart w:id="70" w:name="_Toc88585881"/>
      <w:r>
        <w:rPr>
          <w:rFonts w:hint="eastAsia"/>
        </w:rPr>
        <w:t>伞缘变形度检查</w:t>
      </w:r>
      <w:bookmarkEnd w:id="66"/>
      <w:bookmarkEnd w:id="67"/>
      <w:bookmarkEnd w:id="68"/>
      <w:bookmarkEnd w:id="69"/>
      <w:bookmarkEnd w:id="70"/>
    </w:p>
    <w:p w:rsidR="00583CD0" w:rsidRDefault="00E86FDD" w:rsidP="00CD5BDE">
      <w:pPr>
        <w:pStyle w:val="ae"/>
        <w:spacing w:line="320" w:lineRule="exact"/>
        <w:ind w:firstLine="420"/>
      </w:pPr>
      <w:r w:rsidRPr="00E86FDD">
        <w:drawing>
          <wp:anchor distT="0" distB="0" distL="114300" distR="114300" simplePos="0" relativeHeight="251668480" behindDoc="0" locked="0" layoutInCell="1" allowOverlap="1" wp14:anchorId="0F9F97F7" wp14:editId="7895A922">
            <wp:simplePos x="0" y="0"/>
            <wp:positionH relativeFrom="page">
              <wp:align>center</wp:align>
            </wp:positionH>
            <wp:positionV relativeFrom="paragraph">
              <wp:posOffset>583565</wp:posOffset>
            </wp:positionV>
            <wp:extent cx="4762500" cy="1762125"/>
            <wp:effectExtent l="0" t="0" r="0" b="9525"/>
            <wp:wrapTopAndBottom/>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62500"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CD0">
        <w:rPr>
          <w:rFonts w:hint="eastAsia"/>
        </w:rPr>
        <w:t>检查针式、盘形悬式绝缘子的伞缘变形度时，将试品自由地放在一中空平台上（图6平台作为基准平面），用厚薄规（塞尺）测量伞缘与平台之间的最大间隙（</w:t>
      </w:r>
      <w:r w:rsidR="00583CD0">
        <w:t>t</w:t>
      </w:r>
      <w:r w:rsidR="00583CD0">
        <w:rPr>
          <w:rFonts w:hint="eastAsia"/>
        </w:rPr>
        <w:t>），此间隙即为伞缘变形度。</w:t>
      </w:r>
    </w:p>
    <w:p w:rsidR="00583CD0" w:rsidRDefault="00583CD0" w:rsidP="00B6465C">
      <w:pPr>
        <w:pStyle w:val="a0"/>
        <w:numPr>
          <w:ilvl w:val="0"/>
          <w:numId w:val="3"/>
        </w:numPr>
        <w:spacing w:beforeLines="50" w:before="120" w:afterLines="50" w:after="120" w:line="320" w:lineRule="exact"/>
      </w:pPr>
      <w:r>
        <w:rPr>
          <w:rFonts w:hint="eastAsia"/>
        </w:rPr>
        <w:t>伞缘变形度检查</w:t>
      </w:r>
    </w:p>
    <w:p w:rsidR="00583CD0" w:rsidRDefault="00583CD0" w:rsidP="00CD5BDE">
      <w:pPr>
        <w:pStyle w:val="a2"/>
        <w:spacing w:beforeLines="50" w:before="120" w:afterLines="50" w:after="120" w:line="320" w:lineRule="exact"/>
        <w:ind w:left="0"/>
      </w:pPr>
      <w:bookmarkStart w:id="71" w:name="_Toc21774506"/>
      <w:bookmarkStart w:id="72" w:name="_Toc60932767"/>
      <w:bookmarkStart w:id="73" w:name="_Toc61430931"/>
      <w:bookmarkStart w:id="74" w:name="_Toc79465089"/>
      <w:bookmarkStart w:id="75" w:name="_Toc88585882"/>
      <w:r>
        <w:rPr>
          <w:rFonts w:hint="eastAsia"/>
        </w:rPr>
        <w:t>圆度检查</w:t>
      </w:r>
      <w:bookmarkEnd w:id="71"/>
      <w:bookmarkEnd w:id="72"/>
      <w:bookmarkEnd w:id="73"/>
      <w:bookmarkEnd w:id="74"/>
      <w:bookmarkEnd w:id="75"/>
    </w:p>
    <w:p w:rsidR="00583CD0" w:rsidRDefault="00583CD0" w:rsidP="00CD5BDE">
      <w:pPr>
        <w:pStyle w:val="ae"/>
        <w:spacing w:line="320" w:lineRule="exact"/>
        <w:ind w:firstLine="420"/>
      </w:pPr>
      <w:r>
        <w:rPr>
          <w:rFonts w:hint="eastAsia"/>
        </w:rPr>
        <w:t>检查时，测量垂直于轴线的同一截面上任意两个直径方向的最大直径与最小直径，其差值的一半作为圆度测量的近似值。</w:t>
      </w:r>
    </w:p>
    <w:p w:rsidR="00583CD0" w:rsidRDefault="00583CD0" w:rsidP="00CD5BDE">
      <w:pPr>
        <w:pStyle w:val="a2"/>
        <w:spacing w:beforeLines="50" w:before="120" w:afterLines="50" w:after="120" w:line="320" w:lineRule="exact"/>
        <w:ind w:left="0"/>
      </w:pPr>
      <w:r>
        <w:rPr>
          <w:rFonts w:hint="eastAsia"/>
        </w:rPr>
        <w:t>安装孔的角度偏移检查</w:t>
      </w:r>
    </w:p>
    <w:p w:rsidR="00583CD0" w:rsidRDefault="00583CD0" w:rsidP="00CD5BDE">
      <w:pPr>
        <w:pStyle w:val="ae"/>
        <w:spacing w:line="320" w:lineRule="exact"/>
        <w:ind w:firstLine="420"/>
      </w:pPr>
      <w:r>
        <w:rPr>
          <w:rFonts w:hint="eastAsia"/>
        </w:rPr>
        <w:t>将绝缘子水平放置，必要时可使用V形块。将具有精确机加工光柄的螺钉旋入端部附件的螺孔中。在端部附件是光孔的情况，应使用锥柄螺栓。</w:t>
      </w:r>
    </w:p>
    <w:p w:rsidR="00583CD0" w:rsidRDefault="00583CD0" w:rsidP="00CD5BDE">
      <w:pPr>
        <w:pStyle w:val="ae"/>
        <w:spacing w:line="320" w:lineRule="exact"/>
        <w:ind w:firstLine="420"/>
      </w:pPr>
      <w:r>
        <w:rPr>
          <w:rFonts w:hint="eastAsia"/>
        </w:rPr>
        <w:t>在一端使用一个精确的酒精水准仪，在另一端使用一个直接读数酒精水准仪，紧固孔的相对角度位置的测定如图7所示。</w:t>
      </w:r>
    </w:p>
    <w:p w:rsidR="00583CD0" w:rsidRDefault="00583CD0" w:rsidP="00CD5BDE">
      <w:pPr>
        <w:pStyle w:val="ae"/>
        <w:spacing w:line="320" w:lineRule="exact"/>
        <w:ind w:firstLineChars="0" w:firstLine="0"/>
        <w:jc w:val="center"/>
      </w:pPr>
    </w:p>
    <w:p w:rsidR="00E86FDD" w:rsidRDefault="00E86FDD" w:rsidP="00CD5BDE">
      <w:pPr>
        <w:pStyle w:val="ae"/>
        <w:spacing w:line="320" w:lineRule="exact"/>
        <w:ind w:firstLineChars="0" w:firstLine="0"/>
        <w:jc w:val="center"/>
      </w:pPr>
    </w:p>
    <w:p w:rsidR="00E86FDD" w:rsidRDefault="00E86FDD" w:rsidP="00CD5BDE">
      <w:pPr>
        <w:pStyle w:val="ae"/>
        <w:spacing w:line="320" w:lineRule="exact"/>
        <w:ind w:firstLineChars="0" w:firstLine="0"/>
        <w:jc w:val="center"/>
      </w:pPr>
    </w:p>
    <w:p w:rsidR="00E86FDD" w:rsidRDefault="00E86FDD" w:rsidP="00CD5BDE">
      <w:pPr>
        <w:pStyle w:val="ae"/>
        <w:spacing w:line="320" w:lineRule="exact"/>
        <w:ind w:firstLineChars="0" w:firstLine="0"/>
        <w:jc w:val="center"/>
      </w:pPr>
    </w:p>
    <w:p w:rsidR="00D37944" w:rsidRDefault="00D37944" w:rsidP="00CD5BDE">
      <w:pPr>
        <w:pStyle w:val="ae"/>
        <w:spacing w:line="320" w:lineRule="exact"/>
        <w:ind w:firstLineChars="0" w:firstLine="0"/>
        <w:jc w:val="center"/>
      </w:pPr>
    </w:p>
    <w:p w:rsidR="00583CD0" w:rsidRDefault="00B5450A" w:rsidP="00B6465C">
      <w:pPr>
        <w:pStyle w:val="a0"/>
        <w:numPr>
          <w:ilvl w:val="0"/>
          <w:numId w:val="3"/>
        </w:numPr>
        <w:spacing w:beforeLines="50" w:before="120" w:afterLines="50" w:after="120" w:line="320" w:lineRule="exact"/>
      </w:pPr>
      <w:r>
        <w:rPr>
          <w:noProof/>
        </w:rPr>
        <w:lastRenderedPageBreak/>
        <w:drawing>
          <wp:anchor distT="0" distB="0" distL="114300" distR="114300" simplePos="0" relativeHeight="251674624" behindDoc="0" locked="0" layoutInCell="1" allowOverlap="1" wp14:anchorId="2086655B" wp14:editId="5EEB0C07">
            <wp:simplePos x="0" y="0"/>
            <wp:positionH relativeFrom="page">
              <wp:align>center</wp:align>
            </wp:positionH>
            <wp:positionV relativeFrom="paragraph">
              <wp:posOffset>0</wp:posOffset>
            </wp:positionV>
            <wp:extent cx="5933440" cy="1914525"/>
            <wp:effectExtent l="0" t="0" r="0" b="9525"/>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3344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CD0">
        <w:rPr>
          <w:rFonts w:hint="eastAsia"/>
        </w:rPr>
        <w:t>安装孔角度偏移测量</w:t>
      </w:r>
    </w:p>
    <w:p w:rsidR="00583CD0" w:rsidRDefault="00583CD0" w:rsidP="00CD5BDE">
      <w:pPr>
        <w:pStyle w:val="ae"/>
        <w:spacing w:line="320" w:lineRule="exact"/>
        <w:ind w:firstLine="420"/>
      </w:pPr>
      <w:r>
        <w:rPr>
          <w:rFonts w:hint="eastAsia"/>
        </w:rPr>
        <w:t>也可以采用划线法进行测量。</w:t>
      </w:r>
    </w:p>
    <w:p w:rsidR="00583CD0" w:rsidRDefault="00E86FDD" w:rsidP="00CD5BDE">
      <w:pPr>
        <w:pStyle w:val="ae"/>
        <w:spacing w:line="320" w:lineRule="exact"/>
        <w:ind w:firstLine="420"/>
      </w:pPr>
      <w:r w:rsidRPr="00E86FDD">
        <w:drawing>
          <wp:anchor distT="0" distB="0" distL="114300" distR="114300" simplePos="0" relativeHeight="251670528" behindDoc="0" locked="0" layoutInCell="1" allowOverlap="1" wp14:anchorId="7A395CAE" wp14:editId="05A56DE2">
            <wp:simplePos x="0" y="0"/>
            <wp:positionH relativeFrom="margin">
              <wp:align>center</wp:align>
            </wp:positionH>
            <wp:positionV relativeFrom="paragraph">
              <wp:posOffset>774700</wp:posOffset>
            </wp:positionV>
            <wp:extent cx="3190875" cy="3048000"/>
            <wp:effectExtent l="0" t="0" r="9525" b="0"/>
            <wp:wrapTopAndBottom/>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90875" cy="304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CD0">
        <w:rPr>
          <w:rFonts w:hint="eastAsia"/>
        </w:rPr>
        <w:t>检查时将下附件置于划线平台上（平台作为基准面），在上附件二安装孔连心线的方向，取OB=R（R为下附件安装孔中心圆的半径）画圆，与连心线相交于B点，然后将B点用吊线方法，投影到下附件上，测量AB两点的距离Δ，利用R与Δ值计算出偏移角度α值（图8）。</w:t>
      </w:r>
    </w:p>
    <w:p w:rsidR="00583CD0" w:rsidRDefault="00583CD0" w:rsidP="00B6465C">
      <w:pPr>
        <w:pStyle w:val="a0"/>
        <w:numPr>
          <w:ilvl w:val="0"/>
          <w:numId w:val="3"/>
        </w:numPr>
        <w:spacing w:beforeLines="50" w:before="120" w:afterLines="50" w:after="120" w:line="320" w:lineRule="exact"/>
      </w:pPr>
      <w:r>
        <w:rPr>
          <w:rFonts w:hint="eastAsia"/>
        </w:rPr>
        <w:t>划线法测量安装孔角度偏移</w:t>
      </w:r>
    </w:p>
    <w:p w:rsidR="00583CD0" w:rsidRDefault="00583CD0" w:rsidP="00CD5BDE">
      <w:pPr>
        <w:pStyle w:val="a2"/>
        <w:spacing w:beforeLines="50" w:before="120" w:afterLines="50" w:after="120" w:line="320" w:lineRule="exact"/>
        <w:ind w:left="0"/>
      </w:pPr>
      <w:bookmarkStart w:id="76" w:name="_Toc60932769"/>
      <w:bookmarkStart w:id="77" w:name="_Toc61430933"/>
      <w:bookmarkStart w:id="78" w:name="_Toc79465090"/>
      <w:bookmarkStart w:id="79" w:name="_Toc88585883"/>
      <w:bookmarkStart w:id="80" w:name="_Toc21774508"/>
      <w:r>
        <w:rPr>
          <w:rFonts w:hint="eastAsia"/>
        </w:rPr>
        <w:t>粗糙度检查</w:t>
      </w:r>
      <w:bookmarkEnd w:id="76"/>
      <w:bookmarkEnd w:id="77"/>
      <w:bookmarkEnd w:id="78"/>
      <w:bookmarkEnd w:id="79"/>
    </w:p>
    <w:p w:rsidR="00583CD0" w:rsidRDefault="00583CD0" w:rsidP="00CD5BDE">
      <w:pPr>
        <w:pStyle w:val="ae"/>
        <w:spacing w:line="320" w:lineRule="exact"/>
        <w:ind w:firstLine="420"/>
      </w:pPr>
      <w:r>
        <w:rPr>
          <w:rFonts w:hint="eastAsia"/>
        </w:rPr>
        <w:t>粗糙度检查</w:t>
      </w:r>
      <w:r w:rsidR="00CB5F93">
        <w:rPr>
          <w:rFonts w:hint="eastAsia"/>
        </w:rPr>
        <w:t>宜</w:t>
      </w:r>
      <w:r>
        <w:rPr>
          <w:rFonts w:hint="eastAsia"/>
        </w:rPr>
        <w:t>采用粗糙度测量仪器进行测量，或建立同材质的标样比照判断。</w:t>
      </w:r>
    </w:p>
    <w:p w:rsidR="00583CD0" w:rsidRDefault="00583CD0" w:rsidP="00CD5BDE">
      <w:pPr>
        <w:pStyle w:val="a2"/>
        <w:spacing w:beforeLines="50" w:before="120" w:afterLines="50" w:after="120" w:line="320" w:lineRule="exact"/>
        <w:ind w:left="0"/>
      </w:pPr>
      <w:bookmarkStart w:id="81" w:name="_Toc60932770"/>
      <w:bookmarkStart w:id="82" w:name="_Toc61430934"/>
      <w:bookmarkStart w:id="83" w:name="_Toc79465091"/>
      <w:bookmarkStart w:id="84" w:name="_Toc88585884"/>
      <w:r>
        <w:rPr>
          <w:rFonts w:hint="eastAsia"/>
        </w:rPr>
        <w:t>形状和位置偏差的其他检测方法</w:t>
      </w:r>
      <w:bookmarkEnd w:id="80"/>
      <w:bookmarkEnd w:id="81"/>
      <w:bookmarkEnd w:id="82"/>
      <w:bookmarkEnd w:id="83"/>
      <w:bookmarkEnd w:id="84"/>
    </w:p>
    <w:p w:rsidR="00583CD0" w:rsidRDefault="00583CD0" w:rsidP="00CD5BDE">
      <w:pPr>
        <w:pStyle w:val="ae"/>
        <w:spacing w:line="320" w:lineRule="exact"/>
        <w:ind w:firstLine="420"/>
      </w:pPr>
      <w:r>
        <w:rPr>
          <w:rFonts w:hint="eastAsia"/>
        </w:rPr>
        <w:t>本标准规定以外的检测方法，如能获得等效的测量结果，也允许采用。</w:t>
      </w:r>
    </w:p>
    <w:p w:rsidR="00583CD0" w:rsidRDefault="00583CD0" w:rsidP="00CD5BDE">
      <w:pPr>
        <w:pStyle w:val="a1"/>
        <w:spacing w:beforeLines="100" w:before="240" w:afterLines="100" w:after="240" w:line="320" w:lineRule="exact"/>
      </w:pPr>
      <w:bookmarkStart w:id="85" w:name="_Toc21774509"/>
      <w:bookmarkStart w:id="86" w:name="_Toc60932771"/>
      <w:bookmarkStart w:id="87" w:name="_Toc61430935"/>
      <w:bookmarkStart w:id="88" w:name="_Toc61431053"/>
      <w:bookmarkStart w:id="89" w:name="_Toc79465092"/>
      <w:bookmarkStart w:id="90" w:name="_Toc88585885"/>
      <w:r>
        <w:rPr>
          <w:rFonts w:hint="eastAsia"/>
        </w:rPr>
        <w:t>孔隙性试验</w:t>
      </w:r>
      <w:bookmarkEnd w:id="85"/>
      <w:bookmarkEnd w:id="86"/>
      <w:bookmarkEnd w:id="87"/>
      <w:bookmarkEnd w:id="88"/>
      <w:bookmarkEnd w:id="89"/>
      <w:bookmarkEnd w:id="90"/>
    </w:p>
    <w:p w:rsidR="00583CD0" w:rsidRDefault="00583CD0" w:rsidP="00CD5BDE">
      <w:pPr>
        <w:pStyle w:val="a2"/>
        <w:spacing w:beforeLines="50" w:before="120" w:afterLines="50" w:after="120" w:line="320" w:lineRule="exact"/>
        <w:ind w:left="0"/>
      </w:pPr>
      <w:bookmarkStart w:id="91" w:name="_Toc21774510"/>
      <w:bookmarkStart w:id="92" w:name="_Toc60932772"/>
      <w:bookmarkStart w:id="93" w:name="_Toc61430936"/>
      <w:bookmarkStart w:id="94" w:name="_Toc79465093"/>
      <w:bookmarkStart w:id="95" w:name="_Toc88585886"/>
      <w:r>
        <w:rPr>
          <w:rFonts w:hint="eastAsia"/>
        </w:rPr>
        <w:t>试块准备</w:t>
      </w:r>
      <w:bookmarkEnd w:id="91"/>
      <w:bookmarkEnd w:id="92"/>
      <w:bookmarkEnd w:id="93"/>
      <w:bookmarkEnd w:id="94"/>
      <w:bookmarkEnd w:id="95"/>
    </w:p>
    <w:p w:rsidR="00583CD0" w:rsidRDefault="00583CD0" w:rsidP="00CD5BDE">
      <w:pPr>
        <w:pStyle w:val="ae"/>
        <w:spacing w:line="320" w:lineRule="exact"/>
        <w:ind w:firstLine="420"/>
      </w:pPr>
      <w:r>
        <w:rPr>
          <w:rFonts w:hint="eastAsia"/>
        </w:rPr>
        <w:lastRenderedPageBreak/>
        <w:t>试块应从绝缘件最厚部分取下，并含有最厚部分的中心部分，最厚部分截面内接圆直径D如图9所示。有釉部分表面积应不大于试块表面积的50%。</w:t>
      </w:r>
    </w:p>
    <w:p w:rsidR="00583CD0" w:rsidRDefault="00E86FDD" w:rsidP="00CD5BDE">
      <w:pPr>
        <w:pStyle w:val="ae"/>
        <w:spacing w:line="320" w:lineRule="exact"/>
        <w:ind w:firstLineChars="0" w:firstLine="0"/>
      </w:pPr>
      <w:r w:rsidRPr="00E86FDD">
        <w:drawing>
          <wp:anchor distT="0" distB="0" distL="114300" distR="114300" simplePos="0" relativeHeight="251671552" behindDoc="0" locked="0" layoutInCell="1" allowOverlap="1" wp14:anchorId="6CB7F40C" wp14:editId="681A6D43">
            <wp:simplePos x="0" y="0"/>
            <wp:positionH relativeFrom="margin">
              <wp:align>center</wp:align>
            </wp:positionH>
            <wp:positionV relativeFrom="paragraph">
              <wp:posOffset>300990</wp:posOffset>
            </wp:positionV>
            <wp:extent cx="4076700" cy="1743075"/>
            <wp:effectExtent l="0" t="0" r="0" b="9525"/>
            <wp:wrapTopAndBottom/>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76700"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3CD0" w:rsidRDefault="00583CD0" w:rsidP="00CD5BDE">
      <w:pPr>
        <w:pStyle w:val="ae"/>
        <w:spacing w:line="320" w:lineRule="exact"/>
        <w:ind w:firstLineChars="0" w:firstLine="0"/>
        <w:jc w:val="center"/>
      </w:pPr>
      <w:r>
        <w:rPr>
          <w:rFonts w:hint="eastAsia"/>
        </w:rPr>
        <w:t xml:space="preserve">  a）                            b）</w:t>
      </w:r>
    </w:p>
    <w:p w:rsidR="00E86FDD" w:rsidRDefault="00E86FDD" w:rsidP="00E86FDD">
      <w:pPr>
        <w:pStyle w:val="ae"/>
        <w:ind w:firstLine="420"/>
      </w:pPr>
      <w:r w:rsidRPr="00E86FDD">
        <w:drawing>
          <wp:anchor distT="0" distB="0" distL="114300" distR="114300" simplePos="0" relativeHeight="251672576" behindDoc="0" locked="0" layoutInCell="1" allowOverlap="1" wp14:anchorId="58DE9BC0" wp14:editId="6F09EA9E">
            <wp:simplePos x="0" y="0"/>
            <wp:positionH relativeFrom="page">
              <wp:align>center</wp:align>
            </wp:positionH>
            <wp:positionV relativeFrom="paragraph">
              <wp:posOffset>344805</wp:posOffset>
            </wp:positionV>
            <wp:extent cx="5103757" cy="1721437"/>
            <wp:effectExtent l="0" t="0" r="1905" b="0"/>
            <wp:wrapTopAndBottom/>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03757" cy="172143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3CD0" w:rsidRDefault="00583CD0" w:rsidP="00CD5BDE">
      <w:pPr>
        <w:pStyle w:val="a0"/>
        <w:numPr>
          <w:ilvl w:val="0"/>
          <w:numId w:val="0"/>
        </w:numPr>
        <w:spacing w:line="320" w:lineRule="exact"/>
        <w:rPr>
          <w:rFonts w:ascii="宋体" w:eastAsia="宋体" w:hAnsi="宋体"/>
        </w:rPr>
      </w:pPr>
      <w:r>
        <w:rPr>
          <w:rFonts w:ascii="宋体" w:eastAsia="宋体" w:hAnsi="宋体" w:hint="eastAsia"/>
        </w:rPr>
        <w:t>c）                                    d）</w:t>
      </w:r>
    </w:p>
    <w:p w:rsidR="00583CD0" w:rsidRDefault="00583CD0" w:rsidP="00B6465C">
      <w:pPr>
        <w:pStyle w:val="a0"/>
        <w:numPr>
          <w:ilvl w:val="0"/>
          <w:numId w:val="3"/>
        </w:numPr>
        <w:spacing w:beforeLines="50" w:before="120" w:afterLines="50" w:after="120" w:line="320" w:lineRule="exact"/>
      </w:pPr>
      <w:r>
        <w:rPr>
          <w:rFonts w:hint="eastAsia"/>
        </w:rPr>
        <w:t>绝缘件最厚部分的示例</w:t>
      </w:r>
    </w:p>
    <w:p w:rsidR="00583CD0" w:rsidRDefault="00583CD0" w:rsidP="00CD5BDE">
      <w:pPr>
        <w:pStyle w:val="a2"/>
        <w:spacing w:beforeLines="50" w:before="120" w:afterLines="50" w:after="120" w:line="320" w:lineRule="exact"/>
        <w:ind w:left="0"/>
      </w:pPr>
      <w:bookmarkStart w:id="96" w:name="_Toc21774511"/>
      <w:bookmarkStart w:id="97" w:name="_Toc60932773"/>
      <w:bookmarkStart w:id="98" w:name="_Toc61430937"/>
      <w:bookmarkStart w:id="99" w:name="_Toc79465094"/>
      <w:bookmarkStart w:id="100" w:name="_Toc88585887"/>
      <w:r>
        <w:rPr>
          <w:rFonts w:hint="eastAsia"/>
        </w:rPr>
        <w:t>试验溶液制备</w:t>
      </w:r>
      <w:bookmarkEnd w:id="96"/>
      <w:bookmarkEnd w:id="97"/>
      <w:bookmarkEnd w:id="98"/>
      <w:bookmarkEnd w:id="99"/>
      <w:bookmarkEnd w:id="100"/>
    </w:p>
    <w:p w:rsidR="00583CD0" w:rsidRDefault="00F026C6" w:rsidP="00CD5BDE">
      <w:pPr>
        <w:pStyle w:val="ae"/>
        <w:spacing w:line="320" w:lineRule="exact"/>
        <w:ind w:firstLine="420"/>
      </w:pPr>
      <w:r>
        <w:rPr>
          <w:rFonts w:hint="eastAsia"/>
        </w:rPr>
        <w:t>应采用3％的</w:t>
      </w:r>
      <w:r>
        <w:rPr>
          <w:rFonts w:hAnsi="宋体" w:hint="eastAsia"/>
        </w:rPr>
        <w:t>红色或紫罗兰色次甲基染料（如Astrazon或Basonil</w:t>
      </w:r>
      <w:r>
        <w:rPr>
          <w:rStyle w:val="aff1"/>
          <w:rFonts w:hAnsi="宋体"/>
        </w:rPr>
        <w:footnoteReference w:id="1"/>
      </w:r>
      <w:r>
        <w:rPr>
          <w:rFonts w:hAnsi="宋体" w:hint="eastAsia"/>
        </w:rPr>
        <w:t>）甲醇或乙醇溶液。</w:t>
      </w:r>
    </w:p>
    <w:p w:rsidR="00583CD0" w:rsidRDefault="00583CD0" w:rsidP="00CD5BDE">
      <w:pPr>
        <w:pStyle w:val="a2"/>
        <w:spacing w:beforeLines="50" w:before="120" w:afterLines="50" w:after="120" w:line="320" w:lineRule="exact"/>
        <w:ind w:left="0"/>
      </w:pPr>
      <w:bookmarkStart w:id="101" w:name="_Toc21774512"/>
      <w:bookmarkStart w:id="102" w:name="_Toc60932774"/>
      <w:bookmarkStart w:id="103" w:name="_Toc61430938"/>
      <w:bookmarkStart w:id="104" w:name="_Toc79465095"/>
      <w:bookmarkStart w:id="105" w:name="_Toc88585888"/>
      <w:r>
        <w:rPr>
          <w:rFonts w:hint="eastAsia"/>
        </w:rPr>
        <w:t>试验程序</w:t>
      </w:r>
      <w:bookmarkEnd w:id="101"/>
      <w:bookmarkEnd w:id="102"/>
      <w:bookmarkEnd w:id="103"/>
      <w:bookmarkEnd w:id="104"/>
      <w:bookmarkEnd w:id="105"/>
    </w:p>
    <w:p w:rsidR="00583CD0" w:rsidRDefault="00583CD0" w:rsidP="00CD5BDE">
      <w:pPr>
        <w:pStyle w:val="ae"/>
        <w:spacing w:line="320" w:lineRule="exact"/>
        <w:ind w:firstLine="420"/>
      </w:pPr>
      <w:r>
        <w:rPr>
          <w:rFonts w:hint="eastAsia"/>
        </w:rPr>
        <w:t>试验时，将试块置于盛有试验溶液的特制容器中，施加压力不低于</w:t>
      </w:r>
      <w:r w:rsidR="00CB5F93">
        <w:t>15</w:t>
      </w:r>
      <w:r>
        <w:rPr>
          <w:rFonts w:hAnsi="宋体" w:hint="eastAsia"/>
        </w:rPr>
        <w:t>×</w:t>
      </w:r>
      <w:r>
        <w:rPr>
          <w:rFonts w:hint="eastAsia"/>
        </w:rPr>
        <w:t>10</w:t>
      </w:r>
      <w:r>
        <w:rPr>
          <w:rFonts w:hint="eastAsia"/>
          <w:vertAlign w:val="superscript"/>
        </w:rPr>
        <w:t>6</w:t>
      </w:r>
      <w:r>
        <w:rPr>
          <w:rFonts w:hint="eastAsia"/>
        </w:rPr>
        <w:t>P</w:t>
      </w:r>
      <w:r>
        <w:t>a</w:t>
      </w:r>
      <w:r>
        <w:rPr>
          <w:rFonts w:hint="eastAsia"/>
        </w:rPr>
        <w:t>，持续时间（</w:t>
      </w:r>
      <w:r>
        <w:t>h</w:t>
      </w:r>
      <w:r>
        <w:rPr>
          <w:rFonts w:hint="eastAsia"/>
        </w:rPr>
        <w:t>）与压力（Pa）乘积不应小于180</w:t>
      </w:r>
      <w:r>
        <w:rPr>
          <w:rFonts w:hAnsi="宋体" w:hint="eastAsia"/>
        </w:rPr>
        <w:t>×</w:t>
      </w:r>
      <w:r>
        <w:rPr>
          <w:rFonts w:hint="eastAsia"/>
        </w:rPr>
        <w:t>10</w:t>
      </w:r>
      <w:r>
        <w:rPr>
          <w:rFonts w:hint="eastAsia"/>
          <w:vertAlign w:val="superscript"/>
        </w:rPr>
        <w:t>6</w:t>
      </w:r>
      <w:r>
        <w:t>h</w:t>
      </w:r>
      <w:r>
        <w:rPr>
          <w:rFonts w:hAnsi="宋体" w:hint="eastAsia"/>
        </w:rPr>
        <w:t>•</w:t>
      </w:r>
      <w:r>
        <w:rPr>
          <w:rFonts w:hint="eastAsia"/>
        </w:rPr>
        <w:t>P</w:t>
      </w:r>
      <w:r>
        <w:t>a</w:t>
      </w:r>
      <w:r>
        <w:rPr>
          <w:rFonts w:hint="eastAsia"/>
        </w:rPr>
        <w:t>。</w:t>
      </w:r>
    </w:p>
    <w:p w:rsidR="00583CD0" w:rsidRDefault="00583CD0" w:rsidP="00CD5BDE">
      <w:pPr>
        <w:pStyle w:val="a2"/>
        <w:spacing w:beforeLines="50" w:before="120" w:afterLines="50" w:after="120" w:line="320" w:lineRule="exact"/>
        <w:ind w:left="0"/>
      </w:pPr>
      <w:bookmarkStart w:id="106" w:name="_Toc21774513"/>
      <w:bookmarkStart w:id="107" w:name="_Toc60932775"/>
      <w:bookmarkStart w:id="108" w:name="_Toc61430939"/>
      <w:bookmarkStart w:id="109" w:name="_Toc79465096"/>
      <w:bookmarkStart w:id="110" w:name="_Toc88585889"/>
      <w:r>
        <w:rPr>
          <w:rFonts w:hint="eastAsia"/>
        </w:rPr>
        <w:t>结果判定</w:t>
      </w:r>
      <w:bookmarkEnd w:id="106"/>
      <w:bookmarkEnd w:id="107"/>
      <w:bookmarkEnd w:id="108"/>
      <w:bookmarkEnd w:id="109"/>
      <w:bookmarkEnd w:id="110"/>
    </w:p>
    <w:p w:rsidR="00583CD0" w:rsidRDefault="00583CD0" w:rsidP="00CD5BDE">
      <w:pPr>
        <w:pStyle w:val="ae"/>
        <w:spacing w:line="320" w:lineRule="exact"/>
        <w:ind w:firstLine="420"/>
      </w:pPr>
      <w:r>
        <w:rPr>
          <w:rFonts w:hint="eastAsia"/>
        </w:rPr>
        <w:t>试验完成后，取出试块，清洗后干燥，然后击碎，观察其新断面有无渗透现象。由于取样时所引起的微小裂纹而形成的染色现象不应视为渗透。</w:t>
      </w:r>
    </w:p>
    <w:p w:rsidR="00583CD0" w:rsidRDefault="00583CD0" w:rsidP="00CD5BDE">
      <w:pPr>
        <w:pStyle w:val="a1"/>
        <w:spacing w:beforeLines="100" w:before="240" w:afterLines="100" w:after="240" w:line="320" w:lineRule="exact"/>
      </w:pPr>
      <w:bookmarkStart w:id="111" w:name="_Toc21774514"/>
      <w:bookmarkStart w:id="112" w:name="_Toc60932776"/>
      <w:bookmarkStart w:id="113" w:name="_Toc61430940"/>
      <w:bookmarkStart w:id="114" w:name="_Toc61431054"/>
      <w:bookmarkStart w:id="115" w:name="_Toc79465097"/>
      <w:bookmarkStart w:id="116" w:name="_Toc88585890"/>
      <w:r>
        <w:rPr>
          <w:rFonts w:hint="eastAsia"/>
        </w:rPr>
        <w:t>温度循环试验</w:t>
      </w:r>
      <w:bookmarkEnd w:id="111"/>
      <w:bookmarkEnd w:id="112"/>
      <w:bookmarkEnd w:id="113"/>
      <w:bookmarkEnd w:id="114"/>
      <w:bookmarkEnd w:id="115"/>
      <w:bookmarkEnd w:id="116"/>
    </w:p>
    <w:p w:rsidR="00583CD0" w:rsidRDefault="00583CD0" w:rsidP="00CD5BDE">
      <w:pPr>
        <w:pStyle w:val="a2"/>
        <w:spacing w:beforeLines="50" w:before="120" w:afterLines="50" w:after="120" w:line="320" w:lineRule="exact"/>
        <w:ind w:left="0"/>
      </w:pPr>
      <w:bookmarkStart w:id="117" w:name="_Toc21774515"/>
      <w:bookmarkStart w:id="118" w:name="_Toc60932777"/>
      <w:bookmarkStart w:id="119" w:name="_Toc61430941"/>
      <w:bookmarkStart w:id="120" w:name="_Toc79465098"/>
      <w:bookmarkStart w:id="121" w:name="_Toc88585891"/>
      <w:r>
        <w:rPr>
          <w:rFonts w:hint="eastAsia"/>
        </w:rPr>
        <w:t>试验用水</w:t>
      </w:r>
      <w:bookmarkEnd w:id="117"/>
      <w:bookmarkEnd w:id="118"/>
      <w:bookmarkEnd w:id="119"/>
      <w:bookmarkEnd w:id="120"/>
      <w:bookmarkEnd w:id="121"/>
    </w:p>
    <w:p w:rsidR="00583CD0" w:rsidRDefault="00583CD0" w:rsidP="00CD5BDE">
      <w:pPr>
        <w:pStyle w:val="ae"/>
        <w:spacing w:line="320" w:lineRule="exact"/>
        <w:ind w:firstLine="420"/>
      </w:pPr>
      <w:r>
        <w:rPr>
          <w:rFonts w:hint="eastAsia"/>
        </w:rPr>
        <w:t>试验用的热水和冷水应足够多，使在浸入试品后，水温的变化</w:t>
      </w:r>
      <w:r w:rsidR="00CB5F93">
        <w:rPr>
          <w:rFonts w:hint="eastAsia"/>
        </w:rPr>
        <w:t>不超过±</w:t>
      </w:r>
      <w:r w:rsidR="00F026C6">
        <w:t>5</w:t>
      </w:r>
      <w:r w:rsidR="00F026C6">
        <w:rPr>
          <w:rFonts w:hint="eastAsia"/>
        </w:rPr>
        <w:t>K</w:t>
      </w:r>
      <w:r w:rsidR="00F026C6" w:rsidDel="00F026C6">
        <w:rPr>
          <w:rFonts w:hint="eastAsia"/>
        </w:rPr>
        <w:t xml:space="preserve"> </w:t>
      </w:r>
      <w:r>
        <w:rPr>
          <w:rFonts w:hint="eastAsia"/>
        </w:rPr>
        <w:t>。</w:t>
      </w:r>
    </w:p>
    <w:p w:rsidR="00583CD0" w:rsidRDefault="00583CD0" w:rsidP="00CD5BDE">
      <w:pPr>
        <w:pStyle w:val="ae"/>
        <w:spacing w:line="320" w:lineRule="exact"/>
        <w:ind w:firstLine="420"/>
        <w:rPr>
          <w:rFonts w:hAnsi="宋体"/>
        </w:rPr>
      </w:pPr>
      <w:r>
        <w:rPr>
          <w:rFonts w:hint="eastAsia"/>
        </w:rPr>
        <w:lastRenderedPageBreak/>
        <w:t>冷水与热水之温度差应按产品标准规定调整好，容器内各部位的水温应均匀一致，热水温度应不低于</w:t>
      </w:r>
      <w:smartTag w:uri="urn:schemas-microsoft-com:office:smarttags" w:element="chmetcnv">
        <w:smartTagPr>
          <w:attr w:name="UnitName" w:val="℃"/>
          <w:attr w:name="SourceValue" w:val="60"/>
          <w:attr w:name="HasSpace" w:val="False"/>
          <w:attr w:name="Negative" w:val="False"/>
          <w:attr w:name="NumberType" w:val="1"/>
          <w:attr w:name="TCSC" w:val="0"/>
        </w:smartTagPr>
        <w:r>
          <w:rPr>
            <w:rFonts w:hint="eastAsia"/>
          </w:rPr>
          <w:t>60</w:t>
        </w:r>
        <w:r>
          <w:rPr>
            <w:rFonts w:hAnsi="宋体" w:hint="eastAsia"/>
          </w:rPr>
          <w:t>℃</w:t>
        </w:r>
      </w:smartTag>
      <w:r>
        <w:rPr>
          <w:rFonts w:hAnsi="宋体" w:hint="eastAsia"/>
        </w:rPr>
        <w:t>。</w:t>
      </w:r>
    </w:p>
    <w:p w:rsidR="00583CD0" w:rsidRDefault="00583CD0" w:rsidP="00CD5BDE">
      <w:pPr>
        <w:pStyle w:val="a2"/>
        <w:spacing w:beforeLines="50" w:before="120" w:afterLines="50" w:after="120" w:line="320" w:lineRule="exact"/>
        <w:ind w:left="0"/>
      </w:pPr>
      <w:bookmarkStart w:id="122" w:name="_Toc21774516"/>
      <w:bookmarkStart w:id="123" w:name="_Toc60932778"/>
      <w:bookmarkStart w:id="124" w:name="_Toc61430942"/>
      <w:bookmarkStart w:id="125" w:name="_Toc79465099"/>
      <w:bookmarkStart w:id="126" w:name="_Toc88585892"/>
      <w:r>
        <w:rPr>
          <w:rFonts w:hint="eastAsia"/>
        </w:rPr>
        <w:t>试验程序</w:t>
      </w:r>
      <w:bookmarkEnd w:id="122"/>
      <w:bookmarkEnd w:id="123"/>
      <w:bookmarkEnd w:id="124"/>
      <w:bookmarkEnd w:id="125"/>
      <w:bookmarkEnd w:id="126"/>
    </w:p>
    <w:p w:rsidR="00583CD0" w:rsidRDefault="00583CD0" w:rsidP="00CD5BDE">
      <w:pPr>
        <w:pStyle w:val="ae"/>
        <w:spacing w:line="320" w:lineRule="exact"/>
        <w:ind w:firstLine="404"/>
        <w:rPr>
          <w:spacing w:val="-4"/>
        </w:rPr>
      </w:pPr>
      <w:r>
        <w:rPr>
          <w:rFonts w:hint="eastAsia"/>
          <w:spacing w:val="-4"/>
        </w:rPr>
        <w:t>试验时，试品的表面温度应接近于试验环境温度。先将试品完全浸入热水中，在热水中停留</w:t>
      </w:r>
      <w:r>
        <w:rPr>
          <w:spacing w:val="-4"/>
        </w:rPr>
        <w:t>t</w:t>
      </w:r>
      <w:r>
        <w:rPr>
          <w:rFonts w:hint="eastAsia"/>
          <w:spacing w:val="-4"/>
        </w:rPr>
        <w:t>分钟，再将其取出，并在30</w:t>
      </w:r>
      <w:r>
        <w:rPr>
          <w:spacing w:val="-4"/>
        </w:rPr>
        <w:t>s</w:t>
      </w:r>
      <w:r>
        <w:rPr>
          <w:rFonts w:hint="eastAsia"/>
          <w:spacing w:val="-4"/>
        </w:rPr>
        <w:t>的时间内（如大型试品达不到此要求，亦应尽可能快）完全浸入冷水中，保持相同时间。从热到冷的过程算作一次循环，循环次数按产品标准规定。在水中停留的时间t与6</w:t>
      </w:r>
      <w:r>
        <w:rPr>
          <w:spacing w:val="-4"/>
        </w:rPr>
        <w:t>.</w:t>
      </w:r>
      <w:r>
        <w:rPr>
          <w:rFonts w:hint="eastAsia"/>
          <w:spacing w:val="-4"/>
        </w:rPr>
        <w:t>1条所定义的厚度和杆径的关系列于下表1。</w:t>
      </w:r>
    </w:p>
    <w:p w:rsidR="00583CD0" w:rsidRDefault="00583CD0" w:rsidP="00CD5BDE">
      <w:pPr>
        <w:pStyle w:val="ae"/>
        <w:spacing w:line="320" w:lineRule="exact"/>
        <w:ind w:firstLine="420"/>
      </w:pPr>
    </w:p>
    <w:p w:rsidR="00583CD0" w:rsidRDefault="00583CD0" w:rsidP="00B6465C">
      <w:pPr>
        <w:pStyle w:val="afd"/>
        <w:numPr>
          <w:ilvl w:val="0"/>
          <w:numId w:val="2"/>
        </w:numPr>
        <w:spacing w:beforeLines="50" w:before="120" w:afterLines="50" w:after="120" w:line="320" w:lineRule="exact"/>
      </w:pPr>
      <w:r>
        <w:rPr>
          <w:rFonts w:hint="eastAsia"/>
        </w:rPr>
        <w:t>试品在水中停留时间表</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4"/>
        <w:gridCol w:w="832"/>
        <w:gridCol w:w="3016"/>
        <w:gridCol w:w="2989"/>
      </w:tblGrid>
      <w:tr w:rsidR="00583CD0" w:rsidTr="00622123">
        <w:trPr>
          <w:trHeight w:val="570"/>
        </w:trPr>
        <w:tc>
          <w:tcPr>
            <w:tcW w:w="2325" w:type="dxa"/>
            <w:vAlign w:val="center"/>
          </w:tcPr>
          <w:p w:rsidR="00583CD0" w:rsidRDefault="00583CD0" w:rsidP="00CD5BDE">
            <w:pPr>
              <w:pStyle w:val="ae"/>
              <w:spacing w:line="320" w:lineRule="exact"/>
              <w:ind w:firstLineChars="0" w:firstLine="0"/>
              <w:jc w:val="center"/>
              <w:rPr>
                <w:sz w:val="18"/>
              </w:rPr>
            </w:pPr>
            <w:r>
              <w:rPr>
                <w:rFonts w:hint="eastAsia"/>
                <w:sz w:val="18"/>
              </w:rPr>
              <w:t>试 品 种 类</w:t>
            </w:r>
          </w:p>
        </w:tc>
        <w:tc>
          <w:tcPr>
            <w:tcW w:w="3885" w:type="dxa"/>
            <w:gridSpan w:val="2"/>
            <w:vAlign w:val="center"/>
          </w:tcPr>
          <w:p w:rsidR="00583CD0" w:rsidRDefault="00583CD0" w:rsidP="00CD5BDE">
            <w:pPr>
              <w:pStyle w:val="ae"/>
              <w:spacing w:line="320" w:lineRule="exact"/>
              <w:ind w:firstLineChars="0" w:firstLine="0"/>
              <w:jc w:val="center"/>
              <w:rPr>
                <w:sz w:val="18"/>
              </w:rPr>
            </w:pPr>
            <w:r>
              <w:rPr>
                <w:rFonts w:hint="eastAsia"/>
                <w:sz w:val="18"/>
              </w:rPr>
              <w:t>试品尺寸（D）</w:t>
            </w:r>
          </w:p>
          <w:p w:rsidR="00583CD0" w:rsidRDefault="00583CD0" w:rsidP="00CD5BDE">
            <w:pPr>
              <w:pStyle w:val="ae"/>
              <w:spacing w:line="320" w:lineRule="exact"/>
              <w:ind w:firstLineChars="0" w:firstLine="0"/>
              <w:jc w:val="center"/>
              <w:rPr>
                <w:sz w:val="18"/>
              </w:rPr>
            </w:pPr>
            <w:r>
              <w:rPr>
                <w:sz w:val="18"/>
              </w:rPr>
              <w:t>mm</w:t>
            </w:r>
          </w:p>
        </w:tc>
        <w:tc>
          <w:tcPr>
            <w:tcW w:w="3030" w:type="dxa"/>
            <w:vAlign w:val="center"/>
          </w:tcPr>
          <w:p w:rsidR="00583CD0" w:rsidRDefault="00583CD0" w:rsidP="00CD5BDE">
            <w:pPr>
              <w:pStyle w:val="ae"/>
              <w:spacing w:line="320" w:lineRule="exact"/>
              <w:ind w:firstLineChars="0" w:firstLine="0"/>
              <w:jc w:val="center"/>
              <w:rPr>
                <w:sz w:val="18"/>
              </w:rPr>
            </w:pPr>
            <w:r>
              <w:rPr>
                <w:rFonts w:hint="eastAsia"/>
                <w:sz w:val="18"/>
              </w:rPr>
              <w:t>停留时间（</w:t>
            </w:r>
            <w:r>
              <w:rPr>
                <w:sz w:val="18"/>
              </w:rPr>
              <w:t>t</w:t>
            </w:r>
            <w:r>
              <w:rPr>
                <w:rFonts w:hint="eastAsia"/>
                <w:sz w:val="18"/>
              </w:rPr>
              <w:t>）</w:t>
            </w:r>
          </w:p>
          <w:p w:rsidR="00583CD0" w:rsidRDefault="00583CD0" w:rsidP="00CD5BDE">
            <w:pPr>
              <w:pStyle w:val="ae"/>
              <w:spacing w:line="320" w:lineRule="exact"/>
              <w:ind w:firstLineChars="0" w:firstLine="0"/>
              <w:jc w:val="center"/>
              <w:rPr>
                <w:sz w:val="18"/>
              </w:rPr>
            </w:pPr>
            <w:r>
              <w:rPr>
                <w:sz w:val="18"/>
              </w:rPr>
              <w:t>min</w:t>
            </w:r>
          </w:p>
        </w:tc>
      </w:tr>
      <w:tr w:rsidR="00583CD0" w:rsidTr="00622123">
        <w:trPr>
          <w:trHeight w:val="930"/>
        </w:trPr>
        <w:tc>
          <w:tcPr>
            <w:tcW w:w="2325" w:type="dxa"/>
            <w:vAlign w:val="center"/>
          </w:tcPr>
          <w:p w:rsidR="00583CD0" w:rsidRDefault="00583CD0" w:rsidP="00CD5BDE">
            <w:pPr>
              <w:pStyle w:val="ae"/>
              <w:spacing w:line="320" w:lineRule="exact"/>
              <w:ind w:firstLineChars="0" w:firstLine="0"/>
              <w:jc w:val="center"/>
              <w:rPr>
                <w:sz w:val="18"/>
              </w:rPr>
            </w:pPr>
            <w:r>
              <w:rPr>
                <w:rFonts w:hint="eastAsia"/>
                <w:sz w:val="18"/>
              </w:rPr>
              <w:t>A型绝缘件</w:t>
            </w:r>
          </w:p>
          <w:p w:rsidR="00583CD0" w:rsidRDefault="00583CD0" w:rsidP="00CD5BDE">
            <w:pPr>
              <w:pStyle w:val="ae"/>
              <w:spacing w:line="320" w:lineRule="exact"/>
              <w:ind w:firstLineChars="0" w:firstLine="0"/>
              <w:jc w:val="center"/>
              <w:rPr>
                <w:sz w:val="18"/>
              </w:rPr>
            </w:pPr>
            <w:r>
              <w:rPr>
                <w:rFonts w:hint="eastAsia"/>
                <w:sz w:val="18"/>
              </w:rPr>
              <w:t>（或绝缘子）</w:t>
            </w:r>
          </w:p>
        </w:tc>
        <w:tc>
          <w:tcPr>
            <w:tcW w:w="840" w:type="dxa"/>
            <w:vAlign w:val="center"/>
          </w:tcPr>
          <w:p w:rsidR="00583CD0" w:rsidRDefault="00583CD0" w:rsidP="00CD5BDE">
            <w:pPr>
              <w:pStyle w:val="ae"/>
              <w:spacing w:line="320" w:lineRule="exact"/>
              <w:ind w:firstLineChars="0" w:firstLine="0"/>
              <w:jc w:val="center"/>
              <w:rPr>
                <w:sz w:val="18"/>
              </w:rPr>
            </w:pPr>
            <w:r>
              <w:rPr>
                <w:rFonts w:hint="eastAsia"/>
                <w:sz w:val="18"/>
              </w:rPr>
              <w:t>杆 径</w:t>
            </w:r>
          </w:p>
        </w:tc>
        <w:tc>
          <w:tcPr>
            <w:tcW w:w="3045" w:type="dxa"/>
            <w:vAlign w:val="center"/>
          </w:tcPr>
          <w:p w:rsidR="00583CD0" w:rsidRDefault="00583CD0" w:rsidP="00CD5BDE">
            <w:pPr>
              <w:pStyle w:val="ae"/>
              <w:spacing w:line="320" w:lineRule="exact"/>
              <w:ind w:firstLineChars="600" w:firstLine="1080"/>
              <w:rPr>
                <w:rFonts w:hAnsi="宋体"/>
                <w:sz w:val="18"/>
              </w:rPr>
            </w:pPr>
            <w:r>
              <w:rPr>
                <w:rFonts w:hAnsi="宋体" w:hint="eastAsia"/>
                <w:sz w:val="18"/>
              </w:rPr>
              <w:t>D≤60</w:t>
            </w:r>
          </w:p>
          <w:p w:rsidR="00583CD0" w:rsidRDefault="00583CD0" w:rsidP="00CD5BDE">
            <w:pPr>
              <w:pStyle w:val="ae"/>
              <w:tabs>
                <w:tab w:val="left" w:pos="1662"/>
              </w:tabs>
              <w:spacing w:line="320" w:lineRule="exact"/>
              <w:ind w:firstLineChars="400" w:firstLine="720"/>
              <w:rPr>
                <w:rFonts w:hAnsi="宋体"/>
                <w:sz w:val="18"/>
              </w:rPr>
            </w:pPr>
            <w:r>
              <w:rPr>
                <w:rFonts w:hAnsi="宋体" w:hint="eastAsia"/>
                <w:sz w:val="18"/>
              </w:rPr>
              <w:t>60＜D≤80</w:t>
            </w:r>
          </w:p>
          <w:p w:rsidR="00583CD0" w:rsidRDefault="00583CD0" w:rsidP="00CD5BDE">
            <w:pPr>
              <w:pStyle w:val="ae"/>
              <w:spacing w:line="320" w:lineRule="exact"/>
              <w:ind w:firstLineChars="400" w:firstLine="720"/>
              <w:rPr>
                <w:rFonts w:hAnsi="宋体"/>
                <w:sz w:val="18"/>
              </w:rPr>
            </w:pPr>
            <w:r>
              <w:rPr>
                <w:rFonts w:hAnsi="宋体" w:hint="eastAsia"/>
                <w:sz w:val="18"/>
              </w:rPr>
              <w:t>80＜D≤100</w:t>
            </w:r>
          </w:p>
          <w:p w:rsidR="00583CD0" w:rsidRDefault="00583CD0" w:rsidP="00CD5BDE">
            <w:pPr>
              <w:pStyle w:val="ae"/>
              <w:spacing w:line="320" w:lineRule="exact"/>
              <w:ind w:firstLineChars="392" w:firstLine="706"/>
              <w:rPr>
                <w:rFonts w:hAnsi="宋体"/>
                <w:sz w:val="18"/>
              </w:rPr>
            </w:pPr>
            <w:r>
              <w:rPr>
                <w:rFonts w:hAnsi="宋体" w:hint="eastAsia"/>
                <w:sz w:val="18"/>
              </w:rPr>
              <w:t>100＜D≤120</w:t>
            </w:r>
          </w:p>
          <w:p w:rsidR="00583CD0" w:rsidRDefault="00583CD0" w:rsidP="00CD5BDE">
            <w:pPr>
              <w:pStyle w:val="ae"/>
              <w:spacing w:line="320" w:lineRule="exact"/>
              <w:ind w:firstLineChars="400" w:firstLine="720"/>
              <w:rPr>
                <w:sz w:val="18"/>
              </w:rPr>
            </w:pPr>
            <w:r>
              <w:rPr>
                <w:rFonts w:hAnsi="宋体" w:hint="eastAsia"/>
                <w:sz w:val="18"/>
              </w:rPr>
              <w:t>120＜D</w:t>
            </w:r>
          </w:p>
        </w:tc>
        <w:tc>
          <w:tcPr>
            <w:tcW w:w="3030" w:type="dxa"/>
            <w:vAlign w:val="center"/>
          </w:tcPr>
          <w:p w:rsidR="00583CD0" w:rsidRDefault="00583CD0" w:rsidP="00CD5BDE">
            <w:pPr>
              <w:pStyle w:val="ae"/>
              <w:spacing w:line="320" w:lineRule="exact"/>
              <w:ind w:firstLineChars="0" w:firstLine="0"/>
              <w:jc w:val="center"/>
              <w:rPr>
                <w:sz w:val="18"/>
              </w:rPr>
            </w:pPr>
            <w:r>
              <w:rPr>
                <w:rFonts w:hint="eastAsia"/>
                <w:sz w:val="18"/>
              </w:rPr>
              <w:t>15</w:t>
            </w:r>
          </w:p>
          <w:p w:rsidR="00583CD0" w:rsidRDefault="00583CD0" w:rsidP="00CD5BDE">
            <w:pPr>
              <w:pStyle w:val="ae"/>
              <w:spacing w:line="320" w:lineRule="exact"/>
              <w:ind w:firstLineChars="0" w:firstLine="0"/>
              <w:jc w:val="center"/>
              <w:rPr>
                <w:sz w:val="18"/>
              </w:rPr>
            </w:pPr>
            <w:r>
              <w:rPr>
                <w:rFonts w:hint="eastAsia"/>
                <w:sz w:val="18"/>
              </w:rPr>
              <w:t>25</w:t>
            </w:r>
          </w:p>
          <w:p w:rsidR="00583CD0" w:rsidRDefault="00583CD0" w:rsidP="00CD5BDE">
            <w:pPr>
              <w:pStyle w:val="ae"/>
              <w:spacing w:line="320" w:lineRule="exact"/>
              <w:ind w:firstLineChars="0" w:firstLine="0"/>
              <w:jc w:val="center"/>
              <w:rPr>
                <w:sz w:val="18"/>
              </w:rPr>
            </w:pPr>
            <w:r>
              <w:rPr>
                <w:rFonts w:hint="eastAsia"/>
                <w:sz w:val="18"/>
              </w:rPr>
              <w:t>35</w:t>
            </w:r>
          </w:p>
          <w:p w:rsidR="00583CD0" w:rsidRDefault="00583CD0" w:rsidP="00CD5BDE">
            <w:pPr>
              <w:pStyle w:val="ae"/>
              <w:spacing w:line="320" w:lineRule="exact"/>
              <w:ind w:firstLineChars="0" w:firstLine="0"/>
              <w:jc w:val="center"/>
              <w:rPr>
                <w:sz w:val="18"/>
              </w:rPr>
            </w:pPr>
            <w:r>
              <w:rPr>
                <w:rFonts w:hint="eastAsia"/>
                <w:sz w:val="18"/>
              </w:rPr>
              <w:t>45</w:t>
            </w:r>
          </w:p>
          <w:p w:rsidR="00583CD0" w:rsidRDefault="00583CD0" w:rsidP="00CD5BDE">
            <w:pPr>
              <w:pStyle w:val="ae"/>
              <w:spacing w:line="320" w:lineRule="exact"/>
              <w:ind w:firstLineChars="0" w:firstLine="0"/>
              <w:jc w:val="center"/>
              <w:rPr>
                <w:sz w:val="18"/>
              </w:rPr>
            </w:pPr>
            <w:r>
              <w:rPr>
                <w:rFonts w:hint="eastAsia"/>
                <w:sz w:val="18"/>
              </w:rPr>
              <w:t>60</w:t>
            </w:r>
          </w:p>
        </w:tc>
      </w:tr>
      <w:tr w:rsidR="00583CD0" w:rsidTr="00622123">
        <w:trPr>
          <w:trHeight w:val="1110"/>
        </w:trPr>
        <w:tc>
          <w:tcPr>
            <w:tcW w:w="2325" w:type="dxa"/>
            <w:vAlign w:val="center"/>
          </w:tcPr>
          <w:p w:rsidR="00583CD0" w:rsidRDefault="00583CD0" w:rsidP="00CD5BDE">
            <w:pPr>
              <w:pStyle w:val="ae"/>
              <w:spacing w:line="320" w:lineRule="exact"/>
              <w:ind w:firstLineChars="0" w:firstLine="0"/>
              <w:jc w:val="center"/>
              <w:rPr>
                <w:sz w:val="18"/>
              </w:rPr>
            </w:pPr>
            <w:r>
              <w:rPr>
                <w:rFonts w:hint="eastAsia"/>
                <w:sz w:val="18"/>
              </w:rPr>
              <w:t>B型绝缘件</w:t>
            </w:r>
          </w:p>
          <w:p w:rsidR="00583CD0" w:rsidRDefault="00583CD0" w:rsidP="00CD5BDE">
            <w:pPr>
              <w:pStyle w:val="ae"/>
              <w:spacing w:line="320" w:lineRule="exact"/>
              <w:ind w:firstLineChars="0" w:firstLine="0"/>
              <w:jc w:val="center"/>
              <w:rPr>
                <w:sz w:val="18"/>
              </w:rPr>
            </w:pPr>
            <w:r>
              <w:rPr>
                <w:rFonts w:hint="eastAsia"/>
                <w:sz w:val="18"/>
              </w:rPr>
              <w:t>（或绝缘子）</w:t>
            </w:r>
          </w:p>
        </w:tc>
        <w:tc>
          <w:tcPr>
            <w:tcW w:w="840" w:type="dxa"/>
            <w:vAlign w:val="center"/>
          </w:tcPr>
          <w:p w:rsidR="00583CD0" w:rsidRDefault="00583CD0" w:rsidP="00CD5BDE">
            <w:pPr>
              <w:pStyle w:val="ae"/>
              <w:spacing w:line="320" w:lineRule="exact"/>
              <w:ind w:firstLineChars="0" w:firstLine="0"/>
              <w:jc w:val="center"/>
              <w:rPr>
                <w:sz w:val="18"/>
              </w:rPr>
            </w:pPr>
            <w:r>
              <w:rPr>
                <w:rFonts w:hint="eastAsia"/>
                <w:sz w:val="18"/>
              </w:rPr>
              <w:t>壁 厚</w:t>
            </w:r>
          </w:p>
        </w:tc>
        <w:tc>
          <w:tcPr>
            <w:tcW w:w="3045" w:type="dxa"/>
            <w:vAlign w:val="center"/>
          </w:tcPr>
          <w:p w:rsidR="00583CD0" w:rsidRDefault="00583CD0" w:rsidP="00CD5BDE">
            <w:pPr>
              <w:pStyle w:val="ae"/>
              <w:spacing w:line="320" w:lineRule="exact"/>
              <w:ind w:firstLineChars="600" w:firstLine="1080"/>
              <w:rPr>
                <w:sz w:val="18"/>
              </w:rPr>
            </w:pPr>
            <w:r>
              <w:rPr>
                <w:rFonts w:hAnsi="宋体" w:hint="eastAsia"/>
                <w:sz w:val="18"/>
              </w:rPr>
              <w:t>D≤</w:t>
            </w:r>
            <w:r>
              <w:rPr>
                <w:rFonts w:hint="eastAsia"/>
                <w:sz w:val="18"/>
              </w:rPr>
              <w:t>45</w:t>
            </w:r>
          </w:p>
          <w:p w:rsidR="00583CD0" w:rsidRDefault="00583CD0" w:rsidP="00CD5BDE">
            <w:pPr>
              <w:pStyle w:val="ae"/>
              <w:spacing w:line="320" w:lineRule="exact"/>
              <w:ind w:firstLineChars="400" w:firstLine="720"/>
              <w:rPr>
                <w:rFonts w:hAnsi="宋体"/>
                <w:sz w:val="18"/>
              </w:rPr>
            </w:pPr>
            <w:r>
              <w:rPr>
                <w:rFonts w:hAnsi="宋体" w:hint="eastAsia"/>
                <w:sz w:val="18"/>
              </w:rPr>
              <w:t>45＜D≤60</w:t>
            </w:r>
          </w:p>
          <w:p w:rsidR="00583CD0" w:rsidRDefault="00583CD0" w:rsidP="00CD5BDE">
            <w:pPr>
              <w:pStyle w:val="ae"/>
              <w:spacing w:line="320" w:lineRule="exact"/>
              <w:ind w:firstLineChars="400" w:firstLine="720"/>
              <w:rPr>
                <w:rFonts w:hAnsi="宋体"/>
                <w:sz w:val="18"/>
              </w:rPr>
            </w:pPr>
            <w:r>
              <w:rPr>
                <w:rFonts w:hAnsi="宋体" w:hint="eastAsia"/>
                <w:sz w:val="18"/>
              </w:rPr>
              <w:t>60＜D≤70</w:t>
            </w:r>
          </w:p>
          <w:p w:rsidR="00583CD0" w:rsidRDefault="00583CD0" w:rsidP="00CD5BDE">
            <w:pPr>
              <w:pStyle w:val="ae"/>
              <w:spacing w:line="320" w:lineRule="exact"/>
              <w:ind w:firstLineChars="400" w:firstLine="720"/>
              <w:rPr>
                <w:rFonts w:hAnsi="宋体"/>
                <w:sz w:val="18"/>
              </w:rPr>
            </w:pPr>
            <w:r>
              <w:rPr>
                <w:rFonts w:hAnsi="宋体" w:hint="eastAsia"/>
                <w:sz w:val="18"/>
              </w:rPr>
              <w:t>70＜D≤80</w:t>
            </w:r>
          </w:p>
          <w:p w:rsidR="00583CD0" w:rsidRDefault="00583CD0" w:rsidP="00CD5BDE">
            <w:pPr>
              <w:pStyle w:val="ae"/>
              <w:spacing w:line="320" w:lineRule="exact"/>
              <w:ind w:firstLineChars="400" w:firstLine="720"/>
              <w:rPr>
                <w:sz w:val="18"/>
              </w:rPr>
            </w:pPr>
            <w:r>
              <w:rPr>
                <w:rFonts w:hAnsi="宋体" w:hint="eastAsia"/>
                <w:sz w:val="18"/>
              </w:rPr>
              <w:t>80＜D</w:t>
            </w:r>
          </w:p>
        </w:tc>
        <w:tc>
          <w:tcPr>
            <w:tcW w:w="3030" w:type="dxa"/>
            <w:vAlign w:val="center"/>
          </w:tcPr>
          <w:p w:rsidR="00583CD0" w:rsidRDefault="00583CD0" w:rsidP="00CD5BDE">
            <w:pPr>
              <w:pStyle w:val="ae"/>
              <w:spacing w:line="320" w:lineRule="exact"/>
              <w:ind w:firstLineChars="0" w:firstLine="0"/>
              <w:jc w:val="center"/>
              <w:rPr>
                <w:sz w:val="18"/>
              </w:rPr>
            </w:pPr>
            <w:r>
              <w:rPr>
                <w:rFonts w:hint="eastAsia"/>
                <w:sz w:val="18"/>
              </w:rPr>
              <w:t>15</w:t>
            </w:r>
          </w:p>
          <w:p w:rsidR="00583CD0" w:rsidRDefault="00583CD0" w:rsidP="00CD5BDE">
            <w:pPr>
              <w:pStyle w:val="ae"/>
              <w:spacing w:line="320" w:lineRule="exact"/>
              <w:ind w:firstLineChars="0" w:firstLine="0"/>
              <w:jc w:val="center"/>
              <w:rPr>
                <w:sz w:val="18"/>
              </w:rPr>
            </w:pPr>
            <w:r>
              <w:rPr>
                <w:rFonts w:hint="eastAsia"/>
                <w:sz w:val="18"/>
              </w:rPr>
              <w:t>25</w:t>
            </w:r>
          </w:p>
          <w:p w:rsidR="00583CD0" w:rsidRDefault="00583CD0" w:rsidP="00CD5BDE">
            <w:pPr>
              <w:pStyle w:val="ae"/>
              <w:spacing w:line="320" w:lineRule="exact"/>
              <w:ind w:firstLineChars="0" w:firstLine="0"/>
              <w:jc w:val="center"/>
              <w:rPr>
                <w:sz w:val="18"/>
              </w:rPr>
            </w:pPr>
            <w:r>
              <w:rPr>
                <w:rFonts w:hint="eastAsia"/>
                <w:sz w:val="18"/>
              </w:rPr>
              <w:t>35</w:t>
            </w:r>
          </w:p>
          <w:p w:rsidR="00583CD0" w:rsidRDefault="00583CD0" w:rsidP="00CD5BDE">
            <w:pPr>
              <w:pStyle w:val="ae"/>
              <w:spacing w:line="320" w:lineRule="exact"/>
              <w:ind w:firstLineChars="0" w:firstLine="0"/>
              <w:jc w:val="center"/>
              <w:rPr>
                <w:sz w:val="18"/>
              </w:rPr>
            </w:pPr>
            <w:r>
              <w:rPr>
                <w:rFonts w:hint="eastAsia"/>
                <w:sz w:val="18"/>
              </w:rPr>
              <w:t>45</w:t>
            </w:r>
          </w:p>
          <w:p w:rsidR="00583CD0" w:rsidRDefault="00583CD0" w:rsidP="00CD5BDE">
            <w:pPr>
              <w:pStyle w:val="ae"/>
              <w:spacing w:line="320" w:lineRule="exact"/>
              <w:ind w:firstLineChars="0" w:firstLine="0"/>
              <w:jc w:val="center"/>
              <w:rPr>
                <w:sz w:val="18"/>
              </w:rPr>
            </w:pPr>
            <w:r>
              <w:rPr>
                <w:rFonts w:hint="eastAsia"/>
                <w:sz w:val="18"/>
              </w:rPr>
              <w:t>60</w:t>
            </w:r>
          </w:p>
        </w:tc>
      </w:tr>
    </w:tbl>
    <w:p w:rsidR="00583CD0" w:rsidRDefault="00583CD0" w:rsidP="00CD5BDE">
      <w:pPr>
        <w:pStyle w:val="a2"/>
        <w:numPr>
          <w:ilvl w:val="0"/>
          <w:numId w:val="0"/>
        </w:numPr>
        <w:spacing w:line="320" w:lineRule="exact"/>
      </w:pPr>
      <w:bookmarkStart w:id="127" w:name="_Toc21774517"/>
      <w:bookmarkStart w:id="128" w:name="_Toc60932779"/>
      <w:bookmarkStart w:id="129" w:name="_Toc61430943"/>
      <w:bookmarkStart w:id="130" w:name="_Toc79465100"/>
    </w:p>
    <w:p w:rsidR="00583CD0" w:rsidRDefault="00583CD0" w:rsidP="00CD5BDE">
      <w:pPr>
        <w:pStyle w:val="a2"/>
        <w:spacing w:beforeLines="50" w:before="120" w:afterLines="50" w:after="120" w:line="320" w:lineRule="exact"/>
        <w:ind w:left="0"/>
      </w:pPr>
      <w:bookmarkStart w:id="131" w:name="_Toc88585893"/>
      <w:r>
        <w:rPr>
          <w:rFonts w:hint="eastAsia"/>
        </w:rPr>
        <w:t>结果判定</w:t>
      </w:r>
      <w:bookmarkEnd w:id="127"/>
      <w:bookmarkEnd w:id="128"/>
      <w:bookmarkEnd w:id="129"/>
      <w:bookmarkEnd w:id="130"/>
      <w:bookmarkEnd w:id="131"/>
    </w:p>
    <w:p w:rsidR="00583CD0" w:rsidRDefault="00583CD0" w:rsidP="00CD5BDE">
      <w:pPr>
        <w:pStyle w:val="ae"/>
        <w:spacing w:line="320" w:lineRule="exact"/>
        <w:ind w:firstLine="420"/>
      </w:pPr>
      <w:r>
        <w:rPr>
          <w:rFonts w:hint="eastAsia"/>
        </w:rPr>
        <w:t>试验完成后，检查试品有无损坏，然后按产品标准规定对B型绝缘件（或绝缘子）进行1</w:t>
      </w:r>
      <w:r>
        <w:t>min</w:t>
      </w:r>
      <w:r>
        <w:rPr>
          <w:rFonts w:hint="eastAsia"/>
        </w:rPr>
        <w:t>工频火花电压试验或1</w:t>
      </w:r>
      <w:r>
        <w:t>min</w:t>
      </w:r>
      <w:r>
        <w:rPr>
          <w:rFonts w:hint="eastAsia"/>
        </w:rPr>
        <w:t>工频耐受电压试验；对A型绝缘件进行10</w:t>
      </w:r>
      <w:r>
        <w:t>s</w:t>
      </w:r>
      <w:r>
        <w:rPr>
          <w:rFonts w:hint="eastAsia"/>
        </w:rPr>
        <w:t>的额定机械破坏负荷的60%机械试验检验绝缘体是否损坏。</w:t>
      </w:r>
    </w:p>
    <w:p w:rsidR="00583CD0" w:rsidRDefault="00583CD0" w:rsidP="00583CD0">
      <w:pPr>
        <w:pStyle w:val="ae"/>
        <w:adjustRightInd w:val="0"/>
        <w:snapToGrid w:val="0"/>
        <w:spacing w:line="288" w:lineRule="auto"/>
        <w:ind w:firstLineChars="0" w:firstLine="0"/>
      </w:pPr>
    </w:p>
    <w:p w:rsidR="00583CD0" w:rsidRDefault="00583CD0" w:rsidP="00583CD0">
      <w:pPr>
        <w:pStyle w:val="ae"/>
        <w:adjustRightInd w:val="0"/>
        <w:snapToGrid w:val="0"/>
        <w:spacing w:line="288" w:lineRule="auto"/>
        <w:ind w:firstLineChars="0" w:firstLine="0"/>
      </w:pPr>
    </w:p>
    <w:p w:rsidR="00583CD0" w:rsidRDefault="00583CD0" w:rsidP="00583CD0">
      <w:pPr>
        <w:pStyle w:val="ae"/>
        <w:adjustRightInd w:val="0"/>
        <w:snapToGrid w:val="0"/>
        <w:spacing w:line="288" w:lineRule="auto"/>
        <w:ind w:firstLineChars="0" w:firstLine="0"/>
      </w:pPr>
    </w:p>
    <w:p w:rsidR="00583CD0" w:rsidRDefault="00583CD0" w:rsidP="00583CD0">
      <w:pPr>
        <w:pStyle w:val="ae"/>
        <w:adjustRightInd w:val="0"/>
        <w:snapToGrid w:val="0"/>
        <w:spacing w:line="288" w:lineRule="auto"/>
        <w:ind w:firstLineChars="0" w:firstLine="0"/>
      </w:pPr>
    </w:p>
    <w:p w:rsidR="00583CD0" w:rsidRDefault="00583CD0" w:rsidP="00583CD0">
      <w:pPr>
        <w:pStyle w:val="ae"/>
        <w:adjustRightInd w:val="0"/>
        <w:snapToGrid w:val="0"/>
        <w:spacing w:line="288" w:lineRule="auto"/>
        <w:ind w:firstLineChars="0" w:firstLine="0"/>
      </w:pPr>
    </w:p>
    <w:p w:rsidR="00E30942" w:rsidRDefault="00E30942" w:rsidP="00451C07">
      <w:pPr>
        <w:pStyle w:val="ae"/>
        <w:spacing w:line="360" w:lineRule="exact"/>
        <w:ind w:firstLine="422"/>
        <w:jc w:val="center"/>
        <w:rPr>
          <w:rFonts w:ascii="黑体" w:eastAsia="黑体"/>
          <w:b/>
        </w:rPr>
      </w:pPr>
    </w:p>
    <w:p w:rsidR="00E30942" w:rsidRDefault="00E30942" w:rsidP="00451C07">
      <w:pPr>
        <w:pStyle w:val="ae"/>
        <w:spacing w:line="360" w:lineRule="exact"/>
        <w:ind w:firstLine="422"/>
        <w:jc w:val="center"/>
        <w:rPr>
          <w:rFonts w:ascii="黑体" w:eastAsia="黑体"/>
          <w:b/>
        </w:rPr>
      </w:pPr>
    </w:p>
    <w:p w:rsidR="00DC5638" w:rsidRDefault="00DC5638">
      <w:pPr>
        <w:widowControl/>
        <w:jc w:val="left"/>
        <w:rPr>
          <w:rFonts w:ascii="黑体" w:eastAsia="黑体"/>
          <w:b/>
          <w:noProof/>
          <w:kern w:val="0"/>
          <w:szCs w:val="20"/>
        </w:rPr>
      </w:pPr>
      <w:r>
        <w:rPr>
          <w:rFonts w:ascii="黑体" w:eastAsia="黑体"/>
          <w:b/>
        </w:rPr>
        <w:br w:type="page"/>
      </w:r>
    </w:p>
    <w:p w:rsidR="005F6E75" w:rsidRDefault="005F6E75" w:rsidP="00451C07">
      <w:pPr>
        <w:pStyle w:val="1"/>
        <w:spacing w:line="360" w:lineRule="exact"/>
        <w:ind w:firstLineChars="0" w:firstLine="0"/>
        <w:jc w:val="center"/>
        <w:rPr>
          <w:rFonts w:ascii="黑体" w:eastAsia="黑体"/>
          <w:b w:val="0"/>
          <w:color w:val="000000"/>
          <w:sz w:val="21"/>
          <w:szCs w:val="21"/>
        </w:rPr>
      </w:pPr>
      <w:r w:rsidRPr="00661F5A">
        <w:rPr>
          <w:rFonts w:ascii="黑体" w:eastAsia="黑体" w:hint="eastAsia"/>
          <w:b w:val="0"/>
          <w:color w:val="000000"/>
          <w:sz w:val="21"/>
          <w:szCs w:val="21"/>
        </w:rPr>
        <w:lastRenderedPageBreak/>
        <w:t>参  考  文  献</w:t>
      </w:r>
    </w:p>
    <w:p w:rsidR="00421A1F" w:rsidRPr="00421A1F" w:rsidRDefault="00421A1F" w:rsidP="00421A1F"/>
    <w:p w:rsidR="005F6E75" w:rsidRPr="003B23CF" w:rsidRDefault="005F6E75" w:rsidP="00451C07">
      <w:pPr>
        <w:spacing w:line="360" w:lineRule="exact"/>
        <w:ind w:firstLineChars="200" w:firstLine="420"/>
        <w:jc w:val="left"/>
        <w:rPr>
          <w:rFonts w:ascii="宋体" w:hAnsi="宋体" w:cs="宋体"/>
          <w:color w:val="000000"/>
          <w:kern w:val="0"/>
          <w:szCs w:val="21"/>
        </w:rPr>
      </w:pPr>
      <w:r w:rsidRPr="003B23CF">
        <w:rPr>
          <w:rFonts w:ascii="宋体" w:hAnsi="宋体" w:cs="宋体" w:hint="eastAsia"/>
          <w:color w:val="000000"/>
          <w:kern w:val="0"/>
          <w:szCs w:val="21"/>
        </w:rPr>
        <w:t xml:space="preserve">[1]  </w:t>
      </w:r>
    </w:p>
    <w:p w:rsidR="00DC5638" w:rsidRPr="003B23CF" w:rsidRDefault="005F6E75" w:rsidP="00DC5638">
      <w:pPr>
        <w:spacing w:line="360" w:lineRule="exact"/>
        <w:ind w:firstLineChars="200" w:firstLine="420"/>
        <w:jc w:val="left"/>
        <w:rPr>
          <w:rFonts w:ascii="宋体" w:hAnsi="宋体"/>
        </w:rPr>
      </w:pPr>
      <w:r w:rsidRPr="003B23CF">
        <w:rPr>
          <w:rFonts w:ascii="宋体" w:hAnsi="宋体" w:cs="宋体" w:hint="eastAsia"/>
          <w:color w:val="000000"/>
          <w:kern w:val="0"/>
          <w:szCs w:val="21"/>
        </w:rPr>
        <w:t xml:space="preserve">[2]  </w:t>
      </w:r>
    </w:p>
    <w:p w:rsidR="005F6E75" w:rsidRPr="003B23CF" w:rsidRDefault="005F6E75" w:rsidP="00451C07">
      <w:pPr>
        <w:spacing w:line="360" w:lineRule="exact"/>
        <w:ind w:firstLineChars="200" w:firstLine="420"/>
        <w:jc w:val="left"/>
        <w:rPr>
          <w:rFonts w:ascii="宋体" w:hAnsi="宋体" w:cs="宋体"/>
          <w:color w:val="000000"/>
          <w:kern w:val="0"/>
          <w:szCs w:val="21"/>
        </w:rPr>
      </w:pPr>
    </w:p>
    <w:p w:rsidR="005F6E75" w:rsidRPr="003B23CF" w:rsidRDefault="005F6E75" w:rsidP="00E30942">
      <w:pPr>
        <w:adjustRightInd w:val="0"/>
        <w:snapToGrid w:val="0"/>
        <w:spacing w:line="360" w:lineRule="exact"/>
        <w:rPr>
          <w:rFonts w:ascii="宋体" w:hAnsi="宋体"/>
          <w:szCs w:val="21"/>
        </w:rPr>
      </w:pPr>
    </w:p>
    <w:p w:rsidR="005F6E75" w:rsidRDefault="00370A1B" w:rsidP="00451C07">
      <w:pPr>
        <w:tabs>
          <w:tab w:val="left" w:pos="1605"/>
        </w:tabs>
        <w:spacing w:line="360" w:lineRule="exact"/>
        <w:ind w:firstLineChars="200" w:firstLine="420"/>
        <w:rPr>
          <w:rFonts w:ascii="宋体" w:hAnsi="宋体"/>
          <w:color w:val="000000"/>
        </w:rPr>
      </w:pPr>
      <w:r w:rsidRPr="00661F5A">
        <w:rPr>
          <w:noProof/>
          <w:color w:val="000000"/>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121920</wp:posOffset>
                </wp:positionV>
                <wp:extent cx="1600200" cy="0"/>
                <wp:effectExtent l="9525" t="17145" r="9525" b="11430"/>
                <wp:wrapNone/>
                <wp:docPr id="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08C65" id="Line 46"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6pt" to="3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" strokeweight="1.5pt"/>
            </w:pict>
          </mc:Fallback>
        </mc:AlternateContent>
      </w:r>
    </w:p>
    <w:p w:rsidR="005F6E75" w:rsidRPr="00073693" w:rsidRDefault="005F6E75" w:rsidP="00451C07">
      <w:pPr>
        <w:tabs>
          <w:tab w:val="left" w:pos="1605"/>
        </w:tabs>
        <w:spacing w:line="360" w:lineRule="exact"/>
        <w:ind w:firstLineChars="200" w:firstLine="420"/>
        <w:rPr>
          <w:rFonts w:ascii="宋体" w:hAnsi="宋体"/>
          <w:color w:val="FF0000"/>
          <w:szCs w:val="21"/>
        </w:rPr>
      </w:pPr>
    </w:p>
    <w:p w:rsidR="005F6E75" w:rsidRPr="005F6E75" w:rsidRDefault="005F6E75" w:rsidP="00451C07">
      <w:pPr>
        <w:tabs>
          <w:tab w:val="left" w:pos="1605"/>
        </w:tabs>
        <w:spacing w:line="360" w:lineRule="exact"/>
        <w:ind w:firstLineChars="200" w:firstLine="420"/>
        <w:rPr>
          <w:rFonts w:ascii="宋体" w:hAnsi="宋体"/>
          <w:color w:val="FF0000"/>
          <w:szCs w:val="21"/>
        </w:rPr>
      </w:pPr>
    </w:p>
    <w:sectPr w:rsidR="005F6E75" w:rsidRPr="005F6E75" w:rsidSect="008F71B9">
      <w:footerReference w:type="default" r:id="rId29"/>
      <w:type w:val="oddPage"/>
      <w:pgSz w:w="11906" w:h="16838" w:code="9"/>
      <w:pgMar w:top="1871" w:right="1134" w:bottom="1134" w:left="1418" w:header="1418" w:footer="851"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DCC" w:rsidRDefault="00C90DCC">
      <w:r>
        <w:separator/>
      </w:r>
    </w:p>
  </w:endnote>
  <w:endnote w:type="continuationSeparator" w:id="0">
    <w:p w:rsidR="00C90DCC" w:rsidRDefault="00C9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B15" w:rsidRDefault="00A85B15" w:rsidP="008F71B9">
    <w:pPr>
      <w:pStyle w:val="ab"/>
    </w:pPr>
    <w:r>
      <w:rPr>
        <w:rStyle w:val="ac"/>
      </w:rPr>
      <w:fldChar w:fldCharType="begin"/>
    </w:r>
    <w:r>
      <w:rPr>
        <w:rStyle w:val="ac"/>
      </w:rPr>
      <w:instrText xml:space="preserve"> PAGE </w:instrText>
    </w:r>
    <w:r>
      <w:rPr>
        <w:rStyle w:val="ac"/>
      </w:rPr>
      <w:fldChar w:fldCharType="separate"/>
    </w:r>
    <w:r w:rsidR="00583CD0">
      <w:rPr>
        <w:rStyle w:val="ac"/>
        <w:noProof/>
      </w:rPr>
      <w:t>12</w:t>
    </w:r>
    <w:r>
      <w:rPr>
        <w:rStyle w:val="ac"/>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B15" w:rsidRDefault="00A85B15">
    <w:pPr>
      <w:pStyle w:val="ab"/>
      <w:jc w:val="right"/>
    </w:pPr>
    <w:r>
      <w:rPr>
        <w:rStyle w:val="ac"/>
      </w:rPr>
      <w:fldChar w:fldCharType="begin"/>
    </w:r>
    <w:r>
      <w:rPr>
        <w:rStyle w:val="ac"/>
      </w:rPr>
      <w:instrText xml:space="preserve"> PAGE </w:instrText>
    </w:r>
    <w:r>
      <w:rPr>
        <w:rStyle w:val="ac"/>
      </w:rPr>
      <w:fldChar w:fldCharType="separate"/>
    </w:r>
    <w:r>
      <w:rPr>
        <w:rStyle w:val="ac"/>
        <w:noProof/>
      </w:rPr>
      <w:t>I</w:t>
    </w:r>
    <w:r>
      <w:rPr>
        <w:rStyle w:val="ac"/>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CD0" w:rsidRDefault="00583CD0">
    <w:pPr>
      <w:pStyle w:val="af6"/>
      <w:rPr>
        <w:rStyle w:val="ac"/>
      </w:rPr>
    </w:pPr>
    <w:r>
      <w:rPr>
        <w:rStyle w:val="ac"/>
      </w:rPr>
      <w:fldChar w:fldCharType="begin"/>
    </w:r>
    <w:r>
      <w:rPr>
        <w:rStyle w:val="ac"/>
      </w:rPr>
      <w:instrText xml:space="preserve">PAGE  </w:instrText>
    </w:r>
    <w:r>
      <w:rPr>
        <w:rStyle w:val="ac"/>
      </w:rPr>
      <w:fldChar w:fldCharType="separate"/>
    </w:r>
    <w:r w:rsidR="00D95449">
      <w:rPr>
        <w:rStyle w:val="ac"/>
        <w:noProof/>
      </w:rPr>
      <w:t>2</w:t>
    </w:r>
    <w:r>
      <w:rPr>
        <w:rStyle w:val="ac"/>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CD0" w:rsidRDefault="00583CD0">
    <w:pPr>
      <w:pStyle w:val="af7"/>
      <w:rPr>
        <w:rStyle w:val="ac"/>
      </w:rPr>
    </w:pPr>
    <w:r>
      <w:rPr>
        <w:rStyle w:val="ac"/>
      </w:rPr>
      <w:fldChar w:fldCharType="begin"/>
    </w:r>
    <w:r>
      <w:rPr>
        <w:rStyle w:val="ac"/>
      </w:rPr>
      <w:instrText xml:space="preserve">PAGE  </w:instrText>
    </w:r>
    <w:r>
      <w:rPr>
        <w:rStyle w:val="ac"/>
      </w:rPr>
      <w:fldChar w:fldCharType="separate"/>
    </w:r>
    <w:r w:rsidR="00D95449">
      <w:rPr>
        <w:rStyle w:val="ac"/>
        <w:noProof/>
      </w:rPr>
      <w:t>I</w:t>
    </w:r>
    <w:r>
      <w:rPr>
        <w:rStyle w:val="ac"/>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B15" w:rsidRDefault="00A85B15">
    <w:pPr>
      <w:pStyle w:val="ab"/>
      <w:jc w:val="right"/>
    </w:pPr>
    <w:r>
      <w:rPr>
        <w:rStyle w:val="ac"/>
      </w:rPr>
      <w:fldChar w:fldCharType="begin"/>
    </w:r>
    <w:r>
      <w:rPr>
        <w:rStyle w:val="ac"/>
      </w:rPr>
      <w:instrText xml:space="preserve"> PAGE </w:instrText>
    </w:r>
    <w:r>
      <w:rPr>
        <w:rStyle w:val="ac"/>
      </w:rPr>
      <w:fldChar w:fldCharType="separate"/>
    </w:r>
    <w:r w:rsidR="00D95449">
      <w:rPr>
        <w:rStyle w:val="ac"/>
        <w:noProof/>
      </w:rPr>
      <w:t>1</w:t>
    </w:r>
    <w:r>
      <w:rPr>
        <w:rStyle w:val="ac"/>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DCC" w:rsidRDefault="00C90DCC">
      <w:r>
        <w:separator/>
      </w:r>
    </w:p>
  </w:footnote>
  <w:footnote w:type="continuationSeparator" w:id="0">
    <w:p w:rsidR="00C90DCC" w:rsidRDefault="00C90DCC">
      <w:r>
        <w:continuationSeparator/>
      </w:r>
    </w:p>
  </w:footnote>
  <w:footnote w:id="1">
    <w:p w:rsidR="00F026C6" w:rsidRDefault="00F026C6" w:rsidP="00F026C6">
      <w:pPr>
        <w:pStyle w:val="aff"/>
      </w:pPr>
      <w:r>
        <w:rPr>
          <w:rStyle w:val="aff1"/>
        </w:rPr>
        <w:footnoteRef/>
      </w:r>
      <w:r>
        <w:t xml:space="preserve"> </w:t>
      </w:r>
      <w:r>
        <w:rPr>
          <w:rFonts w:hAnsi="宋体" w:hint="eastAsia"/>
        </w:rPr>
        <w:t>Astrazon</w:t>
      </w:r>
      <w:r>
        <w:rPr>
          <w:rFonts w:hAnsi="宋体" w:hint="eastAsia"/>
        </w:rPr>
        <w:t>或</w:t>
      </w:r>
      <w:r>
        <w:rPr>
          <w:rFonts w:hAnsi="宋体" w:hint="eastAsia"/>
        </w:rPr>
        <w:t>Basonil</w:t>
      </w:r>
      <w:r>
        <w:rPr>
          <w:rFonts w:hAnsi="宋体" w:hint="eastAsia"/>
        </w:rPr>
        <w:t>是市售产品举例，给出这些信息是为了使本部分的用户更为方便，并不表示指定这些产品。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B15" w:rsidRDefault="00A85B15">
    <w:pPr>
      <w:pStyle w:val="ad"/>
      <w:pBdr>
        <w:bottom w:val="none" w:sz="0" w:space="0" w:color="auto"/>
      </w:pBdr>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B15" w:rsidRDefault="00A85B15" w:rsidP="008F71B9">
    <w:pPr>
      <w:pStyle w:val="ad"/>
      <w:pBdr>
        <w:bottom w:val="none" w:sz="0" w:space="0" w:color="auto"/>
      </w:pBdr>
      <w:tabs>
        <w:tab w:val="clear" w:pos="8306"/>
      </w:tabs>
      <w:ind w:right="-6"/>
      <w:jc w:val="right"/>
      <w:rPr>
        <w:rFonts w:ascii="黑体" w:eastAsia="黑体"/>
        <w:sz w:val="21"/>
        <w:szCs w:val="21"/>
      </w:rPr>
    </w:pPr>
    <w:r>
      <w:rPr>
        <w:rFonts w:ascii="黑体" w:eastAsia="黑体" w:hint="eastAsia"/>
        <w:sz w:val="21"/>
        <w:szCs w:val="21"/>
      </w:rPr>
      <w:t>黑体5号</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B15" w:rsidRDefault="00A85B15">
    <w:pPr>
      <w:pStyle w:val="ad"/>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CD0" w:rsidRPr="00B23AF1" w:rsidRDefault="006A12C2">
    <w:pPr>
      <w:pStyle w:val="af9"/>
      <w:rPr>
        <w:rFonts w:ascii="黑体" w:eastAsia="黑体" w:hAnsi="黑体"/>
        <w:color w:val="FF0000"/>
      </w:rPr>
    </w:pPr>
    <w:r>
      <w:rPr>
        <w:rFonts w:ascii="黑体" w:eastAsia="黑体" w:hAnsi="黑体"/>
        <w:color w:val="FF0000"/>
      </w:rPr>
      <w:t xml:space="preserve">T/CES </w:t>
    </w:r>
    <w:r w:rsidR="00DC5638" w:rsidRPr="00B23AF1">
      <w:rPr>
        <w:rFonts w:ascii="黑体" w:eastAsia="黑体" w:hAnsi="黑体"/>
        <w:color w:val="FF0000"/>
      </w:rPr>
      <w:t>XXXXX.1-202X</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CD0" w:rsidRPr="00B23AF1" w:rsidRDefault="006A12C2">
    <w:pPr>
      <w:pStyle w:val="af8"/>
      <w:rPr>
        <w:rFonts w:ascii="黑体" w:eastAsia="黑体" w:hAnsi="黑体"/>
        <w:color w:val="FF0000"/>
      </w:rPr>
    </w:pPr>
    <w:r>
      <w:rPr>
        <w:rFonts w:ascii="黑体" w:eastAsia="黑体" w:hAnsi="黑体"/>
        <w:color w:val="FF0000"/>
      </w:rPr>
      <w:t xml:space="preserve">T/CES </w:t>
    </w:r>
    <w:r w:rsidR="00B23AF1" w:rsidRPr="00B23AF1">
      <w:rPr>
        <w:rFonts w:ascii="黑体" w:eastAsia="黑体" w:hAnsi="黑体"/>
        <w:color w:val="FF0000"/>
      </w:rPr>
      <w:t>XXXX.1-202X</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CD0" w:rsidRPr="00F528B9" w:rsidRDefault="006A12C2">
    <w:pPr>
      <w:pStyle w:val="af8"/>
      <w:rPr>
        <w:rFonts w:ascii="黑体" w:eastAsia="黑体" w:hAnsi="黑体"/>
        <w:szCs w:val="21"/>
      </w:rPr>
    </w:pPr>
    <w:r w:rsidRPr="006A12C2">
      <w:rPr>
        <w:rFonts w:ascii="黑体" w:eastAsia="黑体" w:hAnsi="黑体"/>
        <w:color w:val="FF0000"/>
        <w:szCs w:val="21"/>
      </w:rPr>
      <w:t xml:space="preserve">T/CES </w:t>
    </w:r>
    <w:r w:rsidR="00DC5638" w:rsidRPr="006A12C2">
      <w:rPr>
        <w:rFonts w:ascii="黑体" w:eastAsia="黑体" w:hAnsi="黑体"/>
        <w:color w:val="FF0000"/>
        <w:szCs w:val="21"/>
      </w:rPr>
      <w:t>XXXXX.1-202X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02AD"/>
    <w:multiLevelType w:val="multilevel"/>
    <w:tmpl w:val="FC56084A"/>
    <w:lvl w:ilvl="0">
      <w:start w:val="1"/>
      <w:numFmt w:val="decimal"/>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 w15:restartNumberingAfterBreak="0">
    <w:nsid w:val="4A3812B7"/>
    <w:multiLevelType w:val="multilevel"/>
    <w:tmpl w:val="5856710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57C2AF5"/>
    <w:multiLevelType w:val="multilevel"/>
    <w:tmpl w:val="293C5F40"/>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15:restartNumberingAfterBreak="0">
    <w:nsid w:val="646260FA"/>
    <w:multiLevelType w:val="multilevel"/>
    <w:tmpl w:val="8946A5D4"/>
    <w:lvl w:ilvl="0">
      <w:start w:val="1"/>
      <w:numFmt w:val="decimal"/>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6CEA2025"/>
    <w:multiLevelType w:val="multilevel"/>
    <w:tmpl w:val="77D825BA"/>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0" w:firstLine="0"/>
      </w:pPr>
      <w:rPr>
        <w:rFonts w:ascii="黑体" w:eastAsia="黑体" w:hAnsi="Times New Roman" w:hint="eastAsia"/>
        <w:b w:val="0"/>
        <w:i w:val="0"/>
        <w:sz w:val="21"/>
      </w:rPr>
    </w:lvl>
    <w:lvl w:ilvl="2">
      <w:start w:val="1"/>
      <w:numFmt w:val="decimal"/>
      <w:pStyle w:val="a2"/>
      <w:suff w:val="nothing"/>
      <w:lvlText w:val="%1%2.%3　"/>
      <w:lvlJc w:val="left"/>
      <w:pPr>
        <w:ind w:left="3360" w:firstLine="0"/>
      </w:pPr>
      <w:rPr>
        <w:rFonts w:ascii="黑体" w:eastAsia="黑体" w:hAnsi="Times New Roman" w:hint="eastAsia"/>
        <w:b w:val="0"/>
        <w:i w:val="0"/>
        <w:sz w:val="21"/>
      </w:rPr>
    </w:lvl>
    <w:lvl w:ilvl="3">
      <w:start w:val="1"/>
      <w:numFmt w:val="decimal"/>
      <w:pStyle w:val="a3"/>
      <w:suff w:val="nothing"/>
      <w:lvlText w:val="%1%2.%3.%4　"/>
      <w:lvlJc w:val="left"/>
      <w:pPr>
        <w:ind w:left="72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15:restartNumberingAfterBreak="0">
    <w:nsid w:val="6DBF04F4"/>
    <w:multiLevelType w:val="hybridMultilevel"/>
    <w:tmpl w:val="ABF0831E"/>
    <w:lvl w:ilvl="0" w:tplc="59FA5E12">
      <w:start w:val="1"/>
      <w:numFmt w:val="none"/>
      <w:lvlText w:val="%1注："/>
      <w:lvlJc w:val="left"/>
      <w:pPr>
        <w:tabs>
          <w:tab w:val="num" w:pos="1140"/>
        </w:tabs>
        <w:ind w:left="840" w:hanging="420"/>
      </w:pPr>
      <w:rPr>
        <w:rFonts w:ascii="宋体" w:eastAsia="宋体" w:hAnsi="Times New Roman"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3"/>
  </w:num>
  <w:num w:numId="3">
    <w:abstractNumId w:val="2"/>
  </w:num>
  <w:num w:numId="4">
    <w:abstractNumId w:val="5"/>
  </w:num>
  <w:num w:numId="5">
    <w:abstractNumId w:val="4"/>
  </w:num>
  <w:num w:numId="6">
    <w:abstractNumId w:val="4"/>
  </w:num>
  <w:num w:numId="7">
    <w:abstractNumId w:val="4"/>
  </w:num>
  <w:num w:numId="8">
    <w:abstractNumId w:val="0"/>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756"/>
    <w:rsid w:val="0000303F"/>
    <w:rsid w:val="00015B25"/>
    <w:rsid w:val="00016BC5"/>
    <w:rsid w:val="00021858"/>
    <w:rsid w:val="000308D9"/>
    <w:rsid w:val="00033840"/>
    <w:rsid w:val="00041623"/>
    <w:rsid w:val="00061C43"/>
    <w:rsid w:val="000757BB"/>
    <w:rsid w:val="000824E8"/>
    <w:rsid w:val="00082AEF"/>
    <w:rsid w:val="000A329A"/>
    <w:rsid w:val="000A4451"/>
    <w:rsid w:val="000B1F04"/>
    <w:rsid w:val="000B7756"/>
    <w:rsid w:val="000C1FDD"/>
    <w:rsid w:val="000E17D0"/>
    <w:rsid w:val="000F3B29"/>
    <w:rsid w:val="000F50C8"/>
    <w:rsid w:val="00110F44"/>
    <w:rsid w:val="001311DB"/>
    <w:rsid w:val="001351B8"/>
    <w:rsid w:val="00143874"/>
    <w:rsid w:val="00147291"/>
    <w:rsid w:val="001515DD"/>
    <w:rsid w:val="00160158"/>
    <w:rsid w:val="00176B6A"/>
    <w:rsid w:val="00176C2B"/>
    <w:rsid w:val="001846B8"/>
    <w:rsid w:val="00193596"/>
    <w:rsid w:val="00194D66"/>
    <w:rsid w:val="001B601E"/>
    <w:rsid w:val="001D0D2B"/>
    <w:rsid w:val="001D1EF8"/>
    <w:rsid w:val="001D350F"/>
    <w:rsid w:val="001D5564"/>
    <w:rsid w:val="001D65BC"/>
    <w:rsid w:val="001E18F9"/>
    <w:rsid w:val="002014CA"/>
    <w:rsid w:val="00201F51"/>
    <w:rsid w:val="00206E02"/>
    <w:rsid w:val="00216D93"/>
    <w:rsid w:val="00226D58"/>
    <w:rsid w:val="002362D8"/>
    <w:rsid w:val="00245D17"/>
    <w:rsid w:val="00253B1C"/>
    <w:rsid w:val="00273C54"/>
    <w:rsid w:val="00276F33"/>
    <w:rsid w:val="00277011"/>
    <w:rsid w:val="00284E58"/>
    <w:rsid w:val="002B18BA"/>
    <w:rsid w:val="002B19F3"/>
    <w:rsid w:val="002C3E08"/>
    <w:rsid w:val="002D4450"/>
    <w:rsid w:val="002E15A8"/>
    <w:rsid w:val="002E4211"/>
    <w:rsid w:val="002F2F72"/>
    <w:rsid w:val="00323247"/>
    <w:rsid w:val="00324C2D"/>
    <w:rsid w:val="003254A1"/>
    <w:rsid w:val="00330B4B"/>
    <w:rsid w:val="00332B94"/>
    <w:rsid w:val="0033497C"/>
    <w:rsid w:val="0035600F"/>
    <w:rsid w:val="00356D01"/>
    <w:rsid w:val="00367671"/>
    <w:rsid w:val="00370A1B"/>
    <w:rsid w:val="003725AE"/>
    <w:rsid w:val="00377D5B"/>
    <w:rsid w:val="0038716C"/>
    <w:rsid w:val="003918DC"/>
    <w:rsid w:val="003A5276"/>
    <w:rsid w:val="003B2345"/>
    <w:rsid w:val="003B23CF"/>
    <w:rsid w:val="003C2232"/>
    <w:rsid w:val="003C6C39"/>
    <w:rsid w:val="003D5436"/>
    <w:rsid w:val="003E3AED"/>
    <w:rsid w:val="003F4537"/>
    <w:rsid w:val="003F7023"/>
    <w:rsid w:val="003F7C17"/>
    <w:rsid w:val="004118A4"/>
    <w:rsid w:val="004136C7"/>
    <w:rsid w:val="00421A1F"/>
    <w:rsid w:val="0043365F"/>
    <w:rsid w:val="00434313"/>
    <w:rsid w:val="00451789"/>
    <w:rsid w:val="00451C07"/>
    <w:rsid w:val="004665C8"/>
    <w:rsid w:val="0048246C"/>
    <w:rsid w:val="0048459C"/>
    <w:rsid w:val="0049690B"/>
    <w:rsid w:val="00497CE0"/>
    <w:rsid w:val="004A226C"/>
    <w:rsid w:val="004A6181"/>
    <w:rsid w:val="004C4A0F"/>
    <w:rsid w:val="004C6175"/>
    <w:rsid w:val="004D1722"/>
    <w:rsid w:val="004D3BE4"/>
    <w:rsid w:val="004F4969"/>
    <w:rsid w:val="005070CF"/>
    <w:rsid w:val="0053740E"/>
    <w:rsid w:val="0055118A"/>
    <w:rsid w:val="0056167D"/>
    <w:rsid w:val="00563D87"/>
    <w:rsid w:val="005801DC"/>
    <w:rsid w:val="00582E69"/>
    <w:rsid w:val="00583CD0"/>
    <w:rsid w:val="005B2976"/>
    <w:rsid w:val="005C1B78"/>
    <w:rsid w:val="005D3486"/>
    <w:rsid w:val="005D57B2"/>
    <w:rsid w:val="005D7F95"/>
    <w:rsid w:val="005E01AB"/>
    <w:rsid w:val="005E1931"/>
    <w:rsid w:val="005E4026"/>
    <w:rsid w:val="005F07D0"/>
    <w:rsid w:val="005F6E75"/>
    <w:rsid w:val="006234F4"/>
    <w:rsid w:val="0062694F"/>
    <w:rsid w:val="00632B2E"/>
    <w:rsid w:val="00635373"/>
    <w:rsid w:val="00635F9B"/>
    <w:rsid w:val="00640155"/>
    <w:rsid w:val="006453DC"/>
    <w:rsid w:val="00652325"/>
    <w:rsid w:val="00660CEB"/>
    <w:rsid w:val="006A12C2"/>
    <w:rsid w:val="006C0F54"/>
    <w:rsid w:val="00712AC9"/>
    <w:rsid w:val="00721955"/>
    <w:rsid w:val="00721D1C"/>
    <w:rsid w:val="00730D47"/>
    <w:rsid w:val="00742B55"/>
    <w:rsid w:val="00753E83"/>
    <w:rsid w:val="007760DD"/>
    <w:rsid w:val="00794C67"/>
    <w:rsid w:val="007A4EEF"/>
    <w:rsid w:val="007D37C1"/>
    <w:rsid w:val="007D4BEB"/>
    <w:rsid w:val="007D775D"/>
    <w:rsid w:val="007F007E"/>
    <w:rsid w:val="007F2DB9"/>
    <w:rsid w:val="007F4A97"/>
    <w:rsid w:val="007F7E5B"/>
    <w:rsid w:val="00805FDC"/>
    <w:rsid w:val="00815258"/>
    <w:rsid w:val="00815DBE"/>
    <w:rsid w:val="008201FF"/>
    <w:rsid w:val="00823143"/>
    <w:rsid w:val="00831B87"/>
    <w:rsid w:val="008469C3"/>
    <w:rsid w:val="0085322F"/>
    <w:rsid w:val="00866ABC"/>
    <w:rsid w:val="008714D6"/>
    <w:rsid w:val="008718DB"/>
    <w:rsid w:val="00880B08"/>
    <w:rsid w:val="00882260"/>
    <w:rsid w:val="0088486A"/>
    <w:rsid w:val="00887BD6"/>
    <w:rsid w:val="008909F8"/>
    <w:rsid w:val="00894B8A"/>
    <w:rsid w:val="008B37C6"/>
    <w:rsid w:val="008C17B1"/>
    <w:rsid w:val="008C717B"/>
    <w:rsid w:val="008D06A4"/>
    <w:rsid w:val="008D1D99"/>
    <w:rsid w:val="008D2BF7"/>
    <w:rsid w:val="008F0CE3"/>
    <w:rsid w:val="008F2246"/>
    <w:rsid w:val="008F71B9"/>
    <w:rsid w:val="00917296"/>
    <w:rsid w:val="00926EC4"/>
    <w:rsid w:val="0097001D"/>
    <w:rsid w:val="0097541C"/>
    <w:rsid w:val="00976750"/>
    <w:rsid w:val="00977157"/>
    <w:rsid w:val="009773BB"/>
    <w:rsid w:val="009A583F"/>
    <w:rsid w:val="009B7229"/>
    <w:rsid w:val="009B73D5"/>
    <w:rsid w:val="009C193D"/>
    <w:rsid w:val="009C46C1"/>
    <w:rsid w:val="009C65C6"/>
    <w:rsid w:val="009D2628"/>
    <w:rsid w:val="009D7CA8"/>
    <w:rsid w:val="009E61EB"/>
    <w:rsid w:val="009E6251"/>
    <w:rsid w:val="009E71E7"/>
    <w:rsid w:val="00A02C8F"/>
    <w:rsid w:val="00A06894"/>
    <w:rsid w:val="00A12B8A"/>
    <w:rsid w:val="00A21C7C"/>
    <w:rsid w:val="00A321E6"/>
    <w:rsid w:val="00A36B3A"/>
    <w:rsid w:val="00A373AF"/>
    <w:rsid w:val="00A378C6"/>
    <w:rsid w:val="00A4609D"/>
    <w:rsid w:val="00A51B10"/>
    <w:rsid w:val="00A55DBD"/>
    <w:rsid w:val="00A656C6"/>
    <w:rsid w:val="00A7011B"/>
    <w:rsid w:val="00A7324D"/>
    <w:rsid w:val="00A85B15"/>
    <w:rsid w:val="00A9155F"/>
    <w:rsid w:val="00A95673"/>
    <w:rsid w:val="00AA1920"/>
    <w:rsid w:val="00AA7C27"/>
    <w:rsid w:val="00AC079E"/>
    <w:rsid w:val="00AC14D9"/>
    <w:rsid w:val="00AD658B"/>
    <w:rsid w:val="00AE268E"/>
    <w:rsid w:val="00AF2089"/>
    <w:rsid w:val="00AF231A"/>
    <w:rsid w:val="00B23AF1"/>
    <w:rsid w:val="00B32043"/>
    <w:rsid w:val="00B43F60"/>
    <w:rsid w:val="00B5450A"/>
    <w:rsid w:val="00B63354"/>
    <w:rsid w:val="00B6465C"/>
    <w:rsid w:val="00B7001C"/>
    <w:rsid w:val="00B87C5A"/>
    <w:rsid w:val="00B903BF"/>
    <w:rsid w:val="00B9674B"/>
    <w:rsid w:val="00BB3DB3"/>
    <w:rsid w:val="00BB5AE6"/>
    <w:rsid w:val="00BB5F7F"/>
    <w:rsid w:val="00BC09C5"/>
    <w:rsid w:val="00BC764B"/>
    <w:rsid w:val="00BD65CF"/>
    <w:rsid w:val="00BF2C76"/>
    <w:rsid w:val="00BF469C"/>
    <w:rsid w:val="00C06D3A"/>
    <w:rsid w:val="00C07345"/>
    <w:rsid w:val="00C0761B"/>
    <w:rsid w:val="00C41ADC"/>
    <w:rsid w:val="00C429C0"/>
    <w:rsid w:val="00C47238"/>
    <w:rsid w:val="00C53120"/>
    <w:rsid w:val="00C74368"/>
    <w:rsid w:val="00C758ED"/>
    <w:rsid w:val="00C879A1"/>
    <w:rsid w:val="00C90DCC"/>
    <w:rsid w:val="00C95CDD"/>
    <w:rsid w:val="00CA4E00"/>
    <w:rsid w:val="00CB5F93"/>
    <w:rsid w:val="00CD0D37"/>
    <w:rsid w:val="00CD3DF3"/>
    <w:rsid w:val="00CD4CE2"/>
    <w:rsid w:val="00CD5116"/>
    <w:rsid w:val="00CD5BDE"/>
    <w:rsid w:val="00CD6285"/>
    <w:rsid w:val="00CE36A2"/>
    <w:rsid w:val="00CE3745"/>
    <w:rsid w:val="00CE67EB"/>
    <w:rsid w:val="00D019F8"/>
    <w:rsid w:val="00D03051"/>
    <w:rsid w:val="00D071F2"/>
    <w:rsid w:val="00D17F44"/>
    <w:rsid w:val="00D22F62"/>
    <w:rsid w:val="00D31C91"/>
    <w:rsid w:val="00D37944"/>
    <w:rsid w:val="00D408AD"/>
    <w:rsid w:val="00D76222"/>
    <w:rsid w:val="00D85AA7"/>
    <w:rsid w:val="00D85C5F"/>
    <w:rsid w:val="00D91F8C"/>
    <w:rsid w:val="00D95449"/>
    <w:rsid w:val="00D95F7D"/>
    <w:rsid w:val="00DA7087"/>
    <w:rsid w:val="00DA74CE"/>
    <w:rsid w:val="00DB6AE9"/>
    <w:rsid w:val="00DC19C0"/>
    <w:rsid w:val="00DC5638"/>
    <w:rsid w:val="00DD7066"/>
    <w:rsid w:val="00DE654E"/>
    <w:rsid w:val="00DF174E"/>
    <w:rsid w:val="00DF2103"/>
    <w:rsid w:val="00E20329"/>
    <w:rsid w:val="00E246D4"/>
    <w:rsid w:val="00E30942"/>
    <w:rsid w:val="00E3364D"/>
    <w:rsid w:val="00E404F3"/>
    <w:rsid w:val="00E42C32"/>
    <w:rsid w:val="00E449D5"/>
    <w:rsid w:val="00E5429D"/>
    <w:rsid w:val="00E64B6E"/>
    <w:rsid w:val="00E70D91"/>
    <w:rsid w:val="00E77CF6"/>
    <w:rsid w:val="00E81A05"/>
    <w:rsid w:val="00E85C3B"/>
    <w:rsid w:val="00E86FDD"/>
    <w:rsid w:val="00E9748D"/>
    <w:rsid w:val="00EA0774"/>
    <w:rsid w:val="00EA25D6"/>
    <w:rsid w:val="00EA4901"/>
    <w:rsid w:val="00EC0A63"/>
    <w:rsid w:val="00EC24FA"/>
    <w:rsid w:val="00ED0394"/>
    <w:rsid w:val="00F026C6"/>
    <w:rsid w:val="00F069C0"/>
    <w:rsid w:val="00F17181"/>
    <w:rsid w:val="00F23DF8"/>
    <w:rsid w:val="00F34B96"/>
    <w:rsid w:val="00F36266"/>
    <w:rsid w:val="00F36C31"/>
    <w:rsid w:val="00F37B90"/>
    <w:rsid w:val="00F45220"/>
    <w:rsid w:val="00F515C8"/>
    <w:rsid w:val="00F528B9"/>
    <w:rsid w:val="00FB6D25"/>
    <w:rsid w:val="00FC1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4E733BC9"/>
  <w15:chartTrackingRefBased/>
  <w15:docId w15:val="{EA69CB46-40C3-4251-8062-912C5A9B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0B7756"/>
    <w:pPr>
      <w:widowControl w:val="0"/>
      <w:jc w:val="both"/>
    </w:pPr>
    <w:rPr>
      <w:kern w:val="2"/>
      <w:sz w:val="21"/>
      <w:szCs w:val="24"/>
    </w:rPr>
  </w:style>
  <w:style w:type="paragraph" w:styleId="1">
    <w:name w:val="heading 1"/>
    <w:aliases w:val="章,H1,Normal + Font: Helvetica,Bold,Space Before 12 pt,Not Bold,Section Head,h1,1st level,l1,1,H11,H12,H13,H14,H15,H16,H17,Title1"/>
    <w:basedOn w:val="a7"/>
    <w:next w:val="a7"/>
    <w:qFormat/>
    <w:rsid w:val="000B7756"/>
    <w:pPr>
      <w:keepNext/>
      <w:ind w:firstLineChars="1599" w:firstLine="7705"/>
      <w:jc w:val="left"/>
      <w:outlineLvl w:val="0"/>
    </w:pPr>
    <w:rPr>
      <w:b/>
      <w:bCs/>
      <w:sz w:val="48"/>
    </w:rPr>
  </w:style>
  <w:style w:type="paragraph" w:styleId="3">
    <w:name w:val="heading 3"/>
    <w:basedOn w:val="a7"/>
    <w:next w:val="a7"/>
    <w:qFormat/>
    <w:rsid w:val="00794C67"/>
    <w:pPr>
      <w:keepNext/>
      <w:keepLines/>
      <w:spacing w:before="260" w:after="260" w:line="416" w:lineRule="auto"/>
      <w:outlineLvl w:val="2"/>
    </w:pPr>
    <w:rPr>
      <w:b/>
      <w:bCs/>
      <w:sz w:val="32"/>
      <w:szCs w:val="3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footer"/>
    <w:basedOn w:val="a7"/>
    <w:rsid w:val="000B7756"/>
    <w:pPr>
      <w:tabs>
        <w:tab w:val="center" w:pos="4153"/>
        <w:tab w:val="right" w:pos="8306"/>
      </w:tabs>
      <w:snapToGrid w:val="0"/>
      <w:jc w:val="left"/>
    </w:pPr>
    <w:rPr>
      <w:sz w:val="18"/>
      <w:szCs w:val="18"/>
    </w:rPr>
  </w:style>
  <w:style w:type="character" w:styleId="ac">
    <w:name w:val="page number"/>
    <w:basedOn w:val="a8"/>
    <w:rsid w:val="000B7756"/>
  </w:style>
  <w:style w:type="paragraph" w:styleId="ad">
    <w:name w:val="header"/>
    <w:basedOn w:val="a7"/>
    <w:rsid w:val="000B7756"/>
    <w:pPr>
      <w:pBdr>
        <w:bottom w:val="single" w:sz="6" w:space="1" w:color="auto"/>
      </w:pBdr>
      <w:tabs>
        <w:tab w:val="center" w:pos="4153"/>
        <w:tab w:val="right" w:pos="8306"/>
      </w:tabs>
      <w:snapToGrid w:val="0"/>
      <w:jc w:val="center"/>
    </w:pPr>
    <w:rPr>
      <w:sz w:val="18"/>
      <w:szCs w:val="18"/>
    </w:rPr>
  </w:style>
  <w:style w:type="paragraph" w:customStyle="1" w:styleId="ae">
    <w:name w:val="段"/>
    <w:link w:val="Char"/>
    <w:rsid w:val="000B7756"/>
    <w:pPr>
      <w:autoSpaceDE w:val="0"/>
      <w:autoSpaceDN w:val="0"/>
      <w:ind w:firstLineChars="200" w:firstLine="200"/>
      <w:jc w:val="both"/>
    </w:pPr>
    <w:rPr>
      <w:rFonts w:ascii="宋体"/>
      <w:noProof/>
      <w:sz w:val="21"/>
    </w:rPr>
  </w:style>
  <w:style w:type="paragraph" w:customStyle="1" w:styleId="af">
    <w:name w:val="前言、引言标题"/>
    <w:next w:val="a7"/>
    <w:rsid w:val="000B7756"/>
    <w:pPr>
      <w:shd w:val="clear" w:color="FFFFFF" w:fill="FFFFFF"/>
      <w:spacing w:before="640" w:after="560"/>
      <w:jc w:val="center"/>
      <w:outlineLvl w:val="0"/>
    </w:pPr>
    <w:rPr>
      <w:rFonts w:ascii="黑体" w:eastAsia="黑体"/>
      <w:sz w:val="32"/>
    </w:rPr>
  </w:style>
  <w:style w:type="paragraph" w:customStyle="1" w:styleId="a1">
    <w:name w:val="章标题"/>
    <w:next w:val="ae"/>
    <w:rsid w:val="000B7756"/>
    <w:pPr>
      <w:numPr>
        <w:ilvl w:val="1"/>
        <w:numId w:val="1"/>
      </w:numPr>
      <w:spacing w:beforeLines="50" w:before="50" w:afterLines="50" w:after="50"/>
      <w:jc w:val="both"/>
      <w:outlineLvl w:val="1"/>
    </w:pPr>
    <w:rPr>
      <w:rFonts w:ascii="黑体" w:eastAsia="黑体"/>
      <w:sz w:val="21"/>
    </w:rPr>
  </w:style>
  <w:style w:type="paragraph" w:customStyle="1" w:styleId="a2">
    <w:name w:val="一级条标题"/>
    <w:basedOn w:val="a1"/>
    <w:next w:val="ae"/>
    <w:rsid w:val="000B7756"/>
    <w:pPr>
      <w:numPr>
        <w:ilvl w:val="2"/>
      </w:numPr>
      <w:spacing w:beforeLines="0" w:before="0" w:afterLines="0" w:after="0"/>
      <w:outlineLvl w:val="2"/>
    </w:pPr>
  </w:style>
  <w:style w:type="paragraph" w:customStyle="1" w:styleId="a3">
    <w:name w:val="二级条标题"/>
    <w:basedOn w:val="a2"/>
    <w:next w:val="ae"/>
    <w:rsid w:val="000B7756"/>
    <w:pPr>
      <w:numPr>
        <w:ilvl w:val="3"/>
      </w:numPr>
      <w:outlineLvl w:val="3"/>
    </w:pPr>
    <w:rPr>
      <w:rFonts w:ascii="宋体" w:eastAsia="宋体"/>
    </w:rPr>
  </w:style>
  <w:style w:type="paragraph" w:customStyle="1" w:styleId="a4">
    <w:name w:val="三级条标题"/>
    <w:basedOn w:val="a3"/>
    <w:next w:val="ae"/>
    <w:rsid w:val="000B7756"/>
    <w:pPr>
      <w:numPr>
        <w:ilvl w:val="4"/>
      </w:numPr>
      <w:outlineLvl w:val="4"/>
    </w:pPr>
  </w:style>
  <w:style w:type="paragraph" w:customStyle="1" w:styleId="a5">
    <w:name w:val="四级条标题"/>
    <w:basedOn w:val="a4"/>
    <w:next w:val="ae"/>
    <w:rsid w:val="000B7756"/>
    <w:pPr>
      <w:numPr>
        <w:ilvl w:val="5"/>
      </w:numPr>
      <w:outlineLvl w:val="5"/>
    </w:pPr>
  </w:style>
  <w:style w:type="paragraph" w:customStyle="1" w:styleId="a6">
    <w:name w:val="五级条标题"/>
    <w:basedOn w:val="a5"/>
    <w:next w:val="ae"/>
    <w:rsid w:val="000B7756"/>
    <w:pPr>
      <w:numPr>
        <w:ilvl w:val="6"/>
      </w:numPr>
      <w:outlineLvl w:val="6"/>
    </w:pPr>
  </w:style>
  <w:style w:type="paragraph" w:customStyle="1" w:styleId="af0">
    <w:name w:val="封面一致性程度标识"/>
    <w:rsid w:val="000B7756"/>
    <w:pPr>
      <w:spacing w:before="440" w:line="400" w:lineRule="exact"/>
      <w:jc w:val="center"/>
    </w:pPr>
    <w:rPr>
      <w:rFonts w:ascii="宋体"/>
      <w:sz w:val="28"/>
    </w:rPr>
  </w:style>
  <w:style w:type="paragraph" w:styleId="af1">
    <w:name w:val="Normal (Web)"/>
    <w:basedOn w:val="a7"/>
    <w:rsid w:val="00794C67"/>
    <w:pPr>
      <w:widowControl/>
      <w:spacing w:before="100" w:beforeAutospacing="1" w:after="100" w:afterAutospacing="1"/>
      <w:jc w:val="left"/>
    </w:pPr>
    <w:rPr>
      <w:rFonts w:ascii="宋体" w:hAnsi="宋体" w:cs="宋体"/>
      <w:kern w:val="0"/>
      <w:sz w:val="24"/>
    </w:rPr>
  </w:style>
  <w:style w:type="paragraph" w:styleId="af2">
    <w:name w:val="Balloon Text"/>
    <w:basedOn w:val="a7"/>
    <w:semiHidden/>
    <w:rsid w:val="00AE268E"/>
    <w:rPr>
      <w:sz w:val="18"/>
      <w:szCs w:val="18"/>
    </w:rPr>
  </w:style>
  <w:style w:type="paragraph" w:styleId="HTML">
    <w:name w:val="HTML Preformatted"/>
    <w:basedOn w:val="a7"/>
    <w:rsid w:val="00AE26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Char">
    <w:name w:val="段 Char"/>
    <w:link w:val="ae"/>
    <w:rsid w:val="00CE67EB"/>
    <w:rPr>
      <w:rFonts w:ascii="宋体"/>
      <w:noProof/>
      <w:sz w:val="21"/>
      <w:lang w:val="en-US" w:eastAsia="zh-CN" w:bidi="ar-SA"/>
    </w:rPr>
  </w:style>
  <w:style w:type="paragraph" w:customStyle="1" w:styleId="af3">
    <w:name w:val="一级无"/>
    <w:basedOn w:val="a2"/>
    <w:rsid w:val="00CE67EB"/>
    <w:pPr>
      <w:numPr>
        <w:ilvl w:val="1"/>
      </w:numPr>
      <w:jc w:val="left"/>
    </w:pPr>
    <w:rPr>
      <w:rFonts w:ascii="宋体" w:eastAsia="宋体"/>
      <w:szCs w:val="21"/>
    </w:rPr>
  </w:style>
  <w:style w:type="paragraph" w:customStyle="1" w:styleId="af4">
    <w:name w:val="终结线"/>
    <w:basedOn w:val="a7"/>
    <w:rsid w:val="00CE67EB"/>
    <w:pPr>
      <w:framePr w:hSpace="181" w:vSpace="181" w:wrap="around" w:vAnchor="text" w:hAnchor="margin" w:xAlign="center" w:y="285"/>
    </w:pPr>
  </w:style>
  <w:style w:type="table" w:styleId="af5">
    <w:name w:val="Table Grid"/>
    <w:basedOn w:val="a9"/>
    <w:rsid w:val="00E542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标准书脚_偶数页"/>
    <w:rsid w:val="00583CD0"/>
    <w:pPr>
      <w:spacing w:before="120"/>
    </w:pPr>
    <w:rPr>
      <w:sz w:val="18"/>
    </w:rPr>
  </w:style>
  <w:style w:type="paragraph" w:customStyle="1" w:styleId="af7">
    <w:name w:val="标准书脚_奇数页"/>
    <w:rsid w:val="00583CD0"/>
    <w:pPr>
      <w:spacing w:before="120"/>
      <w:jc w:val="right"/>
    </w:pPr>
    <w:rPr>
      <w:sz w:val="18"/>
    </w:rPr>
  </w:style>
  <w:style w:type="paragraph" w:customStyle="1" w:styleId="af8">
    <w:name w:val="标准书眉_奇数页"/>
    <w:next w:val="a7"/>
    <w:rsid w:val="00583CD0"/>
    <w:pPr>
      <w:tabs>
        <w:tab w:val="center" w:pos="4154"/>
        <w:tab w:val="right" w:pos="8306"/>
      </w:tabs>
      <w:spacing w:after="120"/>
      <w:jc w:val="right"/>
    </w:pPr>
    <w:rPr>
      <w:noProof/>
      <w:sz w:val="21"/>
    </w:rPr>
  </w:style>
  <w:style w:type="paragraph" w:customStyle="1" w:styleId="af9">
    <w:name w:val="标准书眉_偶数页"/>
    <w:basedOn w:val="af8"/>
    <w:next w:val="a7"/>
    <w:rsid w:val="00583CD0"/>
    <w:pPr>
      <w:jc w:val="left"/>
    </w:pPr>
  </w:style>
  <w:style w:type="character" w:styleId="afa">
    <w:name w:val="Hyperlink"/>
    <w:uiPriority w:val="99"/>
    <w:rsid w:val="00583CD0"/>
    <w:rPr>
      <w:rFonts w:ascii="Times New Roman" w:eastAsia="宋体" w:hAnsi="Times New Roman"/>
      <w:dstrike w:val="0"/>
      <w:color w:val="auto"/>
      <w:spacing w:val="0"/>
      <w:w w:val="100"/>
      <w:position w:val="0"/>
      <w:sz w:val="21"/>
      <w:u w:val="none"/>
      <w:vertAlign w:val="baseline"/>
    </w:rPr>
  </w:style>
  <w:style w:type="paragraph" w:customStyle="1" w:styleId="afb">
    <w:name w:val="目次、标准名称标题"/>
    <w:basedOn w:val="af"/>
    <w:next w:val="ae"/>
    <w:rsid w:val="00583CD0"/>
    <w:pPr>
      <w:spacing w:line="460" w:lineRule="exact"/>
    </w:pPr>
  </w:style>
  <w:style w:type="paragraph" w:customStyle="1" w:styleId="afc">
    <w:name w:val="目次、索引正文"/>
    <w:rsid w:val="00583CD0"/>
    <w:pPr>
      <w:spacing w:line="320" w:lineRule="exact"/>
      <w:jc w:val="both"/>
    </w:pPr>
    <w:rPr>
      <w:rFonts w:ascii="宋体"/>
      <w:sz w:val="21"/>
    </w:rPr>
  </w:style>
  <w:style w:type="paragraph" w:styleId="10">
    <w:name w:val="toc 1"/>
    <w:autoRedefine/>
    <w:uiPriority w:val="39"/>
    <w:rsid w:val="00583CD0"/>
    <w:pPr>
      <w:jc w:val="both"/>
    </w:pPr>
    <w:rPr>
      <w:rFonts w:ascii="宋体"/>
      <w:sz w:val="21"/>
    </w:rPr>
  </w:style>
  <w:style w:type="paragraph" w:styleId="4">
    <w:name w:val="toc 4"/>
    <w:basedOn w:val="30"/>
    <w:autoRedefine/>
    <w:rsid w:val="0035600F"/>
    <w:pPr>
      <w:widowControl/>
      <w:tabs>
        <w:tab w:val="right" w:leader="dot" w:pos="9345"/>
      </w:tabs>
      <w:spacing w:beforeLines="50" w:before="156" w:afterLines="50" w:after="156" w:line="340" w:lineRule="exact"/>
      <w:ind w:leftChars="0" w:left="0"/>
    </w:pPr>
    <w:rPr>
      <w:rFonts w:ascii="宋体"/>
      <w:noProof/>
      <w:kern w:val="0"/>
      <w:szCs w:val="20"/>
    </w:rPr>
  </w:style>
  <w:style w:type="paragraph" w:styleId="6">
    <w:name w:val="toc 6"/>
    <w:basedOn w:val="5"/>
    <w:autoRedefine/>
    <w:rsid w:val="00CD5BDE"/>
    <w:pPr>
      <w:widowControl/>
      <w:tabs>
        <w:tab w:val="right" w:leader="dot" w:pos="9345"/>
      </w:tabs>
      <w:spacing w:line="340" w:lineRule="exact"/>
      <w:ind w:leftChars="0" w:left="0" w:firstLineChars="135" w:firstLine="283"/>
    </w:pPr>
    <w:rPr>
      <w:rFonts w:ascii="宋体"/>
      <w:noProof/>
      <w:kern w:val="0"/>
      <w:szCs w:val="20"/>
    </w:rPr>
  </w:style>
  <w:style w:type="paragraph" w:customStyle="1" w:styleId="afd">
    <w:name w:val="正文表标题"/>
    <w:next w:val="ae"/>
    <w:rsid w:val="00583CD0"/>
    <w:pPr>
      <w:jc w:val="center"/>
    </w:pPr>
    <w:rPr>
      <w:rFonts w:ascii="黑体" w:eastAsia="黑体"/>
      <w:sz w:val="21"/>
    </w:rPr>
  </w:style>
  <w:style w:type="paragraph" w:customStyle="1" w:styleId="a0">
    <w:name w:val="正文图标题"/>
    <w:next w:val="ae"/>
    <w:rsid w:val="00583CD0"/>
    <w:pPr>
      <w:numPr>
        <w:numId w:val="6"/>
      </w:numPr>
      <w:jc w:val="center"/>
    </w:pPr>
    <w:rPr>
      <w:rFonts w:ascii="黑体" w:eastAsia="黑体"/>
      <w:sz w:val="21"/>
    </w:rPr>
  </w:style>
  <w:style w:type="paragraph" w:customStyle="1" w:styleId="afe">
    <w:name w:val="注："/>
    <w:next w:val="ae"/>
    <w:rsid w:val="00583CD0"/>
    <w:pPr>
      <w:widowControl w:val="0"/>
      <w:autoSpaceDE w:val="0"/>
      <w:autoSpaceDN w:val="0"/>
      <w:jc w:val="both"/>
    </w:pPr>
    <w:rPr>
      <w:rFonts w:ascii="宋体"/>
      <w:sz w:val="18"/>
    </w:rPr>
  </w:style>
  <w:style w:type="paragraph" w:styleId="30">
    <w:name w:val="toc 3"/>
    <w:basedOn w:val="a7"/>
    <w:next w:val="a7"/>
    <w:autoRedefine/>
    <w:uiPriority w:val="39"/>
    <w:rsid w:val="00583CD0"/>
    <w:pPr>
      <w:ind w:leftChars="400" w:left="840"/>
    </w:pPr>
  </w:style>
  <w:style w:type="paragraph" w:styleId="5">
    <w:name w:val="toc 5"/>
    <w:basedOn w:val="a7"/>
    <w:next w:val="a7"/>
    <w:autoRedefine/>
    <w:rsid w:val="00583CD0"/>
    <w:pPr>
      <w:ind w:leftChars="800" w:left="1680"/>
    </w:pPr>
  </w:style>
  <w:style w:type="paragraph" w:styleId="2">
    <w:name w:val="toc 2"/>
    <w:basedOn w:val="a7"/>
    <w:next w:val="a7"/>
    <w:autoRedefine/>
    <w:uiPriority w:val="39"/>
    <w:rsid w:val="00B23AF1"/>
    <w:pPr>
      <w:ind w:leftChars="200" w:left="420"/>
    </w:pPr>
  </w:style>
  <w:style w:type="paragraph" w:customStyle="1" w:styleId="a">
    <w:name w:val="注：（正文）"/>
    <w:basedOn w:val="afe"/>
    <w:next w:val="ae"/>
    <w:rsid w:val="00D85AA7"/>
    <w:pPr>
      <w:numPr>
        <w:numId w:val="9"/>
      </w:numPr>
    </w:pPr>
    <w:rPr>
      <w:szCs w:val="18"/>
    </w:rPr>
  </w:style>
  <w:style w:type="paragraph" w:styleId="aff">
    <w:name w:val="footnote text"/>
    <w:basedOn w:val="a7"/>
    <w:link w:val="aff0"/>
    <w:rsid w:val="00F026C6"/>
    <w:pPr>
      <w:snapToGrid w:val="0"/>
      <w:jc w:val="left"/>
    </w:pPr>
    <w:rPr>
      <w:sz w:val="18"/>
      <w:szCs w:val="18"/>
    </w:rPr>
  </w:style>
  <w:style w:type="character" w:customStyle="1" w:styleId="aff0">
    <w:name w:val="脚注文本 字符"/>
    <w:basedOn w:val="a8"/>
    <w:link w:val="aff"/>
    <w:rsid w:val="00F026C6"/>
    <w:rPr>
      <w:kern w:val="2"/>
      <w:sz w:val="18"/>
      <w:szCs w:val="18"/>
    </w:rPr>
  </w:style>
  <w:style w:type="character" w:styleId="aff1">
    <w:name w:val="footnote reference"/>
    <w:basedOn w:val="a8"/>
    <w:rsid w:val="00F026C6"/>
    <w:rPr>
      <w:vertAlign w:val="superscript"/>
    </w:rPr>
  </w:style>
  <w:style w:type="paragraph" w:customStyle="1" w:styleId="aff2">
    <w:name w:val="其他标准标志"/>
    <w:basedOn w:val="a7"/>
    <w:qFormat/>
    <w:rsid w:val="006A12C2"/>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080108">
      <w:bodyDiv w:val="1"/>
      <w:marLeft w:val="0"/>
      <w:marRight w:val="0"/>
      <w:marTop w:val="0"/>
      <w:marBottom w:val="0"/>
      <w:divBdr>
        <w:top w:val="none" w:sz="0" w:space="0" w:color="auto"/>
        <w:left w:val="none" w:sz="0" w:space="0" w:color="auto"/>
        <w:bottom w:val="none" w:sz="0" w:space="0" w:color="auto"/>
        <w:right w:val="none" w:sz="0" w:space="0" w:color="auto"/>
      </w:divBdr>
      <w:divsChild>
        <w:div w:id="1764648891">
          <w:marLeft w:val="0"/>
          <w:marRight w:val="0"/>
          <w:marTop w:val="0"/>
          <w:marBottom w:val="0"/>
          <w:divBdr>
            <w:top w:val="none" w:sz="0" w:space="0" w:color="auto"/>
            <w:left w:val="none" w:sz="0" w:space="0" w:color="auto"/>
            <w:bottom w:val="none" w:sz="0" w:space="0" w:color="auto"/>
            <w:right w:val="none" w:sz="0" w:space="0" w:color="auto"/>
          </w:divBdr>
          <w:divsChild>
            <w:div w:id="15180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0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1.emf"/><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emf"/><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6.emf"/><Relationship Id="rId28" Type="http://schemas.openxmlformats.org/officeDocument/2006/relationships/image" Target="media/image11.emf"/><Relationship Id="rId10" Type="http://schemas.openxmlformats.org/officeDocument/2006/relationships/footer" Target="footer1.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F854A-B26B-4DB5-8BA4-58DB40534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LZQ</cp:lastModifiedBy>
  <cp:revision>7</cp:revision>
  <cp:lastPrinted>2010-03-29T04:44:00Z</cp:lastPrinted>
  <dcterms:created xsi:type="dcterms:W3CDTF">2021-04-08T06:53:00Z</dcterms:created>
  <dcterms:modified xsi:type="dcterms:W3CDTF">2021-04-20T01:11:00Z</dcterms:modified>
</cp:coreProperties>
</file>