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8526" w14:textId="77777777" w:rsidR="00E16CEC" w:rsidRPr="003C749E" w:rsidRDefault="002A61E7" w:rsidP="00E16CEC">
      <w:pPr>
        <w:snapToGrid w:val="0"/>
        <w:rPr>
          <w:rFonts w:ascii="黑体" w:eastAsia="黑体" w:hAnsi="黑体"/>
          <w:color w:val="000000" w:themeColor="text1"/>
          <w:kern w:val="0"/>
          <w:szCs w:val="20"/>
        </w:rPr>
      </w:pPr>
      <w:r w:rsidRPr="003C749E">
        <w:rPr>
          <w:noProof/>
          <w:color w:val="000000" w:themeColor="text1"/>
        </w:rPr>
        <mc:AlternateContent>
          <mc:Choice Requires="wps">
            <w:drawing>
              <wp:anchor distT="0" distB="0" distL="114300" distR="114300" simplePos="0" relativeHeight="251657728" behindDoc="0" locked="1" layoutInCell="1" allowOverlap="1" wp14:anchorId="322777C8" wp14:editId="2F2B0B66">
                <wp:simplePos x="0" y="0"/>
                <wp:positionH relativeFrom="page">
                  <wp:posOffset>900430</wp:posOffset>
                </wp:positionH>
                <wp:positionV relativeFrom="page">
                  <wp:posOffset>360045</wp:posOffset>
                </wp:positionV>
                <wp:extent cx="1257300" cy="575945"/>
                <wp:effectExtent l="0" t="0" r="444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8F2E3" w14:textId="77777777" w:rsidR="001B0C4E" w:rsidRDefault="001B0C4E" w:rsidP="00E16CEC">
                            <w:pPr>
                              <w:snapToGrid w:val="0"/>
                              <w:rPr>
                                <w:rFonts w:ascii="黑体" w:eastAsia="黑体"/>
                              </w:rPr>
                            </w:pPr>
                            <w:r>
                              <w:rPr>
                                <w:rFonts w:ascii="黑体" w:eastAsia="黑体" w:hint="eastAsia"/>
                              </w:rPr>
                              <w:t>ICS 黑体5号</w:t>
                            </w:r>
                          </w:p>
                          <w:p w14:paraId="126ADC03" w14:textId="77777777" w:rsidR="001B0C4E" w:rsidRPr="00262B96" w:rsidRDefault="001B0C4E" w:rsidP="00E16CEC">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14:paraId="28872826" w14:textId="77777777" w:rsidR="001B0C4E" w:rsidRPr="00B9674B" w:rsidRDefault="001B0C4E" w:rsidP="00E16CEC">
                            <w:pPr>
                              <w:snapToGrid w:val="0"/>
                              <w:rPr>
                                <w:rFonts w:ascii="黑体" w:eastAsia="黑体"/>
                                <w:vertAlign w:val="superscript"/>
                              </w:rPr>
                            </w:pPr>
                          </w:p>
                          <w:p w14:paraId="641BF11A" w14:textId="77777777" w:rsidR="001B0C4E" w:rsidRDefault="001B0C4E" w:rsidP="00E16CEC">
                            <w:pPr>
                              <w:snapToGri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777C8" id="_x0000_t202" coordsize="21600,21600" o:spt="202" path="m,l,21600r21600,l21600,xe">
                <v:stroke joinstyle="miter"/>
                <v:path gradientshapeok="t" o:connecttype="rect"/>
              </v:shapetype>
              <v:shape id="Text Box 7" o:spid="_x0000_s1026" type="#_x0000_t202" style="position:absolute;left:0;text-align:left;margin-left:70.9pt;margin-top:28.35pt;width:99pt;height:4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8tegIAAP8EAAAOAAAAZHJzL2Uyb0RvYy54bWysVNuO2yAQfa/Uf0C8Z32pvYmtOKtNtqkq&#10;bS/Sbj+AGByjYqBAYm+r/nsHHGd3e5Gqqn7AAwyHmTlnWF4NnUBHZixXssLJRYwRk7WiXO4r/Ol+&#10;O1tgZB2RlAglWYUfmMVXq5cvlr0uWapaJSgzCECkLXtd4dY5XUaRrVvWEXuhNJOw2SjTEQdTs4+o&#10;IT2gdyJK4/gy6pWh2qiaWQurN+MmXgX8pmG1+9A0ljkkKgyxuTCaMO78GK2WpNwbolten8Ig/xBF&#10;R7iES89QN8QRdDD8F6iO10ZZ1biLWnWRahpes5ADZJPEP2Vz1xLNQi5QHKvPZbL/D7Z+f/xoEKcV&#10;TjGSpAOK7tng0FoNaO6r02tbgtOdBjc3wDKwHDK1+lbVny2SatMSuWfXxqi+ZYRCdIk/GT05OuJY&#10;D7Lr3ykK15CDUwFoaEznSwfFQIAOLD2cmfGh1P7KNJ+/imGrhr18nhdZHq4g5XRaG+veMNUhb1TY&#10;APMBnRxvrfPRkHJy8ZdZJTjdciHCxOx3G2HQkYBKtuE7oT9zE9I7S+WPjYjjCgQJd/g9H25g/VuR&#10;pFm8TovZ9nIxn2XbLJ8V83gxi5NiXVzGWZHdbL/7AJOsbDmlTN5yySYFJtnfMXzqhVE7QYOor3CR&#10;p/lI0R+TjMP3uyQ77qAhBe8qvDg7kdIT+1pSSJuUjnAx2tHz8EOVoQbTP1QlyMAzP2rADbsBULw2&#10;doo+gCCMAr6AWnhFwGiV+YpRDx1ZYfvlQAzDSLyVICrfvpNhJmM3GUTWcLTCDqPR3LixzQ/a8H0L&#10;yKNspboG4TU8aOIxipNcoctC8KcXwbfx03nweny3Vj8AAAD//wMAUEsDBBQABgAIAAAAIQATh45Y&#10;3wAAAAoBAAAPAAAAZHJzL2Rvd25yZXYueG1sTI/NTsMwEITvSLyDtUhcEHX6QwohTgUt3ODQUvXs&#10;xksSEa8j22nSt2d7guPsjGa/yVejbcUJfWgcKZhOEhBIpTMNVQr2X+/3jyBC1GR06wgVnDHAqri+&#10;ynVm3EBbPO1iJbiEQqYV1DF2mZShrNHqMHEdEnvfzlsdWfpKGq8HLretnCVJKq1uiD/UusN1jeXP&#10;rrcK0o3vhy2t7zb7tw/92VWzw+v5oNTtzfjyDCLiGP/CcMFndCiY6eh6MkG0rBdTRo8KHtIlCA7M&#10;5098OF6c5QJkkcv/E4pfAAAA//8DAFBLAQItABQABgAIAAAAIQC2gziS/gAAAOEBAAATAAAAAAAA&#10;AAAAAAAAAAAAAABbQ29udGVudF9UeXBlc10ueG1sUEsBAi0AFAAGAAgAAAAhADj9If/WAAAAlAEA&#10;AAsAAAAAAAAAAAAAAAAALwEAAF9yZWxzLy5yZWxzUEsBAi0AFAAGAAgAAAAhAF5SLy16AgAA/wQA&#10;AA4AAAAAAAAAAAAAAAAALgIAAGRycy9lMm9Eb2MueG1sUEsBAi0AFAAGAAgAAAAhABOHjljfAAAA&#10;CgEAAA8AAAAAAAAAAAAAAAAA1AQAAGRycy9kb3ducmV2LnhtbFBLBQYAAAAABAAEAPMAAADgBQAA&#10;AAA=&#10;" stroked="f">
                <v:textbox inset="0,0,0,0">
                  <w:txbxContent>
                    <w:p w14:paraId="7F58F2E3" w14:textId="77777777" w:rsidR="001B0C4E" w:rsidRDefault="001B0C4E" w:rsidP="00E16CEC">
                      <w:pPr>
                        <w:snapToGrid w:val="0"/>
                        <w:rPr>
                          <w:rFonts w:ascii="黑体" w:eastAsia="黑体"/>
                        </w:rPr>
                      </w:pPr>
                      <w:r>
                        <w:rPr>
                          <w:rFonts w:ascii="黑体" w:eastAsia="黑体" w:hint="eastAsia"/>
                        </w:rPr>
                        <w:t>ICS 黑体5号</w:t>
                      </w:r>
                    </w:p>
                    <w:p w14:paraId="126ADC03" w14:textId="77777777" w:rsidR="001B0C4E" w:rsidRPr="00262B96" w:rsidRDefault="001B0C4E" w:rsidP="00E16CEC">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14:paraId="28872826" w14:textId="77777777" w:rsidR="001B0C4E" w:rsidRPr="00B9674B" w:rsidRDefault="001B0C4E" w:rsidP="00E16CEC">
                      <w:pPr>
                        <w:snapToGrid w:val="0"/>
                        <w:rPr>
                          <w:rFonts w:ascii="黑体" w:eastAsia="黑体"/>
                          <w:vertAlign w:val="superscript"/>
                        </w:rPr>
                      </w:pPr>
                    </w:p>
                    <w:p w14:paraId="641BF11A" w14:textId="77777777" w:rsidR="001B0C4E" w:rsidRDefault="001B0C4E" w:rsidP="00E16CEC">
                      <w:pPr>
                        <w:snapToGrid w:val="0"/>
                      </w:pPr>
                    </w:p>
                  </w:txbxContent>
                </v:textbox>
                <w10:wrap anchorx="page" anchory="page"/>
                <w10:anchorlock/>
              </v:shape>
            </w:pict>
          </mc:Fallback>
        </mc:AlternateContent>
      </w:r>
    </w:p>
    <w:p w14:paraId="52540A93" w14:textId="77777777" w:rsidR="0065383D" w:rsidRPr="003C749E" w:rsidRDefault="0065383D" w:rsidP="0065383D">
      <w:pPr>
        <w:spacing w:line="300" w:lineRule="auto"/>
        <w:jc w:val="left"/>
        <w:rPr>
          <w:rFonts w:ascii="Times New Roman" w:hAnsi="Times New Roman"/>
          <w:color w:val="000000" w:themeColor="text1"/>
          <w:kern w:val="0"/>
          <w:szCs w:val="20"/>
        </w:rPr>
      </w:pPr>
    </w:p>
    <w:p w14:paraId="7D268855" w14:textId="77777777" w:rsidR="0065383D" w:rsidRPr="003C749E" w:rsidRDefault="002A61E7" w:rsidP="0065383D">
      <w:pPr>
        <w:spacing w:before="14"/>
        <w:jc w:val="right"/>
        <w:rPr>
          <w:rFonts w:ascii="Times New Roman" w:hAnsi="Times New Roman"/>
          <w:color w:val="000000" w:themeColor="text1"/>
          <w:kern w:val="0"/>
          <w:sz w:val="20"/>
          <w:szCs w:val="20"/>
        </w:rPr>
      </w:pPr>
      <w:r w:rsidRPr="003C749E">
        <w:rPr>
          <w:rFonts w:ascii="Times New Roman" w:hAnsi="Times New Roman"/>
          <w:noProof/>
          <w:color w:val="000000" w:themeColor="text1"/>
          <w:kern w:val="0"/>
          <w:sz w:val="20"/>
          <w:szCs w:val="20"/>
        </w:rPr>
        <mc:AlternateContent>
          <mc:Choice Requires="wps">
            <w:drawing>
              <wp:anchor distT="0" distB="0" distL="114300" distR="114300" simplePos="0" relativeHeight="251658752" behindDoc="0" locked="1" layoutInCell="1" allowOverlap="1" wp14:anchorId="2161166F" wp14:editId="24A653A7">
                <wp:simplePos x="0" y="0"/>
                <wp:positionH relativeFrom="page">
                  <wp:posOffset>3300730</wp:posOffset>
                </wp:positionH>
                <wp:positionV relativeFrom="page">
                  <wp:posOffset>405130</wp:posOffset>
                </wp:positionV>
                <wp:extent cx="3086100" cy="990600"/>
                <wp:effectExtent l="0" t="0" r="4445" b="444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F1AD3" w14:textId="77777777" w:rsidR="001B0C4E" w:rsidRPr="00206E02" w:rsidRDefault="001B0C4E" w:rsidP="00E16CEC">
                            <w:pPr>
                              <w:snapToGrid w:val="0"/>
                              <w:spacing w:line="360" w:lineRule="auto"/>
                              <w:rPr>
                                <w:rFonts w:ascii="黑体" w:eastAsia="黑体"/>
                                <w:b/>
                                <w:sz w:val="96"/>
                                <w:szCs w:val="96"/>
                              </w:rPr>
                            </w:pPr>
                            <w:r>
                              <w:rPr>
                                <w:rFonts w:ascii="黑体" w:eastAsia="黑体" w:hAnsi="Times" w:cs="Arial Unicode MS"/>
                                <w:b/>
                                <w:w w:val="90"/>
                                <w:sz w:val="96"/>
                                <w:szCs w:val="96"/>
                              </w:rPr>
                              <w:t xml:space="preserve">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166F" id="Text Box 8" o:spid="_x0000_s1027" type="#_x0000_t202" style="position:absolute;left:0;text-align:left;margin-left:259.9pt;margin-top:31.9pt;width:243pt;height: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2QewIAAAYFAAAOAAAAZHJzL2Uyb0RvYy54bWysVNuO2yAQfa/Uf0C8Z22n3mxsrbPaS1NV&#10;2l6k3X4AARyj2gwFEntb9d874DibXh6qqn7AAwyHmTlnuLwaupbspXUKdEWzs5QSqTkIpbcV/fS4&#10;ni0pcZ5pwVrQsqJP0tGr1csXl70p5RwaaIW0BEG0K3tT0cZ7UyaJ443smDsDIzVu1mA75nFqt4mw&#10;rEf0rk3mabpIerDCWODSOVy9GzfpKuLXteT+Q1076UlbUYzNx9HGcRPGZHXJyq1lplH8EAb7hyg6&#10;pjReeoS6Y56RnVW/QXWKW3BQ+zMOXQJ1rbiMOWA2WfpLNg8NMzLmgsVx5lgm9/9g+fv9R0uUQO4o&#10;0axDih7l4MkNDGQZqtMbV6LTg0E3P+By8AyZOnMP/LMjGm4bprfy2lroG8kERpeFk8nJ0RHHBZBN&#10;/w4EXsN2HiLQUNsuAGIxCKIjS09HZkIoHBdfpctFluIWx72iSBdohytYOZ021vk3EjoSjIpaZD6i&#10;s/2986Pr5BKjh1aJtWrbOLHbzW1ryZ6hStbxO6C7U7dWB2cN4diIOK5gkHhH2AvhRta/Fdk8T2/m&#10;xWy9WF7M8nV+Pisu0uUszYqbYpHmRX63/h4CzPKyUUJIfa+0nBSY5X/H8KEXRu1EDZIe63M+Px8p&#10;Oo3enSaZxu9PSXbKY0O2qqvo8ujEykDsay0wbVZ6ptrRTn4OPxKCNZj+sSpRBoH5UQN+2AwHvSFY&#10;kMgGxBPqwgLShgzjY4JGA/YrJT02ZkXdlx2zkpL2rUZthS6eDDsZm8lgmuPRinpKRvPWj92+M1Zt&#10;G0Qe1avhGvVXqyiN5ygOqsVmizkcHobQzafz6PX8fK1+AAAA//8DAFBLAwQUAAYACAAAACEAuyWm&#10;o94AAAALAQAADwAAAGRycy9kb3ducmV2LnhtbEyPQU/DMAyF70j8h8hIXNCWrGgTK00n2OAGh41p&#10;Z68JbUXjVE26dv8e9wQn23pPz9/LNqNrxMV2ofakYTFXICwV3tRUajh+vc+eQISIZLDxZDVcbYBN&#10;fnuTYWr8QHt7OcRScAiFFDVUMbaplKGorMMw960l1r595zDy2ZXSdDhwuGtkotRKOqyJP1TY2m1l&#10;i59D7zSsdl0/7Gn7sDu+feBnWyan1+tJ6/u78eUZRLRj/DPDhM/okDPT2fdkgmg0LBdrRo8c9shz&#10;Mii15O2sIZkkmWfyf4f8FwAA//8DAFBLAQItABQABgAIAAAAIQC2gziS/gAAAOEBAAATAAAAAAAA&#10;AAAAAAAAAAAAAABbQ29udGVudF9UeXBlc10ueG1sUEsBAi0AFAAGAAgAAAAhADj9If/WAAAAlAEA&#10;AAsAAAAAAAAAAAAAAAAALwEAAF9yZWxzLy5yZWxzUEsBAi0AFAAGAAgAAAAhAF2PrZB7AgAABgUA&#10;AA4AAAAAAAAAAAAAAAAALgIAAGRycy9lMm9Eb2MueG1sUEsBAi0AFAAGAAgAAAAhALslpqPeAAAA&#10;CwEAAA8AAAAAAAAAAAAAAAAA1QQAAGRycy9kb3ducmV2LnhtbFBLBQYAAAAABAAEAPMAAADgBQAA&#10;AAA=&#10;" stroked="f">
                <v:textbox inset="0,0,0,0">
                  <w:txbxContent>
                    <w:p w14:paraId="76AF1AD3" w14:textId="77777777" w:rsidR="001B0C4E" w:rsidRPr="00206E02" w:rsidRDefault="001B0C4E" w:rsidP="00E16CEC">
                      <w:pPr>
                        <w:snapToGrid w:val="0"/>
                        <w:spacing w:line="360" w:lineRule="auto"/>
                        <w:rPr>
                          <w:rFonts w:ascii="黑体" w:eastAsia="黑体"/>
                          <w:b/>
                          <w:sz w:val="96"/>
                          <w:szCs w:val="96"/>
                        </w:rPr>
                      </w:pPr>
                      <w:r>
                        <w:rPr>
                          <w:rFonts w:ascii="黑体" w:eastAsia="黑体" w:hAnsi="Times" w:cs="Arial Unicode MS"/>
                          <w:b/>
                          <w:w w:val="90"/>
                          <w:sz w:val="96"/>
                          <w:szCs w:val="96"/>
                        </w:rPr>
                        <w:t xml:space="preserve">        CES</w:t>
                      </w:r>
                    </w:p>
                  </w:txbxContent>
                </v:textbox>
                <w10:wrap anchorx="page" anchory="page"/>
                <w10:anchorlock/>
              </v:shape>
            </w:pict>
          </mc:Fallback>
        </mc:AlternateContent>
      </w:r>
    </w:p>
    <w:p w14:paraId="4A492A67" w14:textId="77777777" w:rsidR="0065383D" w:rsidRPr="003C749E" w:rsidRDefault="0065383D" w:rsidP="0065383D">
      <w:pPr>
        <w:jc w:val="left"/>
        <w:rPr>
          <w:rFonts w:ascii="Times New Roman" w:hAnsi="Times New Roman"/>
          <w:color w:val="000000" w:themeColor="text1"/>
          <w:kern w:val="0"/>
          <w:szCs w:val="20"/>
        </w:rPr>
      </w:pPr>
    </w:p>
    <w:p w14:paraId="73EC7F44" w14:textId="77777777" w:rsidR="0065383D" w:rsidRPr="003C749E" w:rsidRDefault="0065383D" w:rsidP="00390A66">
      <w:pPr>
        <w:jc w:val="center"/>
        <w:rPr>
          <w:rFonts w:ascii="黑体" w:eastAsia="黑体" w:hAnsi="黑体"/>
          <w:b/>
          <w:color w:val="000000" w:themeColor="text1"/>
          <w:w w:val="110"/>
          <w:sz w:val="52"/>
          <w:szCs w:val="52"/>
        </w:rPr>
      </w:pPr>
      <w:r w:rsidRPr="003C749E">
        <w:rPr>
          <w:rFonts w:ascii="黑体" w:eastAsia="黑体" w:hAnsi="黑体" w:hint="eastAsia"/>
          <w:b/>
          <w:color w:val="000000" w:themeColor="text1"/>
          <w:w w:val="110"/>
          <w:sz w:val="52"/>
          <w:szCs w:val="52"/>
        </w:rPr>
        <w:t>团</w:t>
      </w:r>
      <w:r w:rsidRPr="003C749E">
        <w:rPr>
          <w:rFonts w:ascii="黑体" w:eastAsia="黑体" w:hAnsi="黑体"/>
          <w:b/>
          <w:color w:val="000000" w:themeColor="text1"/>
          <w:w w:val="110"/>
          <w:sz w:val="52"/>
          <w:szCs w:val="52"/>
        </w:rPr>
        <w:tab/>
        <w:t xml:space="preserve">   体   标   准</w:t>
      </w:r>
    </w:p>
    <w:p w14:paraId="52DB4957" w14:textId="77777777" w:rsidR="0065383D" w:rsidRPr="003C749E" w:rsidRDefault="0065383D" w:rsidP="0065383D">
      <w:pPr>
        <w:spacing w:before="1" w:line="280" w:lineRule="exact"/>
        <w:jc w:val="left"/>
        <w:rPr>
          <w:rFonts w:ascii="Times New Roman" w:hAnsi="Times New Roman"/>
          <w:color w:val="000000" w:themeColor="text1"/>
          <w:kern w:val="0"/>
          <w:sz w:val="28"/>
          <w:szCs w:val="28"/>
        </w:rPr>
      </w:pPr>
    </w:p>
    <w:p w14:paraId="41996F57" w14:textId="77777777" w:rsidR="0065383D" w:rsidRPr="003C749E" w:rsidRDefault="0065383D" w:rsidP="00390A66">
      <w:pPr>
        <w:jc w:val="right"/>
        <w:rPr>
          <w:rFonts w:ascii="黑体" w:eastAsia="黑体" w:hAnsi="黑体"/>
          <w:color w:val="000000" w:themeColor="text1"/>
          <w:sz w:val="28"/>
          <w:szCs w:val="28"/>
        </w:rPr>
      </w:pPr>
      <w:r w:rsidRPr="003C749E">
        <w:rPr>
          <w:rFonts w:ascii="黑体" w:eastAsia="黑体" w:hAnsi="黑体"/>
          <w:color w:val="000000" w:themeColor="text1"/>
          <w:spacing w:val="1"/>
          <w:kern w:val="0"/>
          <w:sz w:val="28"/>
          <w:szCs w:val="28"/>
        </w:rPr>
        <w:t>T</w:t>
      </w:r>
      <w:r w:rsidRPr="003C749E">
        <w:rPr>
          <w:rFonts w:ascii="黑体" w:eastAsia="黑体" w:hAnsi="黑体"/>
          <w:color w:val="000000" w:themeColor="text1"/>
          <w:spacing w:val="-2"/>
          <w:kern w:val="0"/>
          <w:sz w:val="28"/>
          <w:szCs w:val="28"/>
        </w:rPr>
        <w:t>/</w:t>
      </w:r>
      <w:r w:rsidRPr="003C749E">
        <w:rPr>
          <w:rFonts w:ascii="黑体" w:eastAsia="黑体" w:hAnsi="黑体"/>
          <w:color w:val="000000" w:themeColor="text1"/>
          <w:sz w:val="28"/>
          <w:szCs w:val="28"/>
        </w:rPr>
        <w:t>CES XXXX</w:t>
      </w:r>
      <w:r w:rsidRPr="003C749E">
        <w:rPr>
          <w:rFonts w:eastAsia="黑体" w:cs="Calibri"/>
          <w:color w:val="000000" w:themeColor="text1"/>
          <w:sz w:val="28"/>
          <w:szCs w:val="28"/>
        </w:rPr>
        <w:t>­</w:t>
      </w:r>
      <w:r w:rsidRPr="003C749E">
        <w:rPr>
          <w:rFonts w:ascii="黑体" w:eastAsia="黑体" w:hAnsi="黑体"/>
          <w:color w:val="000000" w:themeColor="text1"/>
          <w:sz w:val="28"/>
          <w:szCs w:val="28"/>
        </w:rPr>
        <w:t>XXXX</w:t>
      </w:r>
    </w:p>
    <w:p w14:paraId="36512330"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61BFC652" w14:textId="77777777" w:rsidR="0065383D" w:rsidRPr="003C749E" w:rsidRDefault="002A61E7" w:rsidP="0065383D">
      <w:pPr>
        <w:spacing w:line="200" w:lineRule="exact"/>
        <w:jc w:val="left"/>
        <w:rPr>
          <w:rFonts w:ascii="Times New Roman" w:hAnsi="Times New Roman"/>
          <w:color w:val="000000" w:themeColor="text1"/>
          <w:kern w:val="0"/>
          <w:sz w:val="20"/>
          <w:szCs w:val="20"/>
        </w:rPr>
      </w:pPr>
      <w:r w:rsidRPr="003C749E">
        <w:rPr>
          <w:rFonts w:ascii="Times New Roman" w:hAnsi="Times New Roman"/>
          <w:noProof/>
          <w:color w:val="000000" w:themeColor="text1"/>
        </w:rPr>
        <mc:AlternateContent>
          <mc:Choice Requires="wpg">
            <w:drawing>
              <wp:anchor distT="0" distB="0" distL="114300" distR="114300" simplePos="0" relativeHeight="251656704" behindDoc="1" locked="0" layoutInCell="1" allowOverlap="1" wp14:anchorId="1BE3F168" wp14:editId="12B0DE0D">
                <wp:simplePos x="0" y="0"/>
                <wp:positionH relativeFrom="margin">
                  <wp:align>left</wp:align>
                </wp:positionH>
                <wp:positionV relativeFrom="paragraph">
                  <wp:posOffset>9525</wp:posOffset>
                </wp:positionV>
                <wp:extent cx="6334125" cy="152400"/>
                <wp:effectExtent l="0" t="0" r="28575" b="0"/>
                <wp:wrapNone/>
                <wp:docPr id="85" name="组合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152400"/>
                          <a:chOff x="1417" y="1136"/>
                          <a:chExt cx="9638" cy="2"/>
                        </a:xfrm>
                      </wpg:grpSpPr>
                      <wps:wsp>
                        <wps:cNvPr id="86" name="Freeform 32"/>
                        <wps:cNvSpPr>
                          <a:spLocks/>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B521036" id="组合 85" o:spid="_x0000_s1026" style="position:absolute;left:0;text-align:left;margin-left:0;margin-top:.75pt;width:498.75pt;height:12pt;z-index:-251659776;mso-position-horizontal:left;mso-position-horizontal-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UdbgMAAOoHAAAOAAAAZHJzL2Uyb0RvYy54bWykVduO2zYQfS/QfyD42MKri2XvrrDaIPBl&#10;USBNA8T9AJqiLqhEqiRteVvkLQ99zP/0e4r+RodDyat1EiRI/SCTmtHMmTO3uxentiFHoU2tZEaj&#10;q5ASIbnKa1lm9NfddnZDibFM5qxRUmT0URj64v777+76LhWxqlSTC03AiDRp32W0srZLg8DwSrTM&#10;XKlOSBAWSrfMwlWXQa5ZD9bbJojDcBn0SuedVlwYA2/XXkjv0X5RCG5/KQojLGkyCtgsPjU+9+4Z&#10;3N+xtNSsq2o+wGDfgKJltQSnZ1NrZhk56PojU23NtTKqsFdctYEqipoLjAGiicKLaB60OnQYS5n2&#10;ZXemCai94OmbzfLXxzea1HlGbxaUSNZCjv79+/0/H/4i8ALY6bsyBaUH3b3t3mgfIhxfKf6bAXFw&#10;KXf30iuTff+zysEgO1iF7JwK3ToTEDc5YRIez0kQJ0s4vFzO50kUAxgOsmgRJ+GQJV5BKt1nURJd&#10;U+Kk0XzpM8irzfD57XIOJee+jZ0oYKl3ikAHYC4qKDfzxKj5f4y+rVgnMFHGkTUyuhwZ3WohXA2T&#10;OYJy3kFtJNRM2ZxInJoB0r/I4ycIGdn8HB0s5QdjH4TCfLDjK2N9K+RwwiznQzXsoG2KtoGu+HFG&#10;QuJ84WNonbNaNKr9EJBdSHqCrgejo614VPK2onCx+KSx+ajnjMUTY5DPcoTIqhE1P8kBNpwIc7Mn&#10;xILrlHEVswNwY6WBBVByIX5GF3xf6vpvBhcahsrlONGUwDjZe046Zh0y58IdSZ9R5MK9aNVR7BSK&#10;7EULgJMnaSOnWj6LE1ReDF84B1jlZ6cO6yS1Um3rpsE0NBKhLKC5HACjmjp3Qrzocr9qNDkyNyjx&#10;N7TPMzUYSDJHY5Vg+WY4W1Y3/gzOG+QW6m+gwFUiTsI/b8Pbzc3mJpkl8XIzS8L1evZyu0pmy210&#10;vVjP16vVOnrnoEVJWtV5LqRDN07lKPm6Hh32g5+n57n8LAozDXaLv4+DDZ7DQJIhlvEfo4Oh4lvU&#10;T5S9yh+hXbXyawbWIhwqpf+gpIcVk1Hz+4FpQUnzk4SJcxslidtJeEkW1zFc9FSyn0qY5GAqo5ZC&#10;gbvjyvo9duh0XVbgKcK0SvUSxm1Ru35GfB7VcIGhhydcKBjLsPzcxpreUetpRd//BwAA//8DAFBL&#10;AwQUAAYACAAAACEA+OB1+t0AAAAFAQAADwAAAGRycy9kb3ducmV2LnhtbEyPQUvDQBCF74L/YRnB&#10;m92kErUxm1KKeiqCrVB6mybTJDQ7G7LbJP33jie9zZs3vPdNtpxsqwbqfePYQDyLQBEXrmy4MvC9&#10;e394AeUDcomtYzJwJQ/L/PYmw7R0I3/RsA2VkhD2KRqoQ+hSrX1Rk0U/cx2xeCfXWwwi+0qXPY4S&#10;bls9j6InbbFhaaixo3VNxXl7sQY+RhxXj/HbsDmf1tfDLvncb2Iy5v5uWr2CCjSFv2P4xRd0yIXp&#10;6C5cetUakEeCbBNQYi4WzzIcDcyTBHSe6f/0+Q8AAAD//wMAUEsBAi0AFAAGAAgAAAAhALaDOJL+&#10;AAAA4QEAABMAAAAAAAAAAAAAAAAAAAAAAFtDb250ZW50X1R5cGVzXS54bWxQSwECLQAUAAYACAAA&#10;ACEAOP0h/9YAAACUAQAACwAAAAAAAAAAAAAAAAAvAQAAX3JlbHMvLnJlbHNQSwECLQAUAAYACAAA&#10;ACEAs1h1HW4DAADqBwAADgAAAAAAAAAAAAAAAAAuAgAAZHJzL2Uyb0RvYy54bWxQSwECLQAUAAYA&#10;CAAAACEA+OB1+t0AAAAFAQAADwAAAAAAAAAAAAAAAADIBQAAZHJzL2Rvd25yZXYueG1sUEsFBgAA&#10;AAAEAAQA8wAAANIGAAAAAA==&#10;">
                <v:shape id="Freeform 32" o:spid="_x0000_s1027" style="position:absolute;left:1417;top:113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PMMQA&#10;AADbAAAADwAAAGRycy9kb3ducmV2LnhtbESPQWvCQBSE74X+h+UVvNWNHiSkriItbZObTVvPj+xz&#10;E8y+DdmtSfz1bkHwOMzMN8x6O9pWnKn3jWMFi3kCgrhyumGj4Of7/TkF4QOyxtYxKZjIw3bz+LDG&#10;TLuBv+hcBiMihH2GCuoQukxKX9Vk0c9dRxy9o+sthih7I3WPQ4TbVi6TZCUtNhwXauzotabqVP5Z&#10;BZegzfLTFeM0/JbNIi/2b4cPo9Tsady9gAg0hnv41s61gnQF/1/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jzDEAAAA2wAAAA8AAAAAAAAAAAAAAAAAmAIAAGRycy9k&#10;b3ducmV2LnhtbFBLBQYAAAAABAAEAPUAAACJAwAAAAA=&#10;" path="m,l9638,e" filled="f">
                  <v:path arrowok="t" o:connecttype="custom" o:connectlocs="0,0;9638,0" o:connectangles="0,0"/>
                </v:shape>
                <w10:wrap anchorx="margin"/>
              </v:group>
            </w:pict>
          </mc:Fallback>
        </mc:AlternateContent>
      </w:r>
    </w:p>
    <w:p w14:paraId="1528287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40A5D7B7"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355169F0" w14:textId="77777777" w:rsidR="0065383D" w:rsidRPr="00D562D3" w:rsidRDefault="0065383D" w:rsidP="0065383D">
      <w:pPr>
        <w:spacing w:line="200" w:lineRule="exact"/>
        <w:jc w:val="left"/>
        <w:rPr>
          <w:rFonts w:ascii="Times New Roman" w:hAnsi="Times New Roman"/>
          <w:color w:val="000000" w:themeColor="text1"/>
          <w:kern w:val="0"/>
          <w:sz w:val="20"/>
          <w:szCs w:val="20"/>
        </w:rPr>
      </w:pPr>
    </w:p>
    <w:p w14:paraId="0F59E997"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76311B0"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EAA3984"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636D8013"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AD7544E"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31CA3AC2"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363CF939" w14:textId="77777777" w:rsidR="0065383D" w:rsidRPr="003C749E" w:rsidRDefault="00F473B4" w:rsidP="00E16CEC">
      <w:pPr>
        <w:pStyle w:val="HTML"/>
        <w:spacing w:line="360" w:lineRule="auto"/>
        <w:jc w:val="center"/>
        <w:rPr>
          <w:rFonts w:ascii="黑体" w:eastAsia="黑体"/>
          <w:bCs/>
          <w:color w:val="000000" w:themeColor="text1"/>
          <w:sz w:val="52"/>
          <w:szCs w:val="52"/>
        </w:rPr>
      </w:pPr>
      <w:r w:rsidRPr="003C749E">
        <w:rPr>
          <w:rFonts w:ascii="黑体" w:eastAsia="黑体" w:hint="eastAsia"/>
          <w:bCs/>
          <w:color w:val="000000" w:themeColor="text1"/>
          <w:sz w:val="52"/>
          <w:szCs w:val="52"/>
        </w:rPr>
        <w:t>配</w:t>
      </w:r>
      <w:r w:rsidR="00ED3E70" w:rsidRPr="003C749E">
        <w:rPr>
          <w:rFonts w:ascii="黑体" w:eastAsia="黑体" w:hint="eastAsia"/>
          <w:bCs/>
          <w:color w:val="000000" w:themeColor="text1"/>
          <w:sz w:val="52"/>
          <w:szCs w:val="52"/>
        </w:rPr>
        <w:t>电</w:t>
      </w:r>
      <w:r w:rsidRPr="003C749E">
        <w:rPr>
          <w:rFonts w:ascii="黑体" w:eastAsia="黑体" w:hint="eastAsia"/>
          <w:bCs/>
          <w:color w:val="000000" w:themeColor="text1"/>
          <w:sz w:val="52"/>
          <w:szCs w:val="52"/>
        </w:rPr>
        <w:t>网带电作业发展规划导则</w:t>
      </w:r>
    </w:p>
    <w:p w14:paraId="5C31C3E4" w14:textId="77777777" w:rsidR="0065383D" w:rsidRPr="003C749E" w:rsidRDefault="0065383D" w:rsidP="00E16CEC">
      <w:pPr>
        <w:pStyle w:val="af5"/>
        <w:spacing w:before="0" w:line="360" w:lineRule="auto"/>
        <w:rPr>
          <w:rFonts w:ascii="黑体" w:eastAsia="黑体" w:hAnsi="黑体"/>
          <w:color w:val="000000" w:themeColor="text1"/>
          <w:szCs w:val="28"/>
        </w:rPr>
      </w:pPr>
      <w:r w:rsidRPr="003C749E">
        <w:rPr>
          <w:rFonts w:ascii="黑体" w:eastAsia="黑体" w:hAnsi="黑体"/>
          <w:color w:val="000000" w:themeColor="text1"/>
          <w:szCs w:val="28"/>
        </w:rPr>
        <w:t>The gui</w:t>
      </w:r>
      <w:r w:rsidR="00313CBA" w:rsidRPr="003C749E">
        <w:rPr>
          <w:rFonts w:ascii="黑体" w:eastAsia="黑体" w:hAnsi="黑体"/>
          <w:color w:val="000000" w:themeColor="text1"/>
          <w:szCs w:val="28"/>
        </w:rPr>
        <w:t>deline of development plan for l</w:t>
      </w:r>
      <w:r w:rsidRPr="003C749E">
        <w:rPr>
          <w:rFonts w:ascii="黑体" w:eastAsia="黑体" w:hAnsi="黑体"/>
          <w:color w:val="000000" w:themeColor="text1"/>
          <w:szCs w:val="28"/>
        </w:rPr>
        <w:t>ive working in distribution networks</w:t>
      </w:r>
    </w:p>
    <w:p w14:paraId="7C34E6E7" w14:textId="77777777" w:rsidR="00746A66" w:rsidRPr="003C749E" w:rsidRDefault="00746A66" w:rsidP="0065383D">
      <w:pPr>
        <w:spacing w:line="360" w:lineRule="auto"/>
        <w:jc w:val="center"/>
        <w:rPr>
          <w:rFonts w:ascii="Times New Roman" w:eastAsia="黑体" w:hAnsi="Times New Roman"/>
          <w:color w:val="000000" w:themeColor="text1"/>
          <w:kern w:val="0"/>
          <w:sz w:val="28"/>
          <w:szCs w:val="28"/>
        </w:rPr>
      </w:pPr>
    </w:p>
    <w:p w14:paraId="148B2D66" w14:textId="77777777" w:rsidR="0065383D" w:rsidRPr="003C749E" w:rsidRDefault="00746A66" w:rsidP="0065383D">
      <w:pPr>
        <w:spacing w:line="360" w:lineRule="auto"/>
        <w:jc w:val="center"/>
        <w:rPr>
          <w:rFonts w:ascii="Times New Roman" w:eastAsia="黑体" w:hAnsi="Times New Roman"/>
          <w:color w:val="000000" w:themeColor="text1"/>
          <w:kern w:val="0"/>
          <w:sz w:val="28"/>
          <w:szCs w:val="28"/>
        </w:rPr>
      </w:pPr>
      <w:r w:rsidRPr="003C749E">
        <w:rPr>
          <w:rFonts w:ascii="Times New Roman" w:eastAsia="黑体" w:hAnsi="Times New Roman"/>
          <w:color w:val="000000" w:themeColor="text1"/>
          <w:kern w:val="0"/>
          <w:sz w:val="28"/>
          <w:szCs w:val="28"/>
        </w:rPr>
        <w:t>（</w:t>
      </w:r>
      <w:r w:rsidR="00373D58">
        <w:rPr>
          <w:rFonts w:ascii="Times New Roman" w:eastAsia="黑体" w:hAnsi="Times New Roman" w:hint="eastAsia"/>
          <w:color w:val="000000" w:themeColor="text1"/>
          <w:kern w:val="0"/>
          <w:sz w:val="28"/>
          <w:szCs w:val="28"/>
        </w:rPr>
        <w:t>征集意见</w:t>
      </w:r>
      <w:r w:rsidRPr="003C749E">
        <w:rPr>
          <w:rFonts w:ascii="Times New Roman" w:eastAsia="黑体" w:hAnsi="Times New Roman" w:hint="eastAsia"/>
          <w:color w:val="000000" w:themeColor="text1"/>
          <w:kern w:val="0"/>
          <w:sz w:val="28"/>
          <w:szCs w:val="28"/>
        </w:rPr>
        <w:t>稿</w:t>
      </w:r>
      <w:r w:rsidRPr="003C749E">
        <w:rPr>
          <w:rFonts w:ascii="Times New Roman" w:eastAsia="黑体" w:hAnsi="Times New Roman"/>
          <w:color w:val="000000" w:themeColor="text1"/>
          <w:kern w:val="0"/>
          <w:sz w:val="28"/>
          <w:szCs w:val="28"/>
        </w:rPr>
        <w:t>）</w:t>
      </w:r>
    </w:p>
    <w:p w14:paraId="3A5950B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F7B1C5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0FBA3A8"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50C21A47"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4177031D"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DBF555E"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03AA4D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64D337C1"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160ECAE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508B7F7F"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12A71B15"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2FC6B658"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54E0CE8"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4E52104C"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3D4822BB"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136921B9"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433F7C1E"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589506E"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2FDF7B61"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2B8D15FA"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5E90D436"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52A04E3"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680A8088"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75F1DC36" w14:textId="77777777" w:rsidR="0065383D" w:rsidRPr="003C749E" w:rsidRDefault="0065383D" w:rsidP="0065383D">
      <w:pPr>
        <w:spacing w:before="19" w:line="200" w:lineRule="exact"/>
        <w:jc w:val="left"/>
        <w:rPr>
          <w:rFonts w:ascii="Times New Roman" w:hAnsi="Times New Roman"/>
          <w:color w:val="000000" w:themeColor="text1"/>
          <w:kern w:val="0"/>
          <w:sz w:val="20"/>
          <w:szCs w:val="20"/>
        </w:rPr>
      </w:pPr>
    </w:p>
    <w:p w14:paraId="5A99F8A7" w14:textId="77777777" w:rsidR="0065383D" w:rsidRPr="003C749E" w:rsidRDefault="0065383D" w:rsidP="0065383D">
      <w:pPr>
        <w:tabs>
          <w:tab w:val="left" w:pos="6597"/>
          <w:tab w:val="left" w:pos="7317"/>
        </w:tabs>
        <w:spacing w:line="480" w:lineRule="auto"/>
        <w:ind w:left="2137" w:right="118" w:hanging="2137"/>
        <w:jc w:val="center"/>
        <w:rPr>
          <w:rFonts w:ascii="Times New Roman" w:eastAsia="黑体" w:hAnsi="Times New Roman" w:cs="黑体"/>
          <w:color w:val="000000" w:themeColor="text1"/>
          <w:w w:val="110"/>
          <w:kern w:val="0"/>
          <w:sz w:val="28"/>
          <w:szCs w:val="28"/>
        </w:rPr>
      </w:pPr>
      <w:r w:rsidRPr="003C749E">
        <w:rPr>
          <w:rFonts w:ascii="黑体" w:eastAsia="黑体" w:hAnsi="黑体" w:cs="黑体"/>
          <w:b/>
          <w:color w:val="000000" w:themeColor="text1"/>
          <w:w w:val="110"/>
          <w:kern w:val="0"/>
          <w:sz w:val="28"/>
          <w:szCs w:val="28"/>
          <w:u w:val="single" w:color="000000"/>
        </w:rPr>
        <w:t>xxxx</w:t>
      </w:r>
      <w:r w:rsidRPr="003C749E">
        <w:rPr>
          <w:rFonts w:eastAsia="黑体" w:cs="Calibri"/>
          <w:b/>
          <w:color w:val="000000" w:themeColor="text1"/>
          <w:w w:val="110"/>
          <w:kern w:val="0"/>
          <w:sz w:val="28"/>
          <w:szCs w:val="28"/>
          <w:u w:val="single" w:color="000000"/>
        </w:rPr>
        <w:t>­</w:t>
      </w:r>
      <w:r w:rsidRPr="003C749E">
        <w:rPr>
          <w:rFonts w:ascii="黑体" w:eastAsia="黑体" w:hAnsi="黑体" w:cs="黑体"/>
          <w:b/>
          <w:color w:val="000000" w:themeColor="text1"/>
          <w:spacing w:val="1"/>
          <w:w w:val="110"/>
          <w:kern w:val="0"/>
          <w:sz w:val="28"/>
          <w:szCs w:val="28"/>
          <w:u w:val="single" w:color="000000"/>
        </w:rPr>
        <w:t>xx</w:t>
      </w:r>
      <w:r w:rsidRPr="003C749E">
        <w:rPr>
          <w:rFonts w:eastAsia="黑体" w:cs="Calibri"/>
          <w:b/>
          <w:color w:val="000000" w:themeColor="text1"/>
          <w:w w:val="110"/>
          <w:kern w:val="0"/>
          <w:sz w:val="28"/>
          <w:szCs w:val="28"/>
          <w:u w:val="single" w:color="000000"/>
        </w:rPr>
        <w:t>­</w:t>
      </w:r>
      <w:r w:rsidRPr="003C749E">
        <w:rPr>
          <w:rFonts w:ascii="黑体" w:eastAsia="黑体" w:hAnsi="黑体" w:cs="黑体"/>
          <w:b/>
          <w:color w:val="000000" w:themeColor="text1"/>
          <w:spacing w:val="-3"/>
          <w:w w:val="110"/>
          <w:kern w:val="0"/>
          <w:sz w:val="28"/>
          <w:szCs w:val="28"/>
          <w:u w:val="single" w:color="000000"/>
        </w:rPr>
        <w:t>xx</w:t>
      </w:r>
      <w:r w:rsidRPr="003C749E">
        <w:rPr>
          <w:rFonts w:ascii="黑体" w:eastAsia="黑体" w:hAnsi="黑体" w:cs="黑体"/>
          <w:color w:val="000000" w:themeColor="text1"/>
          <w:spacing w:val="-86"/>
          <w:w w:val="110"/>
          <w:kern w:val="0"/>
          <w:sz w:val="28"/>
          <w:szCs w:val="28"/>
          <w:u w:val="single" w:color="000000"/>
        </w:rPr>
        <w:t xml:space="preserve">            </w:t>
      </w:r>
      <w:r w:rsidRPr="003C749E">
        <w:rPr>
          <w:rFonts w:ascii="黑体" w:eastAsia="黑体" w:hAnsi="黑体" w:cs="黑体" w:hint="eastAsia"/>
          <w:color w:val="000000" w:themeColor="text1"/>
          <w:spacing w:val="-86"/>
          <w:w w:val="110"/>
          <w:kern w:val="0"/>
          <w:sz w:val="28"/>
          <w:szCs w:val="28"/>
          <w:u w:val="single" w:color="000000"/>
        </w:rPr>
        <w:t xml:space="preserve"> </w:t>
      </w:r>
      <w:r w:rsidRPr="003C749E">
        <w:rPr>
          <w:rFonts w:ascii="黑体" w:eastAsia="黑体" w:hAnsi="黑体" w:cs="黑体" w:hint="eastAsia"/>
          <w:color w:val="000000" w:themeColor="text1"/>
          <w:w w:val="110"/>
          <w:kern w:val="0"/>
          <w:sz w:val="28"/>
          <w:szCs w:val="28"/>
          <w:u w:val="single" w:color="000000"/>
        </w:rPr>
        <w:t xml:space="preserve"> 发布</w:t>
      </w:r>
      <w:r w:rsidR="00E16CEC" w:rsidRPr="003C749E">
        <w:rPr>
          <w:rFonts w:ascii="Times New Roman" w:eastAsia="黑体" w:hAnsi="Times New Roman" w:cs="黑体"/>
          <w:color w:val="000000" w:themeColor="text1"/>
          <w:w w:val="110"/>
          <w:kern w:val="0"/>
          <w:sz w:val="28"/>
          <w:szCs w:val="28"/>
          <w:u w:val="single" w:color="000000"/>
        </w:rPr>
        <w:t xml:space="preserve">                              </w:t>
      </w:r>
      <w:r w:rsidRPr="003C749E">
        <w:rPr>
          <w:rFonts w:ascii="Times New Roman" w:eastAsia="黑体" w:hAnsi="Times New Roman" w:cs="黑体"/>
          <w:color w:val="000000" w:themeColor="text1"/>
          <w:w w:val="110"/>
          <w:kern w:val="0"/>
          <w:sz w:val="28"/>
          <w:szCs w:val="28"/>
          <w:u w:val="single" w:color="000000"/>
        </w:rPr>
        <w:t xml:space="preserve"> </w:t>
      </w:r>
      <w:r w:rsidRPr="003C749E">
        <w:rPr>
          <w:rFonts w:ascii="黑体" w:eastAsia="黑体" w:hAnsi="黑体" w:cs="黑体"/>
          <w:b/>
          <w:color w:val="000000" w:themeColor="text1"/>
          <w:w w:val="110"/>
          <w:kern w:val="0"/>
          <w:sz w:val="28"/>
          <w:szCs w:val="28"/>
          <w:u w:val="single" w:color="000000"/>
        </w:rPr>
        <w:t>xxxx</w:t>
      </w:r>
      <w:r w:rsidRPr="003C749E">
        <w:rPr>
          <w:rFonts w:eastAsia="黑体" w:cs="Calibri"/>
          <w:b/>
          <w:color w:val="000000" w:themeColor="text1"/>
          <w:w w:val="110"/>
          <w:kern w:val="0"/>
          <w:sz w:val="28"/>
          <w:szCs w:val="28"/>
          <w:u w:val="single" w:color="000000"/>
        </w:rPr>
        <w:t>­</w:t>
      </w:r>
      <w:r w:rsidRPr="003C749E">
        <w:rPr>
          <w:rFonts w:ascii="黑体" w:eastAsia="黑体" w:hAnsi="黑体" w:cs="黑体"/>
          <w:b/>
          <w:color w:val="000000" w:themeColor="text1"/>
          <w:spacing w:val="1"/>
          <w:w w:val="110"/>
          <w:kern w:val="0"/>
          <w:sz w:val="28"/>
          <w:szCs w:val="28"/>
          <w:u w:val="single" w:color="000000"/>
        </w:rPr>
        <w:t>xx</w:t>
      </w:r>
      <w:r w:rsidRPr="003C749E">
        <w:rPr>
          <w:rFonts w:eastAsia="黑体" w:cs="Calibri"/>
          <w:b/>
          <w:color w:val="000000" w:themeColor="text1"/>
          <w:w w:val="110"/>
          <w:kern w:val="0"/>
          <w:sz w:val="28"/>
          <w:szCs w:val="28"/>
          <w:u w:val="single" w:color="000000"/>
        </w:rPr>
        <w:t>­</w:t>
      </w:r>
      <w:r w:rsidRPr="003C749E">
        <w:rPr>
          <w:rFonts w:ascii="黑体" w:eastAsia="黑体" w:hAnsi="黑体" w:cs="黑体"/>
          <w:b/>
          <w:color w:val="000000" w:themeColor="text1"/>
          <w:spacing w:val="-3"/>
          <w:w w:val="110"/>
          <w:kern w:val="0"/>
          <w:sz w:val="28"/>
          <w:szCs w:val="28"/>
          <w:u w:val="single" w:color="000000"/>
        </w:rPr>
        <w:t>xx</w:t>
      </w:r>
      <w:r w:rsidRPr="003C749E">
        <w:rPr>
          <w:rFonts w:ascii="黑体" w:eastAsia="黑体" w:hAnsi="黑体" w:cs="黑体"/>
          <w:b/>
          <w:color w:val="000000" w:themeColor="text1"/>
          <w:spacing w:val="-86"/>
          <w:w w:val="110"/>
          <w:kern w:val="0"/>
          <w:sz w:val="28"/>
          <w:szCs w:val="28"/>
          <w:u w:val="single" w:color="000000"/>
        </w:rPr>
        <w:t xml:space="preserve">        </w:t>
      </w:r>
      <w:r w:rsidRPr="003C749E">
        <w:rPr>
          <w:rFonts w:ascii="黑体" w:eastAsia="黑体" w:hAnsi="黑体" w:cs="黑体" w:hint="eastAsia"/>
          <w:color w:val="000000" w:themeColor="text1"/>
          <w:w w:val="110"/>
          <w:kern w:val="0"/>
          <w:sz w:val="28"/>
          <w:szCs w:val="28"/>
          <w:u w:val="single" w:color="000000"/>
        </w:rPr>
        <w:t xml:space="preserve"> 实施</w:t>
      </w:r>
    </w:p>
    <w:p w14:paraId="5FE51461" w14:textId="77777777" w:rsidR="00165B4D" w:rsidRPr="003C749E" w:rsidRDefault="0065383D" w:rsidP="00B5638F">
      <w:pPr>
        <w:tabs>
          <w:tab w:val="left" w:pos="6597"/>
          <w:tab w:val="left" w:pos="7317"/>
        </w:tabs>
        <w:ind w:rightChars="330" w:right="693"/>
        <w:jc w:val="center"/>
        <w:rPr>
          <w:rFonts w:ascii="Times New Roman" w:eastAsia="黑体" w:hAnsi="Times New Roman" w:cs="黑体"/>
          <w:color w:val="000000" w:themeColor="text1"/>
          <w:w w:val="110"/>
          <w:kern w:val="0"/>
          <w:position w:val="3"/>
          <w:sz w:val="28"/>
          <w:szCs w:val="28"/>
        </w:rPr>
        <w:sectPr w:rsidR="00165B4D" w:rsidRPr="003C749E" w:rsidSect="004753FE">
          <w:headerReference w:type="even" r:id="rId8"/>
          <w:headerReference w:type="default" r:id="rId9"/>
          <w:footerReference w:type="even" r:id="rId10"/>
          <w:footerReference w:type="default" r:id="rId11"/>
          <w:pgSz w:w="11906" w:h="16838" w:code="9"/>
          <w:pgMar w:top="1418" w:right="1134" w:bottom="1134" w:left="1418" w:header="1418" w:footer="851" w:gutter="0"/>
          <w:pgNumType w:fmt="upperRoman" w:start="1"/>
          <w:cols w:space="720"/>
          <w:docGrid w:linePitch="286"/>
        </w:sectPr>
      </w:pPr>
      <w:r w:rsidRPr="003C749E">
        <w:rPr>
          <w:rFonts w:ascii="黑体" w:eastAsia="黑体" w:hAnsi="黑体" w:cs="黑体"/>
          <w:color w:val="000000" w:themeColor="text1"/>
          <w:w w:val="110"/>
          <w:kern w:val="0"/>
          <w:sz w:val="36"/>
          <w:szCs w:val="36"/>
        </w:rPr>
        <w:t>中国电工</w:t>
      </w:r>
      <w:r w:rsidRPr="003C749E">
        <w:rPr>
          <w:rFonts w:ascii="黑体" w:eastAsia="黑体" w:hAnsi="黑体" w:cs="黑体" w:hint="eastAsia"/>
          <w:color w:val="000000" w:themeColor="text1"/>
          <w:w w:val="110"/>
          <w:kern w:val="0"/>
          <w:sz w:val="36"/>
          <w:szCs w:val="36"/>
        </w:rPr>
        <w:t>技术</w:t>
      </w:r>
      <w:r w:rsidRPr="003C749E">
        <w:rPr>
          <w:rFonts w:ascii="黑体" w:eastAsia="黑体" w:hAnsi="黑体" w:cs="黑体"/>
          <w:color w:val="000000" w:themeColor="text1"/>
          <w:w w:val="110"/>
          <w:kern w:val="0"/>
          <w:sz w:val="36"/>
          <w:szCs w:val="36"/>
        </w:rPr>
        <w:t>学会</w:t>
      </w:r>
      <w:r w:rsidRPr="003C749E">
        <w:rPr>
          <w:rFonts w:ascii="Times New Roman" w:hAnsi="Times New Roman" w:cs="黑体" w:hint="eastAsia"/>
          <w:color w:val="000000" w:themeColor="text1"/>
          <w:kern w:val="0"/>
          <w:sz w:val="28"/>
          <w:szCs w:val="28"/>
        </w:rPr>
        <w:t xml:space="preserve"> </w:t>
      </w:r>
      <w:r w:rsidRPr="003C749E">
        <w:rPr>
          <w:rFonts w:ascii="黑体" w:eastAsia="黑体" w:hAnsi="Times New Roman" w:hint="eastAsia"/>
          <w:color w:val="000000" w:themeColor="text1"/>
          <w:sz w:val="28"/>
        </w:rPr>
        <w:t>发布</w:t>
      </w:r>
      <w:r w:rsidRPr="003C749E">
        <w:rPr>
          <w:rFonts w:ascii="Times New Roman" w:eastAsia="黑体" w:hAnsi="Times New Roman" w:cs="黑体" w:hint="eastAsia"/>
          <w:color w:val="000000" w:themeColor="text1"/>
          <w:w w:val="110"/>
          <w:kern w:val="0"/>
          <w:position w:val="3"/>
          <w:sz w:val="28"/>
          <w:szCs w:val="28"/>
        </w:rPr>
        <w:t xml:space="preserve">   </w:t>
      </w:r>
      <w:r w:rsidRPr="003C749E">
        <w:rPr>
          <w:rFonts w:ascii="Times New Roman" w:eastAsia="黑体" w:hAnsi="Times New Roman" w:cs="黑体"/>
          <w:color w:val="000000" w:themeColor="text1"/>
          <w:w w:val="110"/>
          <w:kern w:val="0"/>
          <w:position w:val="3"/>
          <w:sz w:val="28"/>
          <w:szCs w:val="28"/>
        </w:rPr>
        <w:t xml:space="preserve">  </w:t>
      </w:r>
    </w:p>
    <w:p w14:paraId="724BB4C9" w14:textId="77777777" w:rsidR="0065383D" w:rsidRPr="003C749E" w:rsidRDefault="0065383D" w:rsidP="00165B4D">
      <w:pPr>
        <w:tabs>
          <w:tab w:val="left" w:pos="6597"/>
          <w:tab w:val="left" w:pos="7317"/>
        </w:tabs>
        <w:wordWrap w:val="0"/>
        <w:ind w:rightChars="330" w:right="693"/>
        <w:jc w:val="right"/>
        <w:rPr>
          <w:rFonts w:ascii="Times New Roman" w:hAnsi="Times New Roman"/>
          <w:color w:val="000000" w:themeColor="text1"/>
          <w:kern w:val="0"/>
          <w:sz w:val="28"/>
          <w:szCs w:val="28"/>
        </w:rPr>
      </w:pPr>
      <w:r w:rsidRPr="003C749E">
        <w:rPr>
          <w:rFonts w:ascii="Times New Roman" w:eastAsia="黑体" w:hAnsi="Times New Roman" w:cs="黑体"/>
          <w:color w:val="000000" w:themeColor="text1"/>
          <w:w w:val="110"/>
          <w:kern w:val="0"/>
          <w:position w:val="3"/>
          <w:sz w:val="28"/>
          <w:szCs w:val="28"/>
        </w:rPr>
        <w:lastRenderedPageBreak/>
        <w:t xml:space="preserve"> </w:t>
      </w:r>
      <w:r w:rsidRPr="003C749E">
        <w:rPr>
          <w:rFonts w:ascii="Times New Roman" w:eastAsia="黑体" w:hAnsi="Times New Roman" w:cs="黑体" w:hint="eastAsia"/>
          <w:color w:val="000000" w:themeColor="text1"/>
          <w:w w:val="110"/>
          <w:kern w:val="0"/>
          <w:position w:val="3"/>
          <w:sz w:val="28"/>
          <w:szCs w:val="28"/>
        </w:rPr>
        <w:t xml:space="preserve"> </w:t>
      </w:r>
      <w:r w:rsidRPr="003C749E">
        <w:rPr>
          <w:rFonts w:ascii="Times New Roman" w:eastAsia="黑体" w:hAnsi="Times New Roman" w:cs="黑体"/>
          <w:color w:val="000000" w:themeColor="text1"/>
          <w:w w:val="110"/>
          <w:kern w:val="0"/>
          <w:position w:val="3"/>
          <w:sz w:val="28"/>
          <w:szCs w:val="28"/>
        </w:rPr>
        <w:t xml:space="preserve">   </w:t>
      </w:r>
    </w:p>
    <w:p w14:paraId="5D638445" w14:textId="77777777" w:rsidR="0065383D" w:rsidRPr="003C749E" w:rsidRDefault="0065383D" w:rsidP="00DD4A5A">
      <w:pPr>
        <w:tabs>
          <w:tab w:val="left" w:pos="957"/>
        </w:tabs>
        <w:jc w:val="center"/>
        <w:rPr>
          <w:rFonts w:ascii="Times New Roman" w:eastAsia="黑体" w:hAnsi="Times New Roman" w:cs="黑体"/>
          <w:color w:val="000000" w:themeColor="text1"/>
          <w:kern w:val="0"/>
          <w:sz w:val="32"/>
          <w:szCs w:val="32"/>
        </w:rPr>
      </w:pPr>
      <w:r w:rsidRPr="003C749E">
        <w:rPr>
          <w:rFonts w:ascii="Times New Roman" w:eastAsia="黑体" w:hAnsi="Times New Roman" w:cs="黑体"/>
          <w:color w:val="000000" w:themeColor="text1"/>
          <w:kern w:val="0"/>
          <w:sz w:val="32"/>
          <w:szCs w:val="32"/>
        </w:rPr>
        <w:t>目</w:t>
      </w:r>
      <w:r w:rsidRPr="003C749E">
        <w:rPr>
          <w:rFonts w:ascii="Times New Roman" w:eastAsia="黑体" w:hAnsi="Times New Roman" w:cs="黑体"/>
          <w:color w:val="000000" w:themeColor="text1"/>
          <w:kern w:val="0"/>
          <w:sz w:val="32"/>
          <w:szCs w:val="32"/>
        </w:rPr>
        <w:tab/>
      </w:r>
      <w:r w:rsidRPr="003C749E">
        <w:rPr>
          <w:rFonts w:ascii="Times New Roman" w:eastAsia="黑体" w:hAnsi="Times New Roman" w:cs="黑体"/>
          <w:color w:val="000000" w:themeColor="text1"/>
          <w:kern w:val="0"/>
          <w:sz w:val="32"/>
          <w:szCs w:val="32"/>
        </w:rPr>
        <w:t>次</w:t>
      </w:r>
    </w:p>
    <w:p w14:paraId="61ECD39E" w14:textId="77777777" w:rsidR="00736151" w:rsidRPr="00736151" w:rsidRDefault="00B153D5" w:rsidP="00736151">
      <w:pPr>
        <w:pStyle w:val="10"/>
        <w:tabs>
          <w:tab w:val="right" w:leader="dot" w:pos="9344"/>
        </w:tabs>
        <w:spacing w:line="340" w:lineRule="exact"/>
        <w:rPr>
          <w:rFonts w:asciiTheme="minorEastAsia" w:eastAsiaTheme="minorEastAsia" w:hAnsiTheme="minorEastAsia" w:cstheme="minorBidi"/>
          <w:noProof/>
          <w:szCs w:val="22"/>
        </w:rPr>
      </w:pPr>
      <w:r w:rsidRPr="00CC2B2C">
        <w:rPr>
          <w:rFonts w:asciiTheme="minorEastAsia" w:eastAsiaTheme="minorEastAsia" w:hAnsiTheme="minorEastAsia"/>
          <w:color w:val="000000" w:themeColor="text1"/>
          <w:kern w:val="0"/>
          <w:szCs w:val="21"/>
        </w:rPr>
        <w:fldChar w:fldCharType="begin"/>
      </w:r>
      <w:r w:rsidRPr="00CC2B2C">
        <w:rPr>
          <w:rFonts w:asciiTheme="minorEastAsia" w:eastAsiaTheme="minorEastAsia" w:hAnsiTheme="minorEastAsia"/>
          <w:color w:val="000000" w:themeColor="text1"/>
          <w:kern w:val="0"/>
          <w:szCs w:val="21"/>
        </w:rPr>
        <w:instrText xml:space="preserve"> TOC \o "1-2" \h \z \u </w:instrText>
      </w:r>
      <w:r w:rsidRPr="00CC2B2C">
        <w:rPr>
          <w:rFonts w:asciiTheme="minorEastAsia" w:eastAsiaTheme="minorEastAsia" w:hAnsiTheme="minorEastAsia"/>
          <w:color w:val="000000" w:themeColor="text1"/>
          <w:kern w:val="0"/>
          <w:szCs w:val="21"/>
        </w:rPr>
        <w:fldChar w:fldCharType="separate"/>
      </w:r>
      <w:hyperlink w:anchor="_Toc15897915" w:history="1">
        <w:r w:rsidR="00736151" w:rsidRPr="00736151">
          <w:rPr>
            <w:rStyle w:val="ac"/>
            <w:rFonts w:asciiTheme="minorEastAsia" w:eastAsiaTheme="minorEastAsia" w:hAnsiTheme="minorEastAsia" w:hint="eastAsia"/>
            <w:noProof/>
          </w:rPr>
          <w:t>前</w:t>
        </w:r>
        <w:r w:rsidR="00736151" w:rsidRPr="00736151">
          <w:rPr>
            <w:rStyle w:val="ac"/>
            <w:rFonts w:asciiTheme="minorEastAsia" w:eastAsiaTheme="minorEastAsia" w:hAnsiTheme="minorEastAsia"/>
            <w:noProof/>
          </w:rPr>
          <w:t xml:space="preserve">    </w:t>
        </w:r>
        <w:r w:rsidR="00736151" w:rsidRPr="00736151">
          <w:rPr>
            <w:rStyle w:val="ac"/>
            <w:rFonts w:asciiTheme="minorEastAsia" w:eastAsiaTheme="minorEastAsia" w:hAnsiTheme="minorEastAsia" w:hint="eastAsia"/>
            <w:noProof/>
          </w:rPr>
          <w:t>言</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_Toc15897915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II</w:t>
        </w:r>
        <w:r w:rsidR="00736151" w:rsidRPr="00736151">
          <w:rPr>
            <w:rFonts w:asciiTheme="minorEastAsia" w:eastAsiaTheme="minorEastAsia" w:hAnsiTheme="minorEastAsia"/>
            <w:noProof/>
            <w:webHidden/>
          </w:rPr>
          <w:fldChar w:fldCharType="end"/>
        </w:r>
      </w:hyperlink>
    </w:p>
    <w:p w14:paraId="557F3C53"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16" w:history="1">
        <w:r w:rsidR="00736151" w:rsidRPr="00736151">
          <w:rPr>
            <w:rStyle w:val="ac"/>
            <w:rFonts w:asciiTheme="minorEastAsia" w:eastAsiaTheme="minorEastAsia" w:hAnsiTheme="minorEastAsia" w:cs="黑体"/>
            <w:noProof/>
          </w:rPr>
          <w:t xml:space="preserve">1  </w:t>
        </w:r>
        <w:r w:rsidR="00736151" w:rsidRPr="00736151">
          <w:rPr>
            <w:rStyle w:val="ac"/>
            <w:rFonts w:asciiTheme="minorEastAsia" w:eastAsiaTheme="minorEastAsia" w:hAnsiTheme="minorEastAsia" w:cs="黑体" w:hint="eastAsia"/>
            <w:noProof/>
          </w:rPr>
          <w:t>范围</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_Toc15897916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w:t>
        </w:r>
        <w:r w:rsidR="00736151" w:rsidRPr="00736151">
          <w:rPr>
            <w:rFonts w:asciiTheme="minorEastAsia" w:eastAsiaTheme="minorEastAsia" w:hAnsiTheme="minorEastAsia"/>
            <w:noProof/>
            <w:webHidden/>
          </w:rPr>
          <w:fldChar w:fldCharType="end"/>
        </w:r>
      </w:hyperlink>
    </w:p>
    <w:p w14:paraId="0D3A1386"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17" w:history="1">
        <w:r w:rsidR="00736151" w:rsidRPr="00736151">
          <w:rPr>
            <w:rStyle w:val="ac"/>
            <w:rFonts w:asciiTheme="minorEastAsia" w:eastAsiaTheme="minorEastAsia" w:hAnsiTheme="minorEastAsia" w:cs="黑体"/>
            <w:noProof/>
          </w:rPr>
          <w:t xml:space="preserve">2  </w:t>
        </w:r>
        <w:r w:rsidR="00736151" w:rsidRPr="00736151">
          <w:rPr>
            <w:rStyle w:val="ac"/>
            <w:rFonts w:asciiTheme="minorEastAsia" w:eastAsiaTheme="minorEastAsia" w:hAnsiTheme="minorEastAsia" w:cs="黑体" w:hint="eastAsia"/>
            <w:noProof/>
          </w:rPr>
          <w:t>规范性引用文件</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_Toc15897917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w:t>
        </w:r>
        <w:r w:rsidR="00736151" w:rsidRPr="00736151">
          <w:rPr>
            <w:rFonts w:asciiTheme="minorEastAsia" w:eastAsiaTheme="minorEastAsia" w:hAnsiTheme="minorEastAsia"/>
            <w:noProof/>
            <w:webHidden/>
          </w:rPr>
          <w:fldChar w:fldCharType="end"/>
        </w:r>
      </w:hyperlink>
    </w:p>
    <w:p w14:paraId="080BA737"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18" w:history="1">
        <w:r w:rsidR="00736151" w:rsidRPr="00736151">
          <w:rPr>
            <w:rStyle w:val="ac"/>
            <w:rFonts w:asciiTheme="minorEastAsia" w:eastAsiaTheme="minorEastAsia" w:hAnsiTheme="minorEastAsia" w:cs="黑体"/>
            <w:noProof/>
          </w:rPr>
          <w:t xml:space="preserve">3  </w:t>
        </w:r>
        <w:r w:rsidR="00736151" w:rsidRPr="00736151">
          <w:rPr>
            <w:rStyle w:val="ac"/>
            <w:rFonts w:asciiTheme="minorEastAsia" w:eastAsiaTheme="minorEastAsia" w:hAnsiTheme="minorEastAsia" w:cs="黑体" w:hint="eastAsia"/>
            <w:noProof/>
          </w:rPr>
          <w:t>术语和定义</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_Toc15897918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w:t>
        </w:r>
        <w:r w:rsidR="00736151" w:rsidRPr="00736151">
          <w:rPr>
            <w:rFonts w:asciiTheme="minorEastAsia" w:eastAsiaTheme="minorEastAsia" w:hAnsiTheme="minorEastAsia"/>
            <w:noProof/>
            <w:webHidden/>
          </w:rPr>
          <w:fldChar w:fldCharType="end"/>
        </w:r>
      </w:hyperlink>
    </w:p>
    <w:p w14:paraId="421AB0E9"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19" w:history="1">
        <w:r w:rsidR="00736151" w:rsidRPr="00736151">
          <w:rPr>
            <w:rStyle w:val="ac"/>
            <w:rFonts w:asciiTheme="minorEastAsia" w:eastAsiaTheme="minorEastAsia" w:hAnsiTheme="minorEastAsia" w:cs="黑体"/>
            <w:noProof/>
          </w:rPr>
          <w:t xml:space="preserve">4  </w:t>
        </w:r>
        <w:r w:rsidR="00736151" w:rsidRPr="00736151">
          <w:rPr>
            <w:rStyle w:val="ac"/>
            <w:rFonts w:asciiTheme="minorEastAsia" w:eastAsiaTheme="minorEastAsia" w:hAnsiTheme="minorEastAsia" w:cs="黑体" w:hint="eastAsia"/>
            <w:noProof/>
          </w:rPr>
          <w:t>总则</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_Toc15897919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2</w:t>
        </w:r>
        <w:r w:rsidR="00736151" w:rsidRPr="00736151">
          <w:rPr>
            <w:rFonts w:asciiTheme="minorEastAsia" w:eastAsiaTheme="minorEastAsia" w:hAnsiTheme="minorEastAsia"/>
            <w:noProof/>
            <w:webHidden/>
          </w:rPr>
          <w:fldChar w:fldCharType="end"/>
        </w:r>
      </w:hyperlink>
    </w:p>
    <w:p w14:paraId="1501C2DF"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20" w:history="1">
        <w:r w:rsidR="00736151" w:rsidRPr="00736151">
          <w:rPr>
            <w:rStyle w:val="ac"/>
            <w:rFonts w:asciiTheme="minorEastAsia" w:eastAsiaTheme="minorEastAsia" w:hAnsiTheme="minorEastAsia" w:cs="黑体"/>
            <w:noProof/>
          </w:rPr>
          <w:t xml:space="preserve">5  </w:t>
        </w:r>
        <w:r w:rsidR="00736151" w:rsidRPr="00736151">
          <w:rPr>
            <w:rStyle w:val="ac"/>
            <w:rFonts w:asciiTheme="minorEastAsia" w:eastAsiaTheme="minorEastAsia" w:hAnsiTheme="minorEastAsia" w:cs="黑体" w:hint="eastAsia"/>
            <w:noProof/>
          </w:rPr>
          <w:t>规划目标</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_Toc15897920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3</w:t>
        </w:r>
        <w:r w:rsidR="00736151" w:rsidRPr="00736151">
          <w:rPr>
            <w:rFonts w:asciiTheme="minorEastAsia" w:eastAsiaTheme="minorEastAsia" w:hAnsiTheme="minorEastAsia"/>
            <w:noProof/>
            <w:webHidden/>
          </w:rPr>
          <w:fldChar w:fldCharType="end"/>
        </w:r>
      </w:hyperlink>
    </w:p>
    <w:p w14:paraId="7F9DB1E2"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1" w:history="1">
        <w:r w:rsidR="00736151" w:rsidRPr="00736151">
          <w:rPr>
            <w:rStyle w:val="ac"/>
            <w:rFonts w:asciiTheme="minorEastAsia" w:eastAsiaTheme="minorEastAsia" w:hAnsiTheme="minorEastAsia" w:cs="黑体"/>
            <w:bCs/>
            <w:noProof/>
          </w:rPr>
          <w:t>5.1</w:t>
        </w:r>
        <w:r w:rsidR="00736151" w:rsidRPr="00736151">
          <w:rPr>
            <w:rStyle w:val="ac"/>
            <w:rFonts w:asciiTheme="minorEastAsia" w:eastAsiaTheme="minorEastAsia" w:hAnsiTheme="minorEastAsia" w:cs="黑体"/>
            <w:noProof/>
          </w:rPr>
          <w:t xml:space="preserve">  </w:t>
        </w:r>
        <w:r w:rsidR="00736151" w:rsidRPr="00736151">
          <w:rPr>
            <w:rStyle w:val="ac"/>
            <w:rFonts w:asciiTheme="minorEastAsia" w:eastAsiaTheme="minorEastAsia" w:hAnsiTheme="minorEastAsia" w:cs="黑体" w:hint="eastAsia"/>
            <w:bCs/>
            <w:noProof/>
          </w:rPr>
          <w:t>发展目标</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_Toc15897921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3</w:t>
        </w:r>
        <w:r w:rsidR="00736151" w:rsidRPr="00736151">
          <w:rPr>
            <w:rFonts w:asciiTheme="minorEastAsia" w:eastAsiaTheme="minorEastAsia" w:hAnsiTheme="minorEastAsia"/>
            <w:noProof/>
            <w:webHidden/>
          </w:rPr>
          <w:fldChar w:fldCharType="end"/>
        </w:r>
      </w:hyperlink>
    </w:p>
    <w:p w14:paraId="5FBE393D"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2" w:history="1">
        <w:r w:rsidR="00736151" w:rsidRPr="00736151">
          <w:rPr>
            <w:rStyle w:val="ac"/>
            <w:rFonts w:asciiTheme="minorEastAsia" w:eastAsiaTheme="minorEastAsia" w:hAnsiTheme="minorEastAsia" w:cs="黑体"/>
            <w:bCs/>
            <w:noProof/>
          </w:rPr>
          <w:t xml:space="preserve">5.2  </w:t>
        </w:r>
        <w:r w:rsidR="00736151" w:rsidRPr="00736151">
          <w:rPr>
            <w:rStyle w:val="ac"/>
            <w:rFonts w:asciiTheme="minorEastAsia" w:eastAsiaTheme="minorEastAsia" w:hAnsiTheme="minorEastAsia" w:cs="黑体" w:hint="eastAsia"/>
            <w:bCs/>
            <w:noProof/>
          </w:rPr>
          <w:t>供电可靠性目标</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_Toc15897922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3</w:t>
        </w:r>
        <w:r w:rsidR="00736151" w:rsidRPr="00736151">
          <w:rPr>
            <w:rFonts w:asciiTheme="minorEastAsia" w:eastAsiaTheme="minorEastAsia" w:hAnsiTheme="minorEastAsia"/>
            <w:noProof/>
            <w:webHidden/>
          </w:rPr>
          <w:fldChar w:fldCharType="end"/>
        </w:r>
      </w:hyperlink>
    </w:p>
    <w:p w14:paraId="1FA6C908"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3" w:history="1">
        <w:r w:rsidR="00736151" w:rsidRPr="00736151">
          <w:rPr>
            <w:rStyle w:val="ac"/>
            <w:rFonts w:asciiTheme="minorEastAsia" w:eastAsiaTheme="minorEastAsia" w:hAnsiTheme="minorEastAsia" w:cs="黑体"/>
            <w:bCs/>
            <w:noProof/>
          </w:rPr>
          <w:t xml:space="preserve">5.3  </w:t>
        </w:r>
        <w:r w:rsidR="00736151" w:rsidRPr="00736151">
          <w:rPr>
            <w:rStyle w:val="ac"/>
            <w:rFonts w:asciiTheme="minorEastAsia" w:eastAsiaTheme="minorEastAsia" w:hAnsiTheme="minorEastAsia" w:cs="黑体" w:hint="eastAsia"/>
            <w:bCs/>
            <w:noProof/>
          </w:rPr>
          <w:t>带电作业化率目标</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_Toc15897923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3</w:t>
        </w:r>
        <w:r w:rsidR="00736151" w:rsidRPr="00736151">
          <w:rPr>
            <w:rFonts w:asciiTheme="minorEastAsia" w:eastAsiaTheme="minorEastAsia" w:hAnsiTheme="minorEastAsia"/>
            <w:noProof/>
            <w:webHidden/>
          </w:rPr>
          <w:fldChar w:fldCharType="end"/>
        </w:r>
      </w:hyperlink>
    </w:p>
    <w:p w14:paraId="5C7AF2A6"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4" w:history="1">
        <w:r w:rsidR="00736151" w:rsidRPr="00736151">
          <w:rPr>
            <w:rStyle w:val="ac"/>
            <w:rFonts w:asciiTheme="minorEastAsia" w:eastAsiaTheme="minorEastAsia" w:hAnsiTheme="minorEastAsia" w:cs="黑体"/>
            <w:bCs/>
            <w:noProof/>
          </w:rPr>
          <w:t xml:space="preserve">5.4  </w:t>
        </w:r>
        <w:r w:rsidR="00736151" w:rsidRPr="00736151">
          <w:rPr>
            <w:rStyle w:val="ac"/>
            <w:rFonts w:asciiTheme="minorEastAsia" w:eastAsiaTheme="minorEastAsia" w:hAnsiTheme="minorEastAsia" w:cs="黑体" w:hint="eastAsia"/>
            <w:bCs/>
            <w:noProof/>
          </w:rPr>
          <w:t>路径目标指标体系</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_Toc15897924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3</w:t>
        </w:r>
        <w:r w:rsidR="00736151" w:rsidRPr="00736151">
          <w:rPr>
            <w:rFonts w:asciiTheme="minorEastAsia" w:eastAsiaTheme="minorEastAsia" w:hAnsiTheme="minorEastAsia"/>
            <w:noProof/>
            <w:webHidden/>
          </w:rPr>
          <w:fldChar w:fldCharType="end"/>
        </w:r>
      </w:hyperlink>
    </w:p>
    <w:p w14:paraId="73BBB3BA"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25" w:history="1">
        <w:r w:rsidR="00736151" w:rsidRPr="00736151">
          <w:rPr>
            <w:rStyle w:val="ac"/>
            <w:rFonts w:asciiTheme="minorEastAsia" w:eastAsiaTheme="minorEastAsia" w:hAnsiTheme="minorEastAsia" w:cs="黑体"/>
            <w:noProof/>
          </w:rPr>
          <w:t xml:space="preserve">6  </w:t>
        </w:r>
        <w:r w:rsidR="00736151" w:rsidRPr="00736151">
          <w:rPr>
            <w:rStyle w:val="ac"/>
            <w:rFonts w:asciiTheme="minorEastAsia" w:eastAsiaTheme="minorEastAsia" w:hAnsiTheme="minorEastAsia" w:cs="黑体" w:hint="eastAsia"/>
            <w:noProof/>
          </w:rPr>
          <w:t>发展规划内容</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_Toc15897925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4</w:t>
        </w:r>
        <w:r w:rsidR="00736151" w:rsidRPr="00736151">
          <w:rPr>
            <w:rFonts w:asciiTheme="minorEastAsia" w:eastAsiaTheme="minorEastAsia" w:hAnsiTheme="minorEastAsia"/>
            <w:noProof/>
            <w:webHidden/>
          </w:rPr>
          <w:fldChar w:fldCharType="end"/>
        </w:r>
      </w:hyperlink>
    </w:p>
    <w:p w14:paraId="02EAD638"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6" w:history="1">
        <w:r w:rsidR="00736151" w:rsidRPr="00736151">
          <w:rPr>
            <w:rStyle w:val="ac"/>
            <w:rFonts w:asciiTheme="minorEastAsia" w:eastAsiaTheme="minorEastAsia" w:hAnsiTheme="minorEastAsia" w:cs="黑体"/>
            <w:bCs/>
            <w:noProof/>
          </w:rPr>
          <w:t xml:space="preserve">6.1  </w:t>
        </w:r>
        <w:r w:rsidR="00736151" w:rsidRPr="00736151">
          <w:rPr>
            <w:rStyle w:val="ac"/>
            <w:rFonts w:asciiTheme="minorEastAsia" w:eastAsiaTheme="minorEastAsia" w:hAnsiTheme="minorEastAsia" w:cs="黑体" w:hint="eastAsia"/>
            <w:bCs/>
            <w:noProof/>
          </w:rPr>
          <w:t>管理模式</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_Toc15897926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4</w:t>
        </w:r>
        <w:r w:rsidR="00736151" w:rsidRPr="00736151">
          <w:rPr>
            <w:rFonts w:asciiTheme="minorEastAsia" w:eastAsiaTheme="minorEastAsia" w:hAnsiTheme="minorEastAsia"/>
            <w:noProof/>
            <w:webHidden/>
          </w:rPr>
          <w:fldChar w:fldCharType="end"/>
        </w:r>
      </w:hyperlink>
    </w:p>
    <w:p w14:paraId="0628C856"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27" w:history="1">
        <w:r w:rsidR="00736151" w:rsidRPr="00736151">
          <w:rPr>
            <w:rStyle w:val="ac"/>
            <w:rFonts w:asciiTheme="minorEastAsia" w:eastAsiaTheme="minorEastAsia" w:hAnsiTheme="minorEastAsia" w:cs="黑体"/>
            <w:noProof/>
          </w:rPr>
          <w:t xml:space="preserve">6.2  </w:t>
        </w:r>
        <w:r w:rsidR="00736151" w:rsidRPr="00736151">
          <w:rPr>
            <w:rStyle w:val="ac"/>
            <w:rFonts w:asciiTheme="minorEastAsia" w:eastAsiaTheme="minorEastAsia" w:hAnsiTheme="minorEastAsia" w:cs="黑体" w:hint="eastAsia"/>
            <w:noProof/>
          </w:rPr>
          <w:t>人员要求</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_Toc15897927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5</w:t>
        </w:r>
        <w:r w:rsidR="00736151" w:rsidRPr="00736151">
          <w:rPr>
            <w:rFonts w:asciiTheme="minorEastAsia" w:eastAsiaTheme="minorEastAsia" w:hAnsiTheme="minorEastAsia"/>
            <w:noProof/>
            <w:webHidden/>
          </w:rPr>
          <w:fldChar w:fldCharType="end"/>
        </w:r>
      </w:hyperlink>
    </w:p>
    <w:p w14:paraId="659A423D"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8" w:history="1">
        <w:r w:rsidR="00736151" w:rsidRPr="00736151">
          <w:rPr>
            <w:rStyle w:val="ac"/>
            <w:rFonts w:asciiTheme="minorEastAsia" w:eastAsiaTheme="minorEastAsia" w:hAnsiTheme="minorEastAsia" w:cs="黑体"/>
            <w:bCs/>
            <w:noProof/>
          </w:rPr>
          <w:t xml:space="preserve">6.3  </w:t>
        </w:r>
        <w:r w:rsidR="00736151" w:rsidRPr="00736151">
          <w:rPr>
            <w:rStyle w:val="ac"/>
            <w:rFonts w:asciiTheme="minorEastAsia" w:eastAsiaTheme="minorEastAsia" w:hAnsiTheme="minorEastAsia" w:cs="黑体" w:hint="eastAsia"/>
            <w:bCs/>
            <w:noProof/>
          </w:rPr>
          <w:t>装备要求</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_Toc15897928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6</w:t>
        </w:r>
        <w:r w:rsidR="00736151" w:rsidRPr="00736151">
          <w:rPr>
            <w:rFonts w:asciiTheme="minorEastAsia" w:eastAsiaTheme="minorEastAsia" w:hAnsiTheme="minorEastAsia"/>
            <w:noProof/>
            <w:webHidden/>
          </w:rPr>
          <w:fldChar w:fldCharType="end"/>
        </w:r>
      </w:hyperlink>
    </w:p>
    <w:p w14:paraId="69EC1B6E"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29" w:history="1">
        <w:r w:rsidR="00736151" w:rsidRPr="00736151">
          <w:rPr>
            <w:rStyle w:val="ac"/>
            <w:rFonts w:asciiTheme="minorEastAsia" w:eastAsiaTheme="minorEastAsia" w:hAnsiTheme="minorEastAsia" w:cs="黑体"/>
            <w:bCs/>
            <w:noProof/>
          </w:rPr>
          <w:t xml:space="preserve">6.4  </w:t>
        </w:r>
        <w:r w:rsidR="00736151" w:rsidRPr="00736151">
          <w:rPr>
            <w:rStyle w:val="ac"/>
            <w:rFonts w:asciiTheme="minorEastAsia" w:eastAsiaTheme="minorEastAsia" w:hAnsiTheme="minorEastAsia" w:cs="黑体" w:hint="eastAsia"/>
            <w:bCs/>
            <w:noProof/>
          </w:rPr>
          <w:t>技术要求</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_Toc15897929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8</w:t>
        </w:r>
        <w:r w:rsidR="00736151" w:rsidRPr="00736151">
          <w:rPr>
            <w:rFonts w:asciiTheme="minorEastAsia" w:eastAsiaTheme="minorEastAsia" w:hAnsiTheme="minorEastAsia"/>
            <w:noProof/>
            <w:webHidden/>
          </w:rPr>
          <w:fldChar w:fldCharType="end"/>
        </w:r>
      </w:hyperlink>
    </w:p>
    <w:p w14:paraId="21E5307E"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30" w:history="1">
        <w:r w:rsidR="00736151" w:rsidRPr="00736151">
          <w:rPr>
            <w:rStyle w:val="ac"/>
            <w:rFonts w:asciiTheme="minorEastAsia" w:eastAsiaTheme="minorEastAsia" w:hAnsiTheme="minorEastAsia" w:cs="黑体"/>
            <w:bCs/>
            <w:noProof/>
          </w:rPr>
          <w:t xml:space="preserve">6.5  </w:t>
        </w:r>
        <w:r w:rsidR="00736151" w:rsidRPr="00736151">
          <w:rPr>
            <w:rStyle w:val="ac"/>
            <w:rFonts w:asciiTheme="minorEastAsia" w:eastAsiaTheme="minorEastAsia" w:hAnsiTheme="minorEastAsia" w:cs="黑体" w:hint="eastAsia"/>
            <w:bCs/>
            <w:noProof/>
          </w:rPr>
          <w:t>作业环境</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_Toc15897930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9</w:t>
        </w:r>
        <w:r w:rsidR="00736151" w:rsidRPr="00736151">
          <w:rPr>
            <w:rFonts w:asciiTheme="minorEastAsia" w:eastAsiaTheme="minorEastAsia" w:hAnsiTheme="minorEastAsia"/>
            <w:noProof/>
            <w:webHidden/>
          </w:rPr>
          <w:fldChar w:fldCharType="end"/>
        </w:r>
      </w:hyperlink>
    </w:p>
    <w:p w14:paraId="708209F8" w14:textId="77777777"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31" w:history="1">
        <w:r w:rsidR="00736151" w:rsidRPr="00736151">
          <w:rPr>
            <w:rStyle w:val="ac"/>
            <w:rFonts w:asciiTheme="minorEastAsia" w:eastAsiaTheme="minorEastAsia" w:hAnsiTheme="minorEastAsia" w:cs="黑体"/>
            <w:noProof/>
          </w:rPr>
          <w:t xml:space="preserve">7  </w:t>
        </w:r>
        <w:r w:rsidR="00736151" w:rsidRPr="00736151">
          <w:rPr>
            <w:rStyle w:val="ac"/>
            <w:rFonts w:asciiTheme="minorEastAsia" w:eastAsiaTheme="minorEastAsia" w:hAnsiTheme="minorEastAsia" w:cs="黑体" w:hint="eastAsia"/>
            <w:noProof/>
          </w:rPr>
          <w:t>规划成果</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_Toc15897931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9</w:t>
        </w:r>
        <w:r w:rsidR="00736151" w:rsidRPr="00736151">
          <w:rPr>
            <w:rFonts w:asciiTheme="minorEastAsia" w:eastAsiaTheme="minorEastAsia" w:hAnsiTheme="minorEastAsia"/>
            <w:noProof/>
            <w:webHidden/>
          </w:rPr>
          <w:fldChar w:fldCharType="end"/>
        </w:r>
      </w:hyperlink>
    </w:p>
    <w:p w14:paraId="47C551C6"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32" w:history="1">
        <w:r w:rsidR="00736151" w:rsidRPr="00736151">
          <w:rPr>
            <w:rStyle w:val="ac"/>
            <w:rFonts w:asciiTheme="minorEastAsia" w:eastAsiaTheme="minorEastAsia" w:hAnsiTheme="minorEastAsia" w:cs="黑体"/>
            <w:bCs/>
            <w:noProof/>
          </w:rPr>
          <w:t xml:space="preserve">7.1  </w:t>
        </w:r>
        <w:r w:rsidR="00736151" w:rsidRPr="00736151">
          <w:rPr>
            <w:rStyle w:val="ac"/>
            <w:rFonts w:asciiTheme="minorEastAsia" w:eastAsiaTheme="minorEastAsia" w:hAnsiTheme="minorEastAsia" w:cs="黑体" w:hint="eastAsia"/>
            <w:bCs/>
            <w:noProof/>
          </w:rPr>
          <w:t>发展规划编制的主要流程</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_Toc15897932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9</w:t>
        </w:r>
        <w:r w:rsidR="00736151" w:rsidRPr="00736151">
          <w:rPr>
            <w:rFonts w:asciiTheme="minorEastAsia" w:eastAsiaTheme="minorEastAsia" w:hAnsiTheme="minorEastAsia"/>
            <w:noProof/>
            <w:webHidden/>
          </w:rPr>
          <w:fldChar w:fldCharType="end"/>
        </w:r>
      </w:hyperlink>
    </w:p>
    <w:p w14:paraId="77DEFB4F"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33" w:history="1">
        <w:r w:rsidR="00736151" w:rsidRPr="00736151">
          <w:rPr>
            <w:rStyle w:val="ac"/>
            <w:rFonts w:asciiTheme="minorEastAsia" w:eastAsiaTheme="minorEastAsia" w:hAnsiTheme="minorEastAsia" w:cs="黑体"/>
            <w:bCs/>
            <w:noProof/>
          </w:rPr>
          <w:t xml:space="preserve">7.2  </w:t>
        </w:r>
        <w:r w:rsidR="00736151" w:rsidRPr="00736151">
          <w:rPr>
            <w:rStyle w:val="ac"/>
            <w:rFonts w:asciiTheme="minorEastAsia" w:eastAsiaTheme="minorEastAsia" w:hAnsiTheme="minorEastAsia" w:cs="黑体" w:hint="eastAsia"/>
            <w:bCs/>
            <w:noProof/>
          </w:rPr>
          <w:t>规划文本</w:t>
        </w:r>
        <w:bookmarkStart w:id="0" w:name="_GoBack"/>
        <w:bookmarkEnd w:id="0"/>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_Toc15897933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10</w:t>
        </w:r>
        <w:r w:rsidR="00736151" w:rsidRPr="00736151">
          <w:rPr>
            <w:rFonts w:asciiTheme="minorEastAsia" w:eastAsiaTheme="minorEastAsia" w:hAnsiTheme="minorEastAsia"/>
            <w:noProof/>
            <w:webHidden/>
          </w:rPr>
          <w:fldChar w:fldCharType="end"/>
        </w:r>
      </w:hyperlink>
    </w:p>
    <w:p w14:paraId="405BF27F" w14:textId="77777777" w:rsidR="00736151" w:rsidRPr="00736151" w:rsidRDefault="00101C15" w:rsidP="00736151">
      <w:pPr>
        <w:pStyle w:val="20"/>
        <w:spacing w:line="340" w:lineRule="exact"/>
        <w:rPr>
          <w:rFonts w:asciiTheme="minorEastAsia" w:eastAsiaTheme="minorEastAsia" w:hAnsiTheme="minorEastAsia" w:cstheme="minorBidi"/>
          <w:noProof/>
          <w:kern w:val="2"/>
          <w:szCs w:val="22"/>
        </w:rPr>
      </w:pPr>
      <w:hyperlink w:anchor="_Toc15897934" w:history="1">
        <w:r w:rsidR="00736151" w:rsidRPr="00736151">
          <w:rPr>
            <w:rStyle w:val="ac"/>
            <w:rFonts w:asciiTheme="minorEastAsia" w:eastAsiaTheme="minorEastAsia" w:hAnsiTheme="minorEastAsia" w:cs="黑体"/>
            <w:bCs/>
            <w:noProof/>
          </w:rPr>
          <w:t xml:space="preserve">7.3  </w:t>
        </w:r>
        <w:r w:rsidR="00736151" w:rsidRPr="00736151">
          <w:rPr>
            <w:rStyle w:val="ac"/>
            <w:rFonts w:asciiTheme="minorEastAsia" w:eastAsiaTheme="minorEastAsia" w:hAnsiTheme="minorEastAsia" w:cs="黑体" w:hint="eastAsia"/>
            <w:bCs/>
            <w:noProof/>
          </w:rPr>
          <w:t>应用与评估</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_Toc15897934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10</w:t>
        </w:r>
        <w:r w:rsidR="00736151" w:rsidRPr="00736151">
          <w:rPr>
            <w:rFonts w:asciiTheme="minorEastAsia" w:eastAsiaTheme="minorEastAsia" w:hAnsiTheme="minorEastAsia"/>
            <w:noProof/>
            <w:webHidden/>
          </w:rPr>
          <w:fldChar w:fldCharType="end"/>
        </w:r>
      </w:hyperlink>
    </w:p>
    <w:p w14:paraId="57C5AC98" w14:textId="3CDADFAD"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35" w:history="1">
        <w:r w:rsidR="00736151" w:rsidRPr="00736151">
          <w:rPr>
            <w:rStyle w:val="ac"/>
            <w:rFonts w:asciiTheme="minorEastAsia" w:eastAsiaTheme="minorEastAsia" w:hAnsiTheme="minorEastAsia" w:cs="黑体" w:hint="eastAsia"/>
            <w:noProof/>
          </w:rPr>
          <w:t>附录</w:t>
        </w:r>
        <w:r w:rsidR="00736151" w:rsidRPr="00736151">
          <w:rPr>
            <w:rStyle w:val="ac"/>
            <w:rFonts w:asciiTheme="minorEastAsia" w:eastAsiaTheme="minorEastAsia" w:hAnsiTheme="minorEastAsia" w:cs="黑体"/>
            <w:noProof/>
          </w:rPr>
          <w:t>A</w:t>
        </w:r>
      </w:hyperlink>
      <w:hyperlink w:anchor="_Toc15897936" w:history="1">
        <w:r w:rsidR="00736151" w:rsidRPr="00736151">
          <w:rPr>
            <w:rStyle w:val="ac"/>
            <w:rFonts w:asciiTheme="minorEastAsia" w:eastAsiaTheme="minorEastAsia" w:hAnsiTheme="minorEastAsia" w:cs="黑体" w:hint="eastAsia"/>
            <w:noProof/>
          </w:rPr>
          <w:t>（规范性附录）</w:t>
        </w:r>
      </w:hyperlink>
      <w:hyperlink w:anchor="_Toc15897937" w:history="1">
        <w:r w:rsidR="00736151" w:rsidRPr="00736151">
          <w:rPr>
            <w:rStyle w:val="ac"/>
            <w:rFonts w:asciiTheme="minorEastAsia" w:eastAsiaTheme="minorEastAsia" w:hAnsiTheme="minorEastAsia" w:cs="黑体" w:hint="eastAsia"/>
            <w:noProof/>
          </w:rPr>
          <w:t>带电作业区域划分及各供电区域供电可靠率、综合电源合格率规划目标</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_Toc15897937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11</w:t>
        </w:r>
        <w:r w:rsidR="00736151" w:rsidRPr="00736151">
          <w:rPr>
            <w:rFonts w:asciiTheme="minorEastAsia" w:eastAsiaTheme="minorEastAsia" w:hAnsiTheme="minorEastAsia"/>
            <w:noProof/>
            <w:webHidden/>
          </w:rPr>
          <w:fldChar w:fldCharType="end"/>
        </w:r>
      </w:hyperlink>
    </w:p>
    <w:p w14:paraId="589FE3CC" w14:textId="7600FA6E" w:rsidR="00736151" w:rsidRPr="00736151" w:rsidRDefault="00101C15" w:rsidP="00736151">
      <w:pPr>
        <w:pStyle w:val="10"/>
        <w:tabs>
          <w:tab w:val="right" w:leader="dot" w:pos="9344"/>
        </w:tabs>
        <w:spacing w:line="340" w:lineRule="exact"/>
        <w:rPr>
          <w:rFonts w:asciiTheme="minorEastAsia" w:eastAsiaTheme="minorEastAsia" w:hAnsiTheme="minorEastAsia" w:cstheme="minorBidi"/>
          <w:noProof/>
          <w:szCs w:val="22"/>
        </w:rPr>
      </w:pPr>
      <w:hyperlink w:anchor="_Toc15897938" w:history="1">
        <w:r w:rsidR="00736151" w:rsidRPr="00736151">
          <w:rPr>
            <w:rStyle w:val="ac"/>
            <w:rFonts w:asciiTheme="minorEastAsia" w:eastAsiaTheme="minorEastAsia" w:hAnsiTheme="minorEastAsia" w:cs="黑体" w:hint="eastAsia"/>
            <w:noProof/>
          </w:rPr>
          <w:t>附录</w:t>
        </w:r>
      </w:hyperlink>
      <w:r w:rsidR="00736151">
        <w:rPr>
          <w:rStyle w:val="ac"/>
          <w:rFonts w:asciiTheme="minorEastAsia" w:eastAsiaTheme="minorEastAsia" w:hAnsiTheme="minorEastAsia"/>
          <w:noProof/>
        </w:rPr>
        <w:t>B</w:t>
      </w:r>
      <w:hyperlink w:anchor="_Toc15897939" w:history="1">
        <w:r w:rsidR="00736151" w:rsidRPr="00736151">
          <w:rPr>
            <w:rStyle w:val="ac"/>
            <w:rFonts w:asciiTheme="minorEastAsia" w:eastAsiaTheme="minorEastAsia" w:hAnsiTheme="minorEastAsia" w:cs="黑体" w:hint="eastAsia"/>
            <w:noProof/>
          </w:rPr>
          <w:t>（规范性附录）</w:t>
        </w:r>
      </w:hyperlink>
      <w:hyperlink w:anchor="_Toc15897940" w:history="1">
        <w:r w:rsidR="00736151" w:rsidRPr="00736151">
          <w:rPr>
            <w:rStyle w:val="ac"/>
            <w:rFonts w:asciiTheme="minorEastAsia" w:eastAsiaTheme="minorEastAsia" w:hAnsiTheme="minorEastAsia" w:cs="黑体" w:hint="eastAsia"/>
            <w:noProof/>
          </w:rPr>
          <w:t>目标路径指标体系</w:t>
        </w:r>
        <w:r w:rsidR="00736151" w:rsidRPr="00736151">
          <w:rPr>
            <w:rFonts w:asciiTheme="minorEastAsia" w:eastAsiaTheme="minorEastAsia" w:hAnsiTheme="minorEastAsia"/>
            <w:noProof/>
            <w:webHidden/>
          </w:rPr>
          <w:tab/>
        </w:r>
        <w:r w:rsidR="00736151" w:rsidRPr="00736151">
          <w:rPr>
            <w:rFonts w:asciiTheme="minorEastAsia" w:eastAsiaTheme="minorEastAsia" w:hAnsiTheme="minorEastAsia"/>
            <w:noProof/>
            <w:webHidden/>
          </w:rPr>
          <w:fldChar w:fldCharType="begin"/>
        </w:r>
        <w:r w:rsidR="00736151" w:rsidRPr="00736151">
          <w:rPr>
            <w:rFonts w:asciiTheme="minorEastAsia" w:eastAsiaTheme="minorEastAsia" w:hAnsiTheme="minorEastAsia"/>
            <w:noProof/>
            <w:webHidden/>
          </w:rPr>
          <w:instrText xml:space="preserve"> PAGEREF _Toc15897940 \h </w:instrText>
        </w:r>
        <w:r w:rsidR="00736151" w:rsidRPr="00736151">
          <w:rPr>
            <w:rFonts w:asciiTheme="minorEastAsia" w:eastAsiaTheme="minorEastAsia" w:hAnsiTheme="minorEastAsia"/>
            <w:noProof/>
            <w:webHidden/>
          </w:rPr>
        </w:r>
        <w:r w:rsidR="00736151"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12</w:t>
        </w:r>
        <w:r w:rsidR="00736151" w:rsidRPr="00736151">
          <w:rPr>
            <w:rFonts w:asciiTheme="minorEastAsia" w:eastAsiaTheme="minorEastAsia" w:hAnsiTheme="minorEastAsia"/>
            <w:noProof/>
            <w:webHidden/>
          </w:rPr>
          <w:fldChar w:fldCharType="end"/>
        </w:r>
      </w:hyperlink>
    </w:p>
    <w:p w14:paraId="70E8531E" w14:textId="1E94445A" w:rsidR="00736151" w:rsidRPr="00736151" w:rsidRDefault="00736151" w:rsidP="00736151">
      <w:pPr>
        <w:pStyle w:val="10"/>
        <w:tabs>
          <w:tab w:val="right" w:leader="dot" w:pos="9344"/>
        </w:tabs>
        <w:spacing w:line="340" w:lineRule="exact"/>
        <w:rPr>
          <w:rFonts w:asciiTheme="minorEastAsia" w:eastAsiaTheme="minorEastAsia" w:hAnsiTheme="minorEastAsia" w:cstheme="minorBidi"/>
          <w:noProof/>
          <w:szCs w:val="22"/>
        </w:rPr>
      </w:pPr>
      <w:r>
        <w:rPr>
          <w:rStyle w:val="ac"/>
          <w:rFonts w:asciiTheme="minorEastAsia" w:eastAsiaTheme="minorEastAsia" w:hAnsiTheme="minorEastAsia" w:hint="eastAsia"/>
          <w:noProof/>
        </w:rPr>
        <w:t>附录</w:t>
      </w:r>
      <w:r>
        <w:rPr>
          <w:rStyle w:val="ac"/>
          <w:rFonts w:asciiTheme="minorEastAsia" w:eastAsiaTheme="minorEastAsia" w:hAnsiTheme="minorEastAsia"/>
          <w:noProof/>
        </w:rPr>
        <w:t>C</w:t>
      </w:r>
      <w:hyperlink w:anchor="_Toc15897942" w:history="1">
        <w:r w:rsidRPr="00736151">
          <w:rPr>
            <w:rStyle w:val="ac"/>
            <w:rFonts w:asciiTheme="minorEastAsia" w:eastAsiaTheme="minorEastAsia" w:hAnsiTheme="minorEastAsia" w:cs="黑体" w:hint="eastAsia"/>
            <w:noProof/>
          </w:rPr>
          <w:t>（规范性附录）</w:t>
        </w:r>
      </w:hyperlink>
      <w:hyperlink w:anchor="_Toc15897943" w:history="1">
        <w:r w:rsidRPr="00736151">
          <w:rPr>
            <w:rStyle w:val="ac"/>
            <w:rFonts w:asciiTheme="minorEastAsia" w:eastAsiaTheme="minorEastAsia" w:hAnsiTheme="minorEastAsia" w:cs="黑体" w:hint="eastAsia"/>
            <w:noProof/>
          </w:rPr>
          <w:t>作业项目工器具配置</w:t>
        </w:r>
        <w:r w:rsidRPr="00736151">
          <w:rPr>
            <w:rFonts w:asciiTheme="minorEastAsia" w:eastAsiaTheme="minorEastAsia" w:hAnsiTheme="minorEastAsia"/>
            <w:noProof/>
            <w:webHidden/>
          </w:rPr>
          <w:tab/>
        </w:r>
        <w:r w:rsidRPr="00736151">
          <w:rPr>
            <w:rFonts w:asciiTheme="minorEastAsia" w:eastAsiaTheme="minorEastAsia" w:hAnsiTheme="minorEastAsia"/>
            <w:noProof/>
            <w:webHidden/>
          </w:rPr>
          <w:fldChar w:fldCharType="begin"/>
        </w:r>
        <w:r w:rsidRPr="00736151">
          <w:rPr>
            <w:rFonts w:asciiTheme="minorEastAsia" w:eastAsiaTheme="minorEastAsia" w:hAnsiTheme="minorEastAsia"/>
            <w:noProof/>
            <w:webHidden/>
          </w:rPr>
          <w:instrText xml:space="preserve"> PAGEREF _Toc15897943 \h </w:instrText>
        </w:r>
        <w:r w:rsidRPr="00736151">
          <w:rPr>
            <w:rFonts w:asciiTheme="minorEastAsia" w:eastAsiaTheme="minorEastAsia" w:hAnsiTheme="minorEastAsia"/>
            <w:noProof/>
            <w:webHidden/>
          </w:rPr>
        </w:r>
        <w:r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13</w:t>
        </w:r>
        <w:r w:rsidRPr="00736151">
          <w:rPr>
            <w:rFonts w:asciiTheme="minorEastAsia" w:eastAsiaTheme="minorEastAsia" w:hAnsiTheme="minorEastAsia"/>
            <w:noProof/>
            <w:webHidden/>
          </w:rPr>
          <w:fldChar w:fldCharType="end"/>
        </w:r>
      </w:hyperlink>
    </w:p>
    <w:p w14:paraId="5F211E2D" w14:textId="390EE3DF" w:rsidR="00736151" w:rsidRPr="00736151" w:rsidRDefault="00736151" w:rsidP="00736151">
      <w:pPr>
        <w:pStyle w:val="10"/>
        <w:tabs>
          <w:tab w:val="right" w:leader="dot" w:pos="9344"/>
        </w:tabs>
        <w:spacing w:line="340" w:lineRule="exact"/>
        <w:rPr>
          <w:rFonts w:asciiTheme="minorEastAsia" w:eastAsiaTheme="minorEastAsia" w:hAnsiTheme="minorEastAsia" w:cstheme="minorBidi"/>
          <w:noProof/>
          <w:szCs w:val="22"/>
        </w:rPr>
      </w:pPr>
      <w:r>
        <w:rPr>
          <w:rStyle w:val="ac"/>
          <w:rFonts w:asciiTheme="minorEastAsia" w:eastAsiaTheme="minorEastAsia" w:hAnsiTheme="minorEastAsia" w:hint="eastAsia"/>
          <w:noProof/>
        </w:rPr>
        <w:t>附录D</w:t>
      </w:r>
      <w:hyperlink w:anchor="_Toc15897945" w:history="1">
        <w:r w:rsidRPr="00736151">
          <w:rPr>
            <w:rStyle w:val="ac"/>
            <w:rFonts w:asciiTheme="minorEastAsia" w:eastAsiaTheme="minorEastAsia" w:hAnsiTheme="minorEastAsia" w:cs="黑体" w:hint="eastAsia"/>
            <w:noProof/>
          </w:rPr>
          <w:t>（资料性附录）</w:t>
        </w:r>
      </w:hyperlink>
      <w:hyperlink w:anchor="_Toc15897946" w:history="1">
        <w:r w:rsidRPr="00736151">
          <w:rPr>
            <w:rStyle w:val="ac"/>
            <w:rFonts w:asciiTheme="minorEastAsia" w:eastAsiaTheme="minorEastAsia" w:hAnsiTheme="minorEastAsia" w:cs="黑体" w:hint="eastAsia"/>
            <w:noProof/>
          </w:rPr>
          <w:t>配电网不停电作业项目分类表</w:t>
        </w:r>
        <w:r w:rsidRPr="00736151">
          <w:rPr>
            <w:rFonts w:asciiTheme="minorEastAsia" w:eastAsiaTheme="minorEastAsia" w:hAnsiTheme="minorEastAsia"/>
            <w:noProof/>
            <w:webHidden/>
          </w:rPr>
          <w:tab/>
        </w:r>
        <w:r w:rsidRPr="00736151">
          <w:rPr>
            <w:rFonts w:asciiTheme="minorEastAsia" w:eastAsiaTheme="minorEastAsia" w:hAnsiTheme="minorEastAsia"/>
            <w:noProof/>
            <w:webHidden/>
          </w:rPr>
          <w:fldChar w:fldCharType="begin"/>
        </w:r>
        <w:r w:rsidRPr="00736151">
          <w:rPr>
            <w:rFonts w:asciiTheme="minorEastAsia" w:eastAsiaTheme="minorEastAsia" w:hAnsiTheme="minorEastAsia"/>
            <w:noProof/>
            <w:webHidden/>
          </w:rPr>
          <w:instrText xml:space="preserve"> PAGEREF _Toc15897946 \h </w:instrText>
        </w:r>
        <w:r w:rsidRPr="00736151">
          <w:rPr>
            <w:rFonts w:asciiTheme="minorEastAsia" w:eastAsiaTheme="minorEastAsia" w:hAnsiTheme="minorEastAsia"/>
            <w:noProof/>
            <w:webHidden/>
          </w:rPr>
        </w:r>
        <w:r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15</w:t>
        </w:r>
        <w:r w:rsidRPr="00736151">
          <w:rPr>
            <w:rFonts w:asciiTheme="minorEastAsia" w:eastAsiaTheme="minorEastAsia" w:hAnsiTheme="minorEastAsia"/>
            <w:noProof/>
            <w:webHidden/>
          </w:rPr>
          <w:fldChar w:fldCharType="end"/>
        </w:r>
      </w:hyperlink>
    </w:p>
    <w:p w14:paraId="4AAFBCB3" w14:textId="7CF78CD8" w:rsidR="00736151" w:rsidRPr="00736151" w:rsidRDefault="00736151" w:rsidP="00736151">
      <w:pPr>
        <w:pStyle w:val="10"/>
        <w:tabs>
          <w:tab w:val="right" w:leader="dot" w:pos="9344"/>
        </w:tabs>
        <w:spacing w:line="340" w:lineRule="exact"/>
        <w:jc w:val="left"/>
        <w:rPr>
          <w:rFonts w:asciiTheme="minorEastAsia" w:eastAsiaTheme="minorEastAsia" w:hAnsiTheme="minorEastAsia" w:cstheme="minorBidi"/>
          <w:noProof/>
          <w:szCs w:val="22"/>
        </w:rPr>
      </w:pPr>
      <w:r>
        <w:rPr>
          <w:rStyle w:val="ac"/>
          <w:rFonts w:asciiTheme="minorEastAsia" w:eastAsiaTheme="minorEastAsia" w:hAnsiTheme="minorEastAsia" w:hint="eastAsia"/>
          <w:noProof/>
        </w:rPr>
        <w:t>附录</w:t>
      </w:r>
      <w:r>
        <w:rPr>
          <w:rStyle w:val="ac"/>
          <w:rFonts w:asciiTheme="minorEastAsia" w:eastAsiaTheme="minorEastAsia" w:hAnsiTheme="minorEastAsia"/>
          <w:noProof/>
        </w:rPr>
        <w:t>E</w:t>
      </w:r>
      <w:hyperlink w:anchor="_Toc15897948" w:history="1">
        <w:r w:rsidRPr="00736151">
          <w:rPr>
            <w:rStyle w:val="ac"/>
            <w:rFonts w:asciiTheme="minorEastAsia" w:eastAsiaTheme="minorEastAsia" w:hAnsiTheme="minorEastAsia" w:cs="黑体" w:hint="eastAsia"/>
            <w:noProof/>
          </w:rPr>
          <w:t>（资料性附录）</w:t>
        </w:r>
      </w:hyperlink>
      <w:hyperlink w:anchor="_Toc15897949" w:history="1">
        <w:r w:rsidRPr="00736151">
          <w:rPr>
            <w:rStyle w:val="ac"/>
            <w:rFonts w:asciiTheme="minorEastAsia" w:eastAsiaTheme="minorEastAsia" w:hAnsiTheme="minorEastAsia" w:cs="黑体" w:hint="eastAsia"/>
            <w:noProof/>
          </w:rPr>
          <w:t>配网不停电作业基础调研表</w:t>
        </w:r>
        <w:r w:rsidRPr="00736151">
          <w:rPr>
            <w:rFonts w:asciiTheme="minorEastAsia" w:eastAsiaTheme="minorEastAsia" w:hAnsiTheme="minorEastAsia"/>
            <w:noProof/>
            <w:webHidden/>
          </w:rPr>
          <w:tab/>
        </w:r>
        <w:r w:rsidRPr="00736151">
          <w:rPr>
            <w:rFonts w:asciiTheme="minorEastAsia" w:eastAsiaTheme="minorEastAsia" w:hAnsiTheme="minorEastAsia"/>
            <w:noProof/>
            <w:webHidden/>
          </w:rPr>
          <w:fldChar w:fldCharType="begin"/>
        </w:r>
        <w:r w:rsidRPr="00736151">
          <w:rPr>
            <w:rFonts w:asciiTheme="minorEastAsia" w:eastAsiaTheme="minorEastAsia" w:hAnsiTheme="minorEastAsia"/>
            <w:noProof/>
            <w:webHidden/>
          </w:rPr>
          <w:instrText xml:space="preserve"> PAGEREF _Toc15897949 \h </w:instrText>
        </w:r>
        <w:r w:rsidRPr="00736151">
          <w:rPr>
            <w:rFonts w:asciiTheme="minorEastAsia" w:eastAsiaTheme="minorEastAsia" w:hAnsiTheme="minorEastAsia"/>
            <w:noProof/>
            <w:webHidden/>
          </w:rPr>
        </w:r>
        <w:r w:rsidRPr="00736151">
          <w:rPr>
            <w:rFonts w:asciiTheme="minorEastAsia" w:eastAsiaTheme="minorEastAsia" w:hAnsiTheme="minorEastAsia"/>
            <w:noProof/>
            <w:webHidden/>
          </w:rPr>
          <w:fldChar w:fldCharType="separate"/>
        </w:r>
        <w:r w:rsidR="00756B96">
          <w:rPr>
            <w:rFonts w:asciiTheme="minorEastAsia" w:eastAsiaTheme="minorEastAsia" w:hAnsiTheme="minorEastAsia"/>
            <w:noProof/>
            <w:webHidden/>
          </w:rPr>
          <w:t>18</w:t>
        </w:r>
        <w:r w:rsidRPr="00736151">
          <w:rPr>
            <w:rFonts w:asciiTheme="minorEastAsia" w:eastAsiaTheme="minorEastAsia" w:hAnsiTheme="minorEastAsia"/>
            <w:noProof/>
            <w:webHidden/>
          </w:rPr>
          <w:fldChar w:fldCharType="end"/>
        </w:r>
      </w:hyperlink>
    </w:p>
    <w:p w14:paraId="078EEFDE" w14:textId="77777777" w:rsidR="00D85186" w:rsidRPr="003C749E" w:rsidRDefault="00B153D5" w:rsidP="00AC21DE">
      <w:pPr>
        <w:spacing w:line="320" w:lineRule="exact"/>
        <w:jc w:val="left"/>
        <w:rPr>
          <w:rFonts w:asciiTheme="minorEastAsia" w:eastAsiaTheme="minorEastAsia" w:hAnsiTheme="minorEastAsia"/>
          <w:color w:val="000000" w:themeColor="text1"/>
          <w:kern w:val="0"/>
          <w:szCs w:val="21"/>
        </w:rPr>
      </w:pPr>
      <w:r w:rsidRPr="00CC2B2C">
        <w:rPr>
          <w:rFonts w:asciiTheme="minorEastAsia" w:eastAsiaTheme="minorEastAsia" w:hAnsiTheme="minorEastAsia"/>
          <w:color w:val="000000" w:themeColor="text1"/>
          <w:kern w:val="0"/>
          <w:szCs w:val="21"/>
        </w:rPr>
        <w:fldChar w:fldCharType="end"/>
      </w:r>
    </w:p>
    <w:p w14:paraId="1194BE04" w14:textId="77777777" w:rsidR="0065383D" w:rsidRDefault="0065383D" w:rsidP="00462394">
      <w:pPr>
        <w:spacing w:line="320" w:lineRule="exact"/>
        <w:jc w:val="left"/>
        <w:rPr>
          <w:rFonts w:asciiTheme="minorEastAsia" w:eastAsiaTheme="minorEastAsia" w:hAnsiTheme="minorEastAsia"/>
          <w:color w:val="000000" w:themeColor="text1"/>
          <w:kern w:val="0"/>
          <w:szCs w:val="21"/>
        </w:rPr>
      </w:pPr>
    </w:p>
    <w:p w14:paraId="00B487DD"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28CCCFA6"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5446ED25"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4004819D"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07ED4C0A"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358AD39B"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29E4AF16" w14:textId="77777777" w:rsidR="00736151" w:rsidRDefault="00736151" w:rsidP="00462394">
      <w:pPr>
        <w:spacing w:line="320" w:lineRule="exact"/>
        <w:jc w:val="left"/>
        <w:rPr>
          <w:rFonts w:asciiTheme="minorEastAsia" w:eastAsiaTheme="minorEastAsia" w:hAnsiTheme="minorEastAsia"/>
          <w:color w:val="000000" w:themeColor="text1"/>
          <w:kern w:val="0"/>
          <w:szCs w:val="21"/>
        </w:rPr>
      </w:pPr>
    </w:p>
    <w:p w14:paraId="451DA74C" w14:textId="77777777" w:rsidR="00736151" w:rsidRPr="003C749E" w:rsidRDefault="00736151" w:rsidP="00462394">
      <w:pPr>
        <w:spacing w:line="320" w:lineRule="exact"/>
        <w:jc w:val="left"/>
        <w:rPr>
          <w:rFonts w:asciiTheme="minorEastAsia" w:eastAsiaTheme="minorEastAsia" w:hAnsiTheme="minorEastAsia"/>
          <w:color w:val="000000" w:themeColor="text1"/>
          <w:kern w:val="0"/>
          <w:szCs w:val="21"/>
        </w:rPr>
      </w:pPr>
    </w:p>
    <w:p w14:paraId="4B7FBC1B" w14:textId="77777777" w:rsidR="003B407D" w:rsidRPr="003C749E" w:rsidRDefault="003B407D" w:rsidP="0065383D">
      <w:pPr>
        <w:spacing w:line="200" w:lineRule="exact"/>
        <w:jc w:val="left"/>
        <w:rPr>
          <w:rFonts w:ascii="Times New Roman" w:hAnsi="Times New Roman"/>
          <w:color w:val="000000" w:themeColor="text1"/>
          <w:kern w:val="0"/>
          <w:sz w:val="20"/>
          <w:szCs w:val="20"/>
        </w:rPr>
      </w:pPr>
    </w:p>
    <w:p w14:paraId="7E6022E2" w14:textId="77777777" w:rsidR="0065383D" w:rsidRPr="003C749E" w:rsidRDefault="0065383D" w:rsidP="00DD4A5A">
      <w:pPr>
        <w:pStyle w:val="1"/>
        <w:spacing w:line="240" w:lineRule="auto"/>
        <w:jc w:val="center"/>
        <w:rPr>
          <w:rFonts w:ascii="Times New Roman" w:eastAsia="黑体" w:hAnsi="Times New Roman"/>
          <w:color w:val="000000" w:themeColor="text1"/>
          <w:sz w:val="32"/>
          <w:szCs w:val="32"/>
        </w:rPr>
      </w:pPr>
      <w:bookmarkStart w:id="1" w:name="_bookmark0"/>
      <w:bookmarkStart w:id="2" w:name="_Toc531102931"/>
      <w:bookmarkStart w:id="3" w:name="_Toc15897915"/>
      <w:bookmarkEnd w:id="1"/>
      <w:r w:rsidRPr="003C749E">
        <w:rPr>
          <w:rFonts w:ascii="Times New Roman" w:eastAsia="黑体" w:hAnsi="Times New Roman"/>
          <w:color w:val="000000" w:themeColor="text1"/>
          <w:sz w:val="32"/>
          <w:szCs w:val="32"/>
        </w:rPr>
        <w:lastRenderedPageBreak/>
        <w:t>前</w:t>
      </w:r>
      <w:r w:rsidR="00405971" w:rsidRPr="003C749E">
        <w:rPr>
          <w:rFonts w:ascii="黑体" w:eastAsia="黑体" w:hAnsi="宋体" w:hint="eastAsia"/>
          <w:color w:val="000000" w:themeColor="text1"/>
          <w:sz w:val="32"/>
        </w:rPr>
        <w:t xml:space="preserve">    </w:t>
      </w:r>
      <w:r w:rsidRPr="003C749E">
        <w:rPr>
          <w:rFonts w:ascii="Times New Roman" w:eastAsia="黑体" w:hAnsi="Times New Roman"/>
          <w:color w:val="000000" w:themeColor="text1"/>
          <w:sz w:val="32"/>
          <w:szCs w:val="32"/>
        </w:rPr>
        <w:t>言</w:t>
      </w:r>
      <w:bookmarkEnd w:id="2"/>
      <w:bookmarkEnd w:id="3"/>
    </w:p>
    <w:p w14:paraId="49273874" w14:textId="77777777" w:rsidR="0065383D" w:rsidRPr="003C749E" w:rsidRDefault="0065383D" w:rsidP="0065383D">
      <w:pPr>
        <w:spacing w:line="200" w:lineRule="exact"/>
        <w:jc w:val="left"/>
        <w:rPr>
          <w:rFonts w:ascii="Times New Roman" w:hAnsi="Times New Roman"/>
          <w:color w:val="000000" w:themeColor="text1"/>
          <w:kern w:val="0"/>
          <w:sz w:val="20"/>
          <w:szCs w:val="20"/>
        </w:rPr>
      </w:pPr>
    </w:p>
    <w:p w14:paraId="00AD99D4" w14:textId="77777777" w:rsidR="0065383D" w:rsidRPr="003C749E" w:rsidRDefault="0065383D" w:rsidP="0065383D">
      <w:pPr>
        <w:ind w:firstLineChars="200" w:firstLine="400"/>
        <w:rPr>
          <w:rFonts w:ascii="Times New Roman" w:hAnsi="Times New Roman"/>
          <w:color w:val="000000" w:themeColor="text1"/>
          <w:kern w:val="0"/>
          <w:sz w:val="20"/>
          <w:szCs w:val="20"/>
        </w:rPr>
      </w:pPr>
    </w:p>
    <w:p w14:paraId="1EF30BC5" w14:textId="77777777" w:rsidR="0065383D" w:rsidRPr="003C749E" w:rsidRDefault="0065383D" w:rsidP="0065383D">
      <w:pPr>
        <w:spacing w:before="6"/>
        <w:ind w:firstLineChars="200" w:firstLine="520"/>
        <w:rPr>
          <w:rFonts w:ascii="Times New Roman" w:hAnsi="Times New Roman"/>
          <w:color w:val="000000" w:themeColor="text1"/>
          <w:kern w:val="0"/>
          <w:sz w:val="26"/>
          <w:szCs w:val="26"/>
        </w:rPr>
      </w:pPr>
    </w:p>
    <w:p w14:paraId="6D174F6B" w14:textId="77777777" w:rsidR="0065383D" w:rsidRPr="00B55A67" w:rsidRDefault="0065383D" w:rsidP="00DD4A5A">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hint="eastAsia"/>
          <w:color w:val="000000" w:themeColor="text1"/>
          <w:kern w:val="0"/>
          <w:szCs w:val="21"/>
        </w:rPr>
        <w:t>本标准按照</w:t>
      </w:r>
      <w:r w:rsidRPr="00B55A67">
        <w:rPr>
          <w:rFonts w:ascii="Times New Roman" w:hAnsi="Times New Roman" w:hint="eastAsia"/>
          <w:color w:val="000000" w:themeColor="text1"/>
          <w:kern w:val="0"/>
          <w:szCs w:val="21"/>
        </w:rPr>
        <w:t>GB/T1.1</w:t>
      </w:r>
      <w:r w:rsidRPr="00B55A67">
        <w:rPr>
          <w:rFonts w:ascii="Times New Roman" w:hAnsi="Times New Roman" w:hint="eastAsia"/>
          <w:color w:val="000000" w:themeColor="text1"/>
          <w:kern w:val="0"/>
          <w:szCs w:val="21"/>
        </w:rPr>
        <w:t>—</w:t>
      </w:r>
      <w:r w:rsidRPr="00B55A67">
        <w:rPr>
          <w:rFonts w:ascii="Times New Roman" w:hAnsi="Times New Roman" w:hint="eastAsia"/>
          <w:color w:val="000000" w:themeColor="text1"/>
          <w:kern w:val="0"/>
          <w:szCs w:val="21"/>
        </w:rPr>
        <w:t>2009</w:t>
      </w:r>
      <w:r w:rsidRPr="00B55A67">
        <w:rPr>
          <w:rFonts w:ascii="Times New Roman" w:hAnsi="Times New Roman" w:hint="eastAsia"/>
          <w:color w:val="000000" w:themeColor="text1"/>
          <w:kern w:val="0"/>
          <w:szCs w:val="21"/>
        </w:rPr>
        <w:t>《标准化工作导则</w:t>
      </w:r>
      <w:r w:rsidRPr="00B55A67">
        <w:rPr>
          <w:rFonts w:ascii="Times New Roman" w:hAnsi="Times New Roman" w:hint="eastAsia"/>
          <w:color w:val="000000" w:themeColor="text1"/>
          <w:kern w:val="0"/>
          <w:szCs w:val="21"/>
        </w:rPr>
        <w:t xml:space="preserve"> </w:t>
      </w:r>
      <w:r w:rsidRPr="00B55A67">
        <w:rPr>
          <w:rFonts w:ascii="Times New Roman" w:hAnsi="Times New Roman" w:hint="eastAsia"/>
          <w:color w:val="000000" w:themeColor="text1"/>
          <w:kern w:val="0"/>
          <w:szCs w:val="21"/>
        </w:rPr>
        <w:t>第</w:t>
      </w:r>
      <w:r w:rsidRPr="00B55A67">
        <w:rPr>
          <w:rFonts w:ascii="Times New Roman" w:hAnsi="Times New Roman" w:hint="eastAsia"/>
          <w:color w:val="000000" w:themeColor="text1"/>
          <w:kern w:val="0"/>
          <w:szCs w:val="21"/>
        </w:rPr>
        <w:t>1</w:t>
      </w:r>
      <w:r w:rsidRPr="00B55A67">
        <w:rPr>
          <w:rFonts w:ascii="Times New Roman" w:hAnsi="Times New Roman" w:hint="eastAsia"/>
          <w:color w:val="000000" w:themeColor="text1"/>
          <w:kern w:val="0"/>
          <w:szCs w:val="21"/>
        </w:rPr>
        <w:t>部分</w:t>
      </w:r>
      <w:r w:rsidRPr="00B55A67">
        <w:rPr>
          <w:rFonts w:ascii="Times New Roman" w:hAnsi="Times New Roman" w:hint="eastAsia"/>
          <w:color w:val="000000" w:themeColor="text1"/>
          <w:kern w:val="0"/>
          <w:szCs w:val="21"/>
        </w:rPr>
        <w:t xml:space="preserve"> </w:t>
      </w:r>
      <w:r w:rsidRPr="00B55A67">
        <w:rPr>
          <w:rFonts w:ascii="Times New Roman" w:hAnsi="Times New Roman" w:hint="eastAsia"/>
          <w:color w:val="000000" w:themeColor="text1"/>
          <w:kern w:val="0"/>
          <w:szCs w:val="21"/>
        </w:rPr>
        <w:t>标准的结构与编写》给出的规则起草。</w:t>
      </w:r>
    </w:p>
    <w:p w14:paraId="324EB2D2" w14:textId="75A6514D" w:rsidR="0065383D" w:rsidRPr="00B55A67" w:rsidRDefault="0065383D" w:rsidP="00DD4A5A">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hint="eastAsia"/>
          <w:color w:val="000000" w:themeColor="text1"/>
          <w:kern w:val="0"/>
          <w:szCs w:val="21"/>
        </w:rPr>
        <w:t>请注意本文件的某些内容可能涉及专利</w:t>
      </w:r>
      <w:r w:rsidR="00CC7D4D" w:rsidRPr="00B55A67">
        <w:rPr>
          <w:rFonts w:ascii="Times New Roman" w:hAnsi="Times New Roman" w:hint="eastAsia"/>
          <w:color w:val="000000" w:themeColor="text1"/>
          <w:kern w:val="0"/>
          <w:szCs w:val="21"/>
        </w:rPr>
        <w:t>，</w:t>
      </w:r>
      <w:r w:rsidRPr="00B55A67">
        <w:rPr>
          <w:rFonts w:ascii="Times New Roman" w:hAnsi="Times New Roman" w:hint="eastAsia"/>
          <w:color w:val="000000" w:themeColor="text1"/>
          <w:kern w:val="0"/>
          <w:szCs w:val="21"/>
        </w:rPr>
        <w:t>本文件的发布机构不承担识别这些专利的责任。</w:t>
      </w:r>
    </w:p>
    <w:p w14:paraId="102EF696" w14:textId="77777777" w:rsidR="0065383D" w:rsidRPr="00B55A67" w:rsidRDefault="0065383D" w:rsidP="00DD4A5A">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color w:val="000000" w:themeColor="text1"/>
          <w:kern w:val="0"/>
          <w:szCs w:val="21"/>
        </w:rPr>
        <w:t>本标准由中国</w:t>
      </w:r>
      <w:r w:rsidRPr="00B55A67">
        <w:rPr>
          <w:rFonts w:ascii="Times New Roman" w:hAnsi="Times New Roman" w:hint="eastAsia"/>
          <w:color w:val="000000" w:themeColor="text1"/>
          <w:kern w:val="0"/>
          <w:szCs w:val="21"/>
        </w:rPr>
        <w:t>电工技术</w:t>
      </w:r>
      <w:r w:rsidRPr="00B55A67">
        <w:rPr>
          <w:rFonts w:ascii="Times New Roman" w:hAnsi="Times New Roman"/>
          <w:color w:val="000000" w:themeColor="text1"/>
          <w:kern w:val="0"/>
          <w:szCs w:val="21"/>
        </w:rPr>
        <w:t>学会</w:t>
      </w:r>
      <w:r w:rsidR="00405971" w:rsidRPr="00B55A67">
        <w:rPr>
          <w:rFonts w:ascii="Times New Roman" w:hAnsi="Times New Roman"/>
          <w:color w:val="000000" w:themeColor="text1"/>
          <w:kern w:val="0"/>
          <w:szCs w:val="21"/>
        </w:rPr>
        <w:t>提出</w:t>
      </w:r>
      <w:r w:rsidRPr="00B55A67">
        <w:rPr>
          <w:rFonts w:ascii="Times New Roman" w:hAnsi="Times New Roman"/>
          <w:color w:val="000000" w:themeColor="text1"/>
          <w:kern w:val="0"/>
          <w:szCs w:val="21"/>
        </w:rPr>
        <w:t>。</w:t>
      </w:r>
      <w:r w:rsidRPr="00B55A67">
        <w:rPr>
          <w:rFonts w:ascii="Times New Roman" w:hAnsi="Times New Roman"/>
          <w:color w:val="000000" w:themeColor="text1"/>
          <w:kern w:val="0"/>
          <w:szCs w:val="21"/>
        </w:rPr>
        <w:t xml:space="preserve"> </w:t>
      </w:r>
    </w:p>
    <w:p w14:paraId="74B6993A" w14:textId="75C4FF4F" w:rsidR="001C60A0" w:rsidRPr="00B55A67" w:rsidRDefault="0065383D" w:rsidP="007128F1">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color w:val="000000" w:themeColor="text1"/>
          <w:kern w:val="0"/>
          <w:szCs w:val="21"/>
        </w:rPr>
        <w:t>本标准起草单位：</w:t>
      </w:r>
      <w:r w:rsidR="00F5332B" w:rsidRPr="00B55A67">
        <w:rPr>
          <w:rFonts w:ascii="Times New Roman" w:hAnsi="Times New Roman" w:hint="eastAsia"/>
          <w:color w:val="000000" w:themeColor="text1"/>
          <w:kern w:val="0"/>
          <w:szCs w:val="21"/>
        </w:rPr>
        <w:t>广东电网有限责任公司、国网北京市电力公司、广东电网有限责任公司东莞供电局、国网湖南省电力有限公司、贵州电网有限责任公司、云南电网有限责任公司、国网上海市电力公司、国网浙江省电力公司带电作业培训中心（湖州）、</w:t>
      </w:r>
      <w:r w:rsidR="00D562D3" w:rsidRPr="00B55A67">
        <w:rPr>
          <w:rFonts w:ascii="Times New Roman" w:hAnsi="Times New Roman" w:hint="eastAsia"/>
          <w:color w:val="000000" w:themeColor="text1"/>
          <w:kern w:val="0"/>
          <w:szCs w:val="21"/>
        </w:rPr>
        <w:t>广州供电局有限公司、</w:t>
      </w:r>
      <w:r w:rsidR="00F5332B" w:rsidRPr="00B55A67">
        <w:rPr>
          <w:rFonts w:ascii="Times New Roman" w:hAnsi="Times New Roman" w:hint="eastAsia"/>
          <w:color w:val="000000" w:themeColor="text1"/>
          <w:kern w:val="0"/>
          <w:szCs w:val="21"/>
        </w:rPr>
        <w:t>广州南方电安科技有限公司、三峡大学、国网山西省电力公司、</w:t>
      </w:r>
      <w:r w:rsidR="00A51308" w:rsidRPr="00B55A67">
        <w:rPr>
          <w:rFonts w:ascii="Times New Roman" w:hAnsi="Times New Roman" w:hint="eastAsia"/>
          <w:color w:val="000000" w:themeColor="text1"/>
          <w:kern w:val="0"/>
          <w:szCs w:val="21"/>
        </w:rPr>
        <w:t>国网</w:t>
      </w:r>
      <w:r w:rsidR="00F5332B" w:rsidRPr="00B55A67">
        <w:rPr>
          <w:rFonts w:ascii="Times New Roman" w:hAnsi="Times New Roman" w:hint="eastAsia"/>
          <w:color w:val="000000" w:themeColor="text1"/>
          <w:kern w:val="0"/>
          <w:szCs w:val="21"/>
        </w:rPr>
        <w:t>辽宁省电力公司电力科学研究院</w:t>
      </w:r>
      <w:r w:rsidR="00A51308" w:rsidRPr="00B55A67">
        <w:rPr>
          <w:rFonts w:ascii="Times New Roman" w:hAnsi="Times New Roman" w:hint="eastAsia"/>
          <w:color w:val="000000" w:themeColor="text1"/>
          <w:kern w:val="0"/>
          <w:szCs w:val="21"/>
        </w:rPr>
        <w:t>、</w:t>
      </w:r>
      <w:r w:rsidR="00F5332B" w:rsidRPr="00B55A67">
        <w:rPr>
          <w:rFonts w:ascii="Times New Roman" w:hAnsi="Times New Roman" w:hint="eastAsia"/>
          <w:color w:val="000000" w:themeColor="text1"/>
          <w:kern w:val="0"/>
          <w:szCs w:val="21"/>
        </w:rPr>
        <w:t>中能国研（北京）电力科学研究院</w:t>
      </w:r>
      <w:r w:rsidR="00F5332B" w:rsidRPr="00B55A67">
        <w:rPr>
          <w:rFonts w:ascii="Times New Roman" w:hAnsi="Times New Roman"/>
          <w:color w:val="000000" w:themeColor="text1"/>
          <w:kern w:val="0"/>
          <w:szCs w:val="21"/>
        </w:rPr>
        <w:t>。</w:t>
      </w:r>
    </w:p>
    <w:p w14:paraId="1C2143E1" w14:textId="6770298F" w:rsidR="00A71BDD" w:rsidRPr="00B55A67" w:rsidRDefault="0065383D" w:rsidP="006C4CBA">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color w:val="000000" w:themeColor="text1"/>
          <w:kern w:val="0"/>
          <w:szCs w:val="21"/>
        </w:rPr>
        <w:t>本标准主要起草人：</w:t>
      </w:r>
      <w:r w:rsidR="00F5332B" w:rsidRPr="00B55A67">
        <w:rPr>
          <w:rFonts w:ascii="Times New Roman" w:hAnsi="Times New Roman" w:hint="eastAsia"/>
          <w:color w:val="000000" w:themeColor="text1"/>
          <w:kern w:val="0"/>
          <w:szCs w:val="21"/>
        </w:rPr>
        <w:t>张文军、</w:t>
      </w:r>
      <w:r w:rsidR="00E35179" w:rsidRPr="00B55A67">
        <w:rPr>
          <w:rFonts w:ascii="Times New Roman" w:hAnsi="Times New Roman" w:hint="eastAsia"/>
          <w:color w:val="000000" w:themeColor="text1"/>
          <w:kern w:val="0"/>
          <w:szCs w:val="21"/>
        </w:rPr>
        <w:t>周强辅、高天宝、</w:t>
      </w:r>
      <w:r w:rsidR="00F5332B" w:rsidRPr="00B55A67">
        <w:rPr>
          <w:rFonts w:ascii="Times New Roman" w:hAnsi="Times New Roman" w:hint="eastAsia"/>
          <w:color w:val="000000" w:themeColor="text1"/>
          <w:kern w:val="0"/>
          <w:szCs w:val="21"/>
        </w:rPr>
        <w:t>郑风雷、</w:t>
      </w:r>
      <w:r w:rsidR="00EA1AF1" w:rsidRPr="00B55A67">
        <w:rPr>
          <w:rFonts w:ascii="Times New Roman" w:hAnsi="Times New Roman" w:hint="eastAsia"/>
          <w:color w:val="000000" w:themeColor="text1"/>
          <w:kern w:val="0"/>
          <w:szCs w:val="21"/>
        </w:rPr>
        <w:t>黄修乾、</w:t>
      </w:r>
      <w:r w:rsidR="006C4CBA" w:rsidRPr="006C4CBA">
        <w:rPr>
          <w:rFonts w:ascii="Times New Roman" w:hAnsi="Times New Roman" w:hint="eastAsia"/>
          <w:color w:val="000000" w:themeColor="text1"/>
          <w:kern w:val="0"/>
          <w:szCs w:val="21"/>
        </w:rPr>
        <w:t>王磊、</w:t>
      </w:r>
      <w:r w:rsidR="007128F1" w:rsidRPr="00B55A67">
        <w:rPr>
          <w:rFonts w:ascii="Times New Roman" w:hAnsi="Times New Roman" w:hint="eastAsia"/>
          <w:color w:val="000000" w:themeColor="text1"/>
          <w:kern w:val="0"/>
          <w:szCs w:val="21"/>
        </w:rPr>
        <w:t>吴田、姚沛全、</w:t>
      </w:r>
      <w:r w:rsidR="00EA1AF1" w:rsidRPr="00B55A67">
        <w:rPr>
          <w:rFonts w:ascii="Times New Roman" w:hAnsi="Times New Roman" w:hint="eastAsia"/>
          <w:color w:val="000000" w:themeColor="text1"/>
          <w:kern w:val="0"/>
          <w:szCs w:val="21"/>
        </w:rPr>
        <w:t>唐力、</w:t>
      </w:r>
      <w:r w:rsidR="00D562D3" w:rsidRPr="00B55A67">
        <w:rPr>
          <w:rFonts w:ascii="Times New Roman" w:hAnsi="Times New Roman" w:hint="eastAsia"/>
          <w:color w:val="000000" w:themeColor="text1"/>
          <w:kern w:val="0"/>
          <w:szCs w:val="21"/>
        </w:rPr>
        <w:t>黄如云、</w:t>
      </w:r>
      <w:r w:rsidR="00EA1AF1" w:rsidRPr="00B55A67">
        <w:rPr>
          <w:rFonts w:ascii="Times New Roman" w:hAnsi="Times New Roman" w:hint="eastAsia"/>
          <w:color w:val="000000" w:themeColor="text1"/>
          <w:kern w:val="0"/>
          <w:szCs w:val="21"/>
        </w:rPr>
        <w:t>杨晓翔、顾衍璋、牛捷、</w:t>
      </w:r>
      <w:r w:rsidR="00F5332B" w:rsidRPr="00B55A67">
        <w:rPr>
          <w:rFonts w:ascii="Times New Roman" w:hAnsi="Times New Roman" w:hint="eastAsia"/>
          <w:color w:val="000000" w:themeColor="text1"/>
          <w:kern w:val="0"/>
          <w:szCs w:val="21"/>
        </w:rPr>
        <w:t>丁勇、肖坤、易辉、</w:t>
      </w:r>
      <w:r w:rsidR="00A51308" w:rsidRPr="00B55A67">
        <w:rPr>
          <w:rFonts w:ascii="Times New Roman" w:hAnsi="Times New Roman" w:hint="eastAsia"/>
          <w:color w:val="000000" w:themeColor="text1"/>
          <w:kern w:val="0"/>
          <w:szCs w:val="21"/>
        </w:rPr>
        <w:t>曾林平、</w:t>
      </w:r>
      <w:r w:rsidR="00D562D3" w:rsidRPr="00B55A67">
        <w:rPr>
          <w:rFonts w:ascii="Times New Roman" w:hAnsi="Times New Roman" w:hint="eastAsia"/>
          <w:color w:val="000000" w:themeColor="text1"/>
          <w:kern w:val="0"/>
          <w:szCs w:val="21"/>
        </w:rPr>
        <w:t>任勇、</w:t>
      </w:r>
      <w:r w:rsidR="00F5332B" w:rsidRPr="00B55A67">
        <w:rPr>
          <w:rFonts w:ascii="Times New Roman" w:hAnsi="Times New Roman" w:hint="eastAsia"/>
          <w:color w:val="000000" w:themeColor="text1"/>
          <w:kern w:val="0"/>
          <w:szCs w:val="21"/>
        </w:rPr>
        <w:t>涂智豪、樊伟成、</w:t>
      </w:r>
      <w:r w:rsidR="00D562D3" w:rsidRPr="00B55A67">
        <w:rPr>
          <w:rFonts w:ascii="Times New Roman" w:hAnsi="Times New Roman" w:hint="eastAsia"/>
          <w:color w:val="000000" w:themeColor="text1"/>
          <w:kern w:val="0"/>
          <w:szCs w:val="21"/>
        </w:rPr>
        <w:t>刘智勇、</w:t>
      </w:r>
      <w:r w:rsidR="00F5332B" w:rsidRPr="00B55A67">
        <w:rPr>
          <w:rFonts w:ascii="Times New Roman" w:hAnsi="Times New Roman" w:hint="eastAsia"/>
          <w:color w:val="000000" w:themeColor="text1"/>
          <w:kern w:val="0"/>
          <w:szCs w:val="21"/>
        </w:rPr>
        <w:t>邵镇康、</w:t>
      </w:r>
      <w:r w:rsidR="00E35179" w:rsidRPr="00B55A67">
        <w:rPr>
          <w:rFonts w:ascii="Times New Roman" w:hAnsi="Times New Roman" w:hint="eastAsia"/>
          <w:color w:val="000000" w:themeColor="text1"/>
          <w:kern w:val="0"/>
          <w:szCs w:val="21"/>
        </w:rPr>
        <w:t>张勇、</w:t>
      </w:r>
      <w:r w:rsidR="00F5332B" w:rsidRPr="00B55A67">
        <w:rPr>
          <w:rFonts w:ascii="Times New Roman" w:hAnsi="Times New Roman" w:hint="eastAsia"/>
          <w:color w:val="000000" w:themeColor="text1"/>
          <w:kern w:val="0"/>
          <w:szCs w:val="21"/>
        </w:rPr>
        <w:t>詹清华、刘一涵、</w:t>
      </w:r>
      <w:r w:rsidR="00A51308" w:rsidRPr="00B55A67">
        <w:rPr>
          <w:rFonts w:ascii="Times New Roman" w:hAnsi="Times New Roman" w:hint="eastAsia"/>
          <w:color w:val="000000" w:themeColor="text1"/>
          <w:kern w:val="0"/>
          <w:szCs w:val="21"/>
        </w:rPr>
        <w:t>雷宁</w:t>
      </w:r>
      <w:r w:rsidR="00F5332B" w:rsidRPr="00B55A67">
        <w:rPr>
          <w:rFonts w:ascii="Times New Roman" w:hAnsi="Times New Roman" w:hint="eastAsia"/>
          <w:color w:val="000000" w:themeColor="text1"/>
          <w:kern w:val="0"/>
          <w:szCs w:val="21"/>
        </w:rPr>
        <w:t>、罗林欢、王志勇、纪坤华、左新斌</w:t>
      </w:r>
      <w:r w:rsidR="00D562D3" w:rsidRPr="00B55A67">
        <w:rPr>
          <w:rFonts w:ascii="Times New Roman" w:hAnsi="Times New Roman" w:hint="eastAsia"/>
          <w:color w:val="000000" w:themeColor="text1"/>
          <w:kern w:val="0"/>
          <w:szCs w:val="21"/>
        </w:rPr>
        <w:t>、赵军</w:t>
      </w:r>
      <w:r w:rsidR="006C4CBA">
        <w:rPr>
          <w:rFonts w:ascii="Times New Roman" w:hAnsi="Times New Roman" w:hint="eastAsia"/>
          <w:color w:val="000000" w:themeColor="text1"/>
          <w:kern w:val="0"/>
          <w:szCs w:val="21"/>
        </w:rPr>
        <w:t>、</w:t>
      </w:r>
      <w:r w:rsidR="006C4CBA" w:rsidRPr="006C4CBA">
        <w:rPr>
          <w:rFonts w:ascii="Times New Roman" w:hAnsi="Times New Roman" w:hint="eastAsia"/>
          <w:color w:val="000000" w:themeColor="text1"/>
          <w:kern w:val="0"/>
          <w:szCs w:val="21"/>
        </w:rPr>
        <w:t>盖克胜</w:t>
      </w:r>
      <w:r w:rsidR="006C4CBA">
        <w:rPr>
          <w:rFonts w:ascii="Times New Roman" w:hAnsi="Times New Roman"/>
          <w:color w:val="000000" w:themeColor="text1"/>
          <w:kern w:val="0"/>
          <w:szCs w:val="21"/>
        </w:rPr>
        <w:t>、</w:t>
      </w:r>
      <w:r w:rsidR="00E35179" w:rsidRPr="00B55A67">
        <w:rPr>
          <w:rFonts w:ascii="Times New Roman" w:hAnsi="Times New Roman" w:hint="eastAsia"/>
          <w:color w:val="000000" w:themeColor="text1"/>
          <w:kern w:val="0"/>
          <w:szCs w:val="21"/>
        </w:rPr>
        <w:t>白敬强、高伟、高倩</w:t>
      </w:r>
    </w:p>
    <w:p w14:paraId="4335C151" w14:textId="77777777" w:rsidR="0065383D" w:rsidRPr="00B55A67" w:rsidRDefault="0065383D" w:rsidP="00DD4A5A">
      <w:pPr>
        <w:spacing w:before="3" w:line="340" w:lineRule="exact"/>
        <w:ind w:firstLineChars="200" w:firstLine="420"/>
        <w:rPr>
          <w:rFonts w:ascii="Times New Roman" w:hAnsi="Times New Roman"/>
          <w:color w:val="000000" w:themeColor="text1"/>
          <w:kern w:val="0"/>
          <w:szCs w:val="21"/>
        </w:rPr>
      </w:pPr>
      <w:r w:rsidRPr="00B55A67">
        <w:rPr>
          <w:rFonts w:ascii="Times New Roman" w:hAnsi="Times New Roman" w:hint="eastAsia"/>
          <w:color w:val="000000" w:themeColor="text1"/>
          <w:kern w:val="0"/>
          <w:szCs w:val="21"/>
        </w:rPr>
        <w:t>本标准（或本部分或本指导性技术文件）所代替标准历次版本发布情况：</w:t>
      </w:r>
    </w:p>
    <w:p w14:paraId="00460B35" w14:textId="77777777" w:rsidR="0065383D" w:rsidRPr="00B55A67" w:rsidRDefault="0065383D" w:rsidP="0065383D">
      <w:pPr>
        <w:widowControl/>
        <w:jc w:val="left"/>
        <w:rPr>
          <w:rFonts w:ascii="Times New Roman" w:hAnsi="Times New Roman"/>
          <w:color w:val="000000" w:themeColor="text1"/>
          <w:kern w:val="0"/>
          <w:szCs w:val="21"/>
        </w:rPr>
      </w:pPr>
    </w:p>
    <w:p w14:paraId="1A28AE5F" w14:textId="77777777" w:rsidR="00A71BDD" w:rsidRPr="003C749E" w:rsidRDefault="00A71BDD" w:rsidP="00A71BDD">
      <w:pPr>
        <w:rPr>
          <w:rFonts w:ascii="Times New Roman" w:hAnsi="Times New Roman" w:cs="宋体"/>
          <w:color w:val="000000" w:themeColor="text1"/>
          <w:szCs w:val="21"/>
        </w:rPr>
      </w:pPr>
    </w:p>
    <w:p w14:paraId="25B63C3F" w14:textId="77777777" w:rsidR="00A71BDD" w:rsidRPr="003C749E" w:rsidRDefault="00A71BDD" w:rsidP="00A71BDD">
      <w:pPr>
        <w:rPr>
          <w:rFonts w:ascii="Times New Roman" w:hAnsi="Times New Roman" w:cs="宋体"/>
          <w:color w:val="000000" w:themeColor="text1"/>
          <w:szCs w:val="21"/>
        </w:rPr>
      </w:pPr>
    </w:p>
    <w:p w14:paraId="5B31F48A" w14:textId="77777777" w:rsidR="0065383D" w:rsidRPr="003C749E" w:rsidRDefault="0065383D" w:rsidP="0065383D">
      <w:pPr>
        <w:widowControl/>
        <w:jc w:val="left"/>
        <w:rPr>
          <w:rFonts w:ascii="Times New Roman" w:hAnsi="Times New Roman"/>
          <w:color w:val="000000" w:themeColor="text1"/>
          <w:kern w:val="0"/>
          <w:szCs w:val="21"/>
        </w:rPr>
      </w:pPr>
    </w:p>
    <w:p w14:paraId="267F3245" w14:textId="77777777" w:rsidR="0065383D" w:rsidRPr="003C749E" w:rsidRDefault="0065383D" w:rsidP="0065383D">
      <w:pPr>
        <w:widowControl/>
        <w:jc w:val="left"/>
        <w:rPr>
          <w:rFonts w:ascii="Times New Roman" w:hAnsi="Times New Roman"/>
          <w:color w:val="000000" w:themeColor="text1"/>
          <w:kern w:val="0"/>
          <w:szCs w:val="21"/>
        </w:rPr>
      </w:pPr>
    </w:p>
    <w:p w14:paraId="78B83643" w14:textId="77777777" w:rsidR="0065383D" w:rsidRPr="003C749E" w:rsidRDefault="0065383D" w:rsidP="0065383D">
      <w:pPr>
        <w:widowControl/>
        <w:jc w:val="left"/>
        <w:rPr>
          <w:rFonts w:ascii="Times New Roman" w:hAnsi="Times New Roman"/>
          <w:color w:val="000000" w:themeColor="text1"/>
          <w:kern w:val="0"/>
          <w:szCs w:val="21"/>
        </w:rPr>
      </w:pPr>
    </w:p>
    <w:p w14:paraId="4E06A731" w14:textId="77777777" w:rsidR="0065383D" w:rsidRPr="003C749E" w:rsidRDefault="0065383D" w:rsidP="0065383D">
      <w:pPr>
        <w:widowControl/>
        <w:jc w:val="left"/>
        <w:rPr>
          <w:rFonts w:ascii="Times New Roman" w:hAnsi="Times New Roman"/>
          <w:color w:val="000000" w:themeColor="text1"/>
          <w:kern w:val="0"/>
          <w:szCs w:val="21"/>
        </w:rPr>
      </w:pPr>
    </w:p>
    <w:p w14:paraId="7048F091" w14:textId="77777777" w:rsidR="0065383D" w:rsidRPr="003C749E" w:rsidRDefault="0065383D" w:rsidP="0065383D">
      <w:pPr>
        <w:widowControl/>
        <w:jc w:val="left"/>
        <w:rPr>
          <w:rFonts w:ascii="Times New Roman" w:hAnsi="Times New Roman"/>
          <w:color w:val="000000" w:themeColor="text1"/>
          <w:kern w:val="0"/>
          <w:szCs w:val="21"/>
        </w:rPr>
      </w:pPr>
    </w:p>
    <w:p w14:paraId="3941EEDA" w14:textId="77777777" w:rsidR="0065383D" w:rsidRPr="003C749E" w:rsidRDefault="0065383D" w:rsidP="0065383D">
      <w:pPr>
        <w:widowControl/>
        <w:jc w:val="left"/>
        <w:rPr>
          <w:rFonts w:ascii="Times New Roman" w:hAnsi="Times New Roman"/>
          <w:color w:val="000000" w:themeColor="text1"/>
          <w:kern w:val="0"/>
          <w:szCs w:val="21"/>
        </w:rPr>
      </w:pPr>
    </w:p>
    <w:p w14:paraId="3174E48F" w14:textId="77777777" w:rsidR="0065383D" w:rsidRPr="003C749E" w:rsidRDefault="0065383D" w:rsidP="0065383D">
      <w:pPr>
        <w:widowControl/>
        <w:jc w:val="left"/>
        <w:rPr>
          <w:rFonts w:ascii="Times New Roman" w:hAnsi="Times New Roman"/>
          <w:color w:val="000000" w:themeColor="text1"/>
          <w:kern w:val="0"/>
          <w:szCs w:val="21"/>
        </w:rPr>
      </w:pPr>
    </w:p>
    <w:p w14:paraId="6C7100BD" w14:textId="77777777" w:rsidR="0065383D" w:rsidRPr="003C749E" w:rsidRDefault="0065383D" w:rsidP="0065383D">
      <w:pPr>
        <w:widowControl/>
        <w:jc w:val="left"/>
        <w:rPr>
          <w:rFonts w:ascii="Times New Roman" w:hAnsi="Times New Roman"/>
          <w:color w:val="000000" w:themeColor="text1"/>
          <w:kern w:val="0"/>
          <w:szCs w:val="21"/>
        </w:rPr>
      </w:pPr>
    </w:p>
    <w:p w14:paraId="463634BE" w14:textId="77777777" w:rsidR="0065383D" w:rsidRPr="003C749E" w:rsidRDefault="0065383D" w:rsidP="0065383D">
      <w:pPr>
        <w:widowControl/>
        <w:jc w:val="left"/>
        <w:rPr>
          <w:rFonts w:ascii="Times New Roman" w:hAnsi="Times New Roman"/>
          <w:color w:val="000000" w:themeColor="text1"/>
          <w:kern w:val="0"/>
          <w:szCs w:val="21"/>
        </w:rPr>
      </w:pPr>
    </w:p>
    <w:p w14:paraId="28922E06" w14:textId="77777777" w:rsidR="0065383D" w:rsidRPr="003C749E" w:rsidRDefault="0065383D" w:rsidP="0065383D">
      <w:pPr>
        <w:widowControl/>
        <w:jc w:val="left"/>
        <w:rPr>
          <w:rFonts w:ascii="Times New Roman" w:hAnsi="Times New Roman"/>
          <w:color w:val="000000" w:themeColor="text1"/>
          <w:kern w:val="0"/>
          <w:szCs w:val="21"/>
        </w:rPr>
      </w:pPr>
    </w:p>
    <w:p w14:paraId="0AFC5D39" w14:textId="77777777" w:rsidR="0065383D" w:rsidRPr="003C749E" w:rsidRDefault="0065383D" w:rsidP="0065383D">
      <w:pPr>
        <w:widowControl/>
        <w:jc w:val="left"/>
        <w:rPr>
          <w:rFonts w:ascii="Times New Roman" w:hAnsi="Times New Roman"/>
          <w:color w:val="000000" w:themeColor="text1"/>
          <w:kern w:val="0"/>
          <w:szCs w:val="21"/>
        </w:rPr>
      </w:pPr>
    </w:p>
    <w:p w14:paraId="0E90FA4C" w14:textId="77777777" w:rsidR="0065383D" w:rsidRPr="003C749E" w:rsidRDefault="0065383D" w:rsidP="0065383D">
      <w:pPr>
        <w:widowControl/>
        <w:jc w:val="left"/>
        <w:rPr>
          <w:rFonts w:ascii="Times New Roman" w:hAnsi="Times New Roman"/>
          <w:color w:val="000000" w:themeColor="text1"/>
          <w:kern w:val="0"/>
          <w:szCs w:val="21"/>
        </w:rPr>
      </w:pPr>
    </w:p>
    <w:p w14:paraId="6ADEFDFD" w14:textId="77777777" w:rsidR="0065383D" w:rsidRPr="003C749E" w:rsidRDefault="0065383D" w:rsidP="0065383D">
      <w:pPr>
        <w:widowControl/>
        <w:jc w:val="left"/>
        <w:rPr>
          <w:rFonts w:ascii="Times New Roman" w:hAnsi="Times New Roman"/>
          <w:color w:val="000000" w:themeColor="text1"/>
          <w:kern w:val="0"/>
          <w:szCs w:val="21"/>
        </w:rPr>
      </w:pPr>
    </w:p>
    <w:p w14:paraId="07C2BE96" w14:textId="77777777" w:rsidR="0065383D" w:rsidRPr="003C749E" w:rsidRDefault="0065383D" w:rsidP="0065383D">
      <w:pPr>
        <w:widowControl/>
        <w:jc w:val="left"/>
        <w:rPr>
          <w:rFonts w:ascii="Times New Roman" w:hAnsi="Times New Roman"/>
          <w:color w:val="000000" w:themeColor="text1"/>
          <w:kern w:val="0"/>
          <w:szCs w:val="21"/>
        </w:rPr>
      </w:pPr>
    </w:p>
    <w:p w14:paraId="551634B7" w14:textId="77777777" w:rsidR="0065383D" w:rsidRPr="003C749E" w:rsidRDefault="0065383D" w:rsidP="0065383D">
      <w:pPr>
        <w:widowControl/>
        <w:jc w:val="left"/>
        <w:rPr>
          <w:rFonts w:ascii="Times New Roman" w:hAnsi="Times New Roman"/>
          <w:color w:val="000000" w:themeColor="text1"/>
          <w:kern w:val="0"/>
          <w:szCs w:val="21"/>
        </w:rPr>
      </w:pPr>
    </w:p>
    <w:p w14:paraId="4FF14179" w14:textId="77777777" w:rsidR="0065383D" w:rsidRPr="003C749E" w:rsidRDefault="0065383D" w:rsidP="0065383D">
      <w:pPr>
        <w:widowControl/>
        <w:jc w:val="left"/>
        <w:rPr>
          <w:rFonts w:ascii="Times New Roman" w:hAnsi="Times New Roman"/>
          <w:color w:val="000000" w:themeColor="text1"/>
          <w:kern w:val="0"/>
          <w:szCs w:val="21"/>
        </w:rPr>
      </w:pPr>
    </w:p>
    <w:p w14:paraId="7569957F" w14:textId="77777777" w:rsidR="00390A66" w:rsidRPr="003C749E" w:rsidRDefault="00390A66" w:rsidP="0065383D">
      <w:pPr>
        <w:widowControl/>
        <w:jc w:val="left"/>
        <w:rPr>
          <w:rFonts w:ascii="Times New Roman" w:hAnsi="Times New Roman"/>
          <w:color w:val="000000" w:themeColor="text1"/>
          <w:kern w:val="0"/>
          <w:szCs w:val="21"/>
        </w:rPr>
        <w:sectPr w:rsidR="00390A66" w:rsidRPr="003C749E" w:rsidSect="004753FE">
          <w:headerReference w:type="default" r:id="rId12"/>
          <w:footerReference w:type="default" r:id="rId13"/>
          <w:pgSz w:w="11906" w:h="16838" w:code="9"/>
          <w:pgMar w:top="1418" w:right="1134" w:bottom="1134" w:left="1418" w:header="1418" w:footer="851" w:gutter="0"/>
          <w:pgNumType w:fmt="upperRoman" w:start="1"/>
          <w:cols w:space="720"/>
        </w:sectPr>
      </w:pPr>
    </w:p>
    <w:p w14:paraId="6E992178" w14:textId="77777777" w:rsidR="00390A66" w:rsidRPr="003C749E" w:rsidRDefault="00390A66" w:rsidP="0065383D">
      <w:pPr>
        <w:widowControl/>
        <w:jc w:val="left"/>
        <w:rPr>
          <w:rFonts w:ascii="Times New Roman" w:hAnsi="Times New Roman"/>
          <w:color w:val="000000" w:themeColor="text1"/>
          <w:kern w:val="0"/>
          <w:szCs w:val="21"/>
        </w:rPr>
        <w:sectPr w:rsidR="00390A66" w:rsidRPr="003C749E" w:rsidSect="004753FE">
          <w:headerReference w:type="default" r:id="rId14"/>
          <w:footerReference w:type="default" r:id="rId15"/>
          <w:pgSz w:w="11906" w:h="16838" w:code="9"/>
          <w:pgMar w:top="1418" w:right="1134" w:bottom="1134" w:left="1418" w:header="1418" w:footer="851" w:gutter="0"/>
          <w:pgNumType w:start="1"/>
          <w:cols w:space="720"/>
          <w:docGrid w:linePitch="312"/>
        </w:sectPr>
      </w:pPr>
    </w:p>
    <w:p w14:paraId="03A5EE03" w14:textId="77777777" w:rsidR="00A86BEA" w:rsidRPr="003C749E" w:rsidRDefault="00F473B4" w:rsidP="00B0524F">
      <w:pPr>
        <w:spacing w:before="851" w:after="680" w:line="320" w:lineRule="exact"/>
        <w:ind w:firstLineChars="200" w:firstLine="643"/>
        <w:jc w:val="center"/>
        <w:rPr>
          <w:rFonts w:ascii="Times New Roman" w:eastAsia="黑体" w:hAnsi="Times New Roman" w:cs="黑体"/>
          <w:b/>
          <w:bCs/>
          <w:color w:val="000000" w:themeColor="text1"/>
          <w:sz w:val="32"/>
          <w:szCs w:val="32"/>
        </w:rPr>
      </w:pPr>
      <w:r w:rsidRPr="003C749E">
        <w:rPr>
          <w:rFonts w:ascii="Times New Roman" w:eastAsia="黑体" w:hAnsi="Times New Roman" w:cs="黑体" w:hint="eastAsia"/>
          <w:b/>
          <w:bCs/>
          <w:color w:val="000000" w:themeColor="text1"/>
          <w:sz w:val="32"/>
          <w:szCs w:val="32"/>
        </w:rPr>
        <w:t>配</w:t>
      </w:r>
      <w:r w:rsidR="00337D7C" w:rsidRPr="003C749E">
        <w:rPr>
          <w:rFonts w:ascii="Times New Roman" w:eastAsia="黑体" w:hAnsi="Times New Roman" w:cs="黑体" w:hint="eastAsia"/>
          <w:b/>
          <w:bCs/>
          <w:color w:val="000000" w:themeColor="text1"/>
          <w:sz w:val="32"/>
          <w:szCs w:val="32"/>
        </w:rPr>
        <w:t>电</w:t>
      </w:r>
      <w:r w:rsidRPr="003C749E">
        <w:rPr>
          <w:rFonts w:ascii="Times New Roman" w:eastAsia="黑体" w:hAnsi="Times New Roman" w:cs="黑体" w:hint="eastAsia"/>
          <w:b/>
          <w:bCs/>
          <w:color w:val="000000" w:themeColor="text1"/>
          <w:sz w:val="32"/>
          <w:szCs w:val="32"/>
        </w:rPr>
        <w:t>网带电作业发展规划导则</w:t>
      </w:r>
    </w:p>
    <w:p w14:paraId="0FA88E7B" w14:textId="77777777" w:rsidR="00A86BEA" w:rsidRPr="003C749E" w:rsidRDefault="00A86BEA"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4" w:name="_Toc531102932"/>
      <w:bookmarkStart w:id="5" w:name="_Toc15897916"/>
      <w:r w:rsidRPr="003C749E">
        <w:rPr>
          <w:rFonts w:ascii="黑体" w:eastAsia="黑体" w:hAnsi="黑体" w:cs="黑体" w:hint="eastAsia"/>
          <w:b w:val="0"/>
          <w:bCs w:val="0"/>
          <w:color w:val="000000" w:themeColor="text1"/>
          <w:sz w:val="21"/>
          <w:szCs w:val="21"/>
        </w:rPr>
        <w:t>1</w:t>
      </w:r>
      <w:r w:rsidRPr="003C749E">
        <w:rPr>
          <w:rFonts w:ascii="Times New Roman" w:eastAsia="黑体" w:hAnsi="Times New Roman" w:cs="黑体" w:hint="eastAsia"/>
          <w:b w:val="0"/>
          <w:bCs w:val="0"/>
          <w:color w:val="000000" w:themeColor="text1"/>
          <w:sz w:val="21"/>
          <w:szCs w:val="21"/>
        </w:rPr>
        <w:t xml:space="preserve">  </w:t>
      </w:r>
      <w:r w:rsidRPr="003C749E">
        <w:rPr>
          <w:rFonts w:ascii="Times New Roman" w:eastAsia="黑体" w:hAnsi="Times New Roman" w:cs="黑体" w:hint="eastAsia"/>
          <w:b w:val="0"/>
          <w:bCs w:val="0"/>
          <w:color w:val="000000" w:themeColor="text1"/>
          <w:sz w:val="21"/>
          <w:szCs w:val="21"/>
        </w:rPr>
        <w:t>范围</w:t>
      </w:r>
      <w:bookmarkEnd w:id="4"/>
      <w:bookmarkEnd w:id="5"/>
    </w:p>
    <w:p w14:paraId="506ED0A9" w14:textId="77777777" w:rsidR="004B1C03" w:rsidRPr="003C749E" w:rsidRDefault="004B1C03" w:rsidP="00016B55">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本标准规定了</w:t>
      </w:r>
      <w:r w:rsidR="00016B55">
        <w:rPr>
          <w:rFonts w:ascii="Times New Roman" w:hAnsi="Times New Roman"/>
          <w:color w:val="000000" w:themeColor="text1"/>
        </w:rPr>
        <w:t>10kV</w:t>
      </w:r>
      <w:r w:rsidR="00016B55">
        <w:rPr>
          <w:rFonts w:ascii="Times New Roman" w:hAnsi="Times New Roman"/>
          <w:color w:val="000000" w:themeColor="text1"/>
        </w:rPr>
        <w:t>、</w:t>
      </w:r>
      <w:r w:rsidR="00016B55">
        <w:rPr>
          <w:rFonts w:ascii="Times New Roman" w:hAnsi="Times New Roman"/>
          <w:color w:val="000000" w:themeColor="text1"/>
        </w:rPr>
        <w:t>20kV</w:t>
      </w:r>
      <w:r w:rsidRPr="003C749E">
        <w:rPr>
          <w:rFonts w:ascii="Times New Roman" w:hAnsi="Times New Roman" w:hint="eastAsia"/>
          <w:color w:val="000000" w:themeColor="text1"/>
        </w:rPr>
        <w:t>配电网带电作业发展规划编制的指导性技术要求。</w:t>
      </w:r>
    </w:p>
    <w:p w14:paraId="4647C447" w14:textId="77777777" w:rsidR="00A86BEA" w:rsidRPr="003C749E" w:rsidRDefault="004B1C03" w:rsidP="00DD4A5A">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本标准适用于全国各地区</w:t>
      </w:r>
      <w:r w:rsidR="00030225">
        <w:rPr>
          <w:rFonts w:ascii="Times New Roman" w:hAnsi="Times New Roman" w:hint="eastAsia"/>
          <w:color w:val="000000" w:themeColor="text1"/>
        </w:rPr>
        <w:t>制定本地区</w:t>
      </w:r>
      <w:r w:rsidR="007C3BE9" w:rsidRPr="003C749E">
        <w:rPr>
          <w:rFonts w:ascii="Times New Roman" w:hAnsi="Times New Roman" w:hint="eastAsia"/>
          <w:color w:val="000000" w:themeColor="text1"/>
        </w:rPr>
        <w:t>配电网</w:t>
      </w:r>
      <w:r w:rsidR="00030225">
        <w:rPr>
          <w:rFonts w:ascii="Times New Roman" w:hAnsi="Times New Roman" w:hint="eastAsia"/>
          <w:color w:val="000000" w:themeColor="text1"/>
        </w:rPr>
        <w:t>规划中</w:t>
      </w:r>
      <w:r w:rsidR="007C3BE9"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作业专项发展规划</w:t>
      </w:r>
      <w:r w:rsidRPr="003C749E">
        <w:rPr>
          <w:rFonts w:ascii="Times New Roman" w:hAnsi="Times New Roman" w:hint="eastAsia"/>
          <w:color w:val="000000" w:themeColor="text1"/>
        </w:rPr>
        <w:t>的编写</w:t>
      </w:r>
      <w:r w:rsidR="00030225">
        <w:rPr>
          <w:rFonts w:ascii="Times New Roman" w:hAnsi="Times New Roman" w:hint="eastAsia"/>
          <w:color w:val="000000" w:themeColor="text1"/>
        </w:rPr>
        <w:t>参考</w:t>
      </w:r>
      <w:r w:rsidR="00A86BEA" w:rsidRPr="003C749E">
        <w:rPr>
          <w:rFonts w:ascii="Times New Roman" w:hAnsi="Times New Roman" w:hint="eastAsia"/>
          <w:color w:val="000000" w:themeColor="text1"/>
        </w:rPr>
        <w:t>。</w:t>
      </w:r>
    </w:p>
    <w:p w14:paraId="4A41AC50" w14:textId="77777777" w:rsidR="00A86BEA" w:rsidRPr="003C749E" w:rsidRDefault="00A86BEA"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6" w:name="_Toc531102933"/>
      <w:bookmarkStart w:id="7" w:name="_Toc15897917"/>
      <w:r w:rsidRPr="003C749E">
        <w:rPr>
          <w:rFonts w:ascii="黑体" w:eastAsia="黑体" w:hAnsi="黑体" w:cs="黑体" w:hint="eastAsia"/>
          <w:b w:val="0"/>
          <w:bCs w:val="0"/>
          <w:color w:val="000000" w:themeColor="text1"/>
          <w:sz w:val="21"/>
          <w:szCs w:val="21"/>
        </w:rPr>
        <w:t>2</w:t>
      </w:r>
      <w:r w:rsidRPr="003C749E">
        <w:rPr>
          <w:rFonts w:ascii="Times New Roman" w:eastAsia="黑体" w:hAnsi="Times New Roman" w:cs="黑体" w:hint="eastAsia"/>
          <w:b w:val="0"/>
          <w:bCs w:val="0"/>
          <w:color w:val="000000" w:themeColor="text1"/>
          <w:sz w:val="21"/>
          <w:szCs w:val="21"/>
        </w:rPr>
        <w:t xml:space="preserve">  </w:t>
      </w:r>
      <w:r w:rsidRPr="003C749E">
        <w:rPr>
          <w:rFonts w:ascii="Times New Roman" w:eastAsia="黑体" w:hAnsi="Times New Roman" w:cs="黑体" w:hint="eastAsia"/>
          <w:b w:val="0"/>
          <w:bCs w:val="0"/>
          <w:color w:val="000000" w:themeColor="text1"/>
          <w:sz w:val="21"/>
          <w:szCs w:val="21"/>
        </w:rPr>
        <w:t>规范性引用文件</w:t>
      </w:r>
      <w:bookmarkEnd w:id="6"/>
      <w:bookmarkEnd w:id="7"/>
    </w:p>
    <w:p w14:paraId="547C4EB4" w14:textId="2C6F929E" w:rsidR="00A86BEA" w:rsidRPr="003C749E" w:rsidRDefault="00A86BEA" w:rsidP="006F5349">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下列文件对于本文件的应用是必不可少的。凡是注日期的引用文件</w:t>
      </w:r>
      <w:r w:rsidR="00CC7D4D">
        <w:rPr>
          <w:rFonts w:ascii="Times New Roman" w:hAnsi="Times New Roman" w:hint="eastAsia"/>
          <w:color w:val="000000" w:themeColor="text1"/>
        </w:rPr>
        <w:t>，</w:t>
      </w:r>
      <w:r w:rsidRPr="003C749E">
        <w:rPr>
          <w:rFonts w:ascii="Times New Roman" w:hAnsi="Times New Roman" w:hint="eastAsia"/>
          <w:color w:val="000000" w:themeColor="text1"/>
        </w:rPr>
        <w:t>仅注日期的版本适用于本文件。凡是不注日期的引用文件</w:t>
      </w:r>
      <w:r w:rsidR="00CC7D4D">
        <w:rPr>
          <w:rFonts w:ascii="Times New Roman" w:hAnsi="Times New Roman" w:hint="eastAsia"/>
          <w:color w:val="000000" w:themeColor="text1"/>
        </w:rPr>
        <w:t>，</w:t>
      </w:r>
      <w:r w:rsidRPr="003C749E">
        <w:rPr>
          <w:rFonts w:ascii="Times New Roman" w:hAnsi="Times New Roman" w:hint="eastAsia"/>
          <w:color w:val="000000" w:themeColor="text1"/>
        </w:rPr>
        <w:t>其最新版本（包括所有的修改单）适用于本文件。</w:t>
      </w:r>
    </w:p>
    <w:p w14:paraId="725DA7D2" w14:textId="77777777" w:rsidR="00A51308" w:rsidRDefault="00405971" w:rsidP="00A51308">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GB/T 14286 </w:t>
      </w:r>
      <w:r w:rsidRPr="003C749E">
        <w:rPr>
          <w:rFonts w:ascii="Times New Roman" w:hAnsi="Times New Roman" w:hint="eastAsia"/>
          <w:color w:val="000000" w:themeColor="text1"/>
        </w:rPr>
        <w:t>带电作业工具设备术语</w:t>
      </w:r>
    </w:p>
    <w:p w14:paraId="3FE440D5" w14:textId="0DFC1AE1" w:rsidR="00405971" w:rsidRPr="00A51308" w:rsidRDefault="00A51308" w:rsidP="00A51308">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G</w:t>
      </w:r>
      <w:r>
        <w:rPr>
          <w:rFonts w:ascii="Times New Roman" w:hAnsi="Times New Roman"/>
          <w:color w:val="000000" w:themeColor="text1"/>
        </w:rPr>
        <w:t xml:space="preserve">B/T 18857 </w:t>
      </w:r>
      <w:r>
        <w:rPr>
          <w:rFonts w:ascii="Times New Roman" w:hAnsi="Times New Roman" w:hint="eastAsia"/>
          <w:color w:val="000000" w:themeColor="text1"/>
        </w:rPr>
        <w:t>配电线路带电作业技术导则</w:t>
      </w:r>
    </w:p>
    <w:p w14:paraId="3298055E" w14:textId="77777777" w:rsidR="001044C0" w:rsidRDefault="001044C0" w:rsidP="006F5349">
      <w:pPr>
        <w:spacing w:line="320" w:lineRule="exact"/>
        <w:ind w:firstLineChars="200" w:firstLine="420"/>
        <w:rPr>
          <w:rFonts w:ascii="Times New Roman" w:hAnsi="Times New Roman"/>
          <w:color w:val="000000" w:themeColor="text1"/>
        </w:rPr>
      </w:pPr>
      <w:r w:rsidRPr="003C749E">
        <w:rPr>
          <w:rFonts w:ascii="Times New Roman" w:hAnsi="Times New Roman"/>
          <w:color w:val="000000" w:themeColor="text1"/>
        </w:rPr>
        <w:t>DL/</w:t>
      </w:r>
      <w:r w:rsidRPr="003C749E">
        <w:rPr>
          <w:rFonts w:ascii="Times New Roman" w:hAnsi="Times New Roman" w:hint="eastAsia"/>
          <w:color w:val="000000" w:themeColor="text1"/>
        </w:rPr>
        <w:t>T</w:t>
      </w:r>
      <w:r w:rsidRPr="003C749E">
        <w:rPr>
          <w:rFonts w:ascii="Times New Roman" w:hAnsi="Times New Roman"/>
          <w:color w:val="000000" w:themeColor="text1"/>
        </w:rPr>
        <w:t xml:space="preserve"> 5729 </w:t>
      </w:r>
      <w:r w:rsidRPr="003C749E">
        <w:rPr>
          <w:rFonts w:ascii="Times New Roman" w:hAnsi="Times New Roman" w:hint="eastAsia"/>
          <w:color w:val="000000" w:themeColor="text1"/>
        </w:rPr>
        <w:t>配电网规划设计技术导则</w:t>
      </w:r>
    </w:p>
    <w:p w14:paraId="0D12C6C3" w14:textId="77777777" w:rsidR="0076365C" w:rsidRDefault="0076365C" w:rsidP="006F5349">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D</w:t>
      </w:r>
      <w:r>
        <w:rPr>
          <w:rFonts w:ascii="Times New Roman" w:hAnsi="Times New Roman"/>
          <w:color w:val="000000" w:themeColor="text1"/>
        </w:rPr>
        <w:t xml:space="preserve">L/T 836.1 </w:t>
      </w:r>
      <w:r>
        <w:rPr>
          <w:rFonts w:ascii="Times New Roman" w:hAnsi="Times New Roman" w:hint="eastAsia"/>
          <w:color w:val="000000" w:themeColor="text1"/>
        </w:rPr>
        <w:t>供电系统供电可靠性评价规程</w:t>
      </w:r>
      <w:r>
        <w:rPr>
          <w:rFonts w:ascii="Times New Roman" w:hAnsi="Times New Roman" w:hint="eastAsia"/>
          <w:color w:val="000000" w:themeColor="text1"/>
        </w:rPr>
        <w:t xml:space="preserve"> </w:t>
      </w:r>
      <w:r>
        <w:rPr>
          <w:rFonts w:ascii="Times New Roman" w:hAnsi="Times New Roman" w:hint="eastAsia"/>
          <w:color w:val="000000" w:themeColor="text1"/>
        </w:rPr>
        <w:t>第</w:t>
      </w:r>
      <w:r>
        <w:rPr>
          <w:rFonts w:ascii="Times New Roman" w:hAnsi="Times New Roman" w:hint="eastAsia"/>
          <w:color w:val="000000" w:themeColor="text1"/>
        </w:rPr>
        <w:t>1</w:t>
      </w:r>
      <w:r>
        <w:rPr>
          <w:rFonts w:ascii="Times New Roman" w:hAnsi="Times New Roman" w:hint="eastAsia"/>
          <w:color w:val="000000" w:themeColor="text1"/>
        </w:rPr>
        <w:t>部分：通用要求</w:t>
      </w:r>
    </w:p>
    <w:p w14:paraId="0AF9B61A" w14:textId="77777777" w:rsidR="00A86BEA" w:rsidRPr="003C749E" w:rsidRDefault="00A86BEA"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8" w:name="_Toc531102934"/>
      <w:bookmarkStart w:id="9" w:name="_Toc15897918"/>
      <w:r w:rsidRPr="003C749E">
        <w:rPr>
          <w:rFonts w:ascii="黑体" w:eastAsia="黑体" w:hAnsi="黑体" w:cs="黑体" w:hint="eastAsia"/>
          <w:b w:val="0"/>
          <w:bCs w:val="0"/>
          <w:color w:val="000000" w:themeColor="text1"/>
          <w:sz w:val="21"/>
          <w:szCs w:val="21"/>
        </w:rPr>
        <w:t>3</w:t>
      </w:r>
      <w:r w:rsidRPr="003C749E">
        <w:rPr>
          <w:rFonts w:ascii="Times New Roman" w:eastAsia="黑体" w:hAnsi="Times New Roman" w:cs="黑体" w:hint="eastAsia"/>
          <w:b w:val="0"/>
          <w:bCs w:val="0"/>
          <w:color w:val="000000" w:themeColor="text1"/>
          <w:sz w:val="21"/>
          <w:szCs w:val="21"/>
        </w:rPr>
        <w:t xml:space="preserve">  </w:t>
      </w:r>
      <w:r w:rsidRPr="003C749E">
        <w:rPr>
          <w:rFonts w:ascii="Times New Roman" w:eastAsia="黑体" w:hAnsi="Times New Roman" w:cs="黑体" w:hint="eastAsia"/>
          <w:b w:val="0"/>
          <w:bCs w:val="0"/>
          <w:color w:val="000000" w:themeColor="text1"/>
          <w:sz w:val="21"/>
          <w:szCs w:val="21"/>
        </w:rPr>
        <w:t>术语和定义</w:t>
      </w:r>
      <w:bookmarkEnd w:id="8"/>
      <w:bookmarkEnd w:id="9"/>
    </w:p>
    <w:p w14:paraId="28CBC828" w14:textId="4F586F4B" w:rsidR="0053089F" w:rsidRPr="0076365C" w:rsidRDefault="00270257" w:rsidP="0076365C">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GB/T 14286</w:t>
      </w:r>
      <w:r w:rsidR="00016B55">
        <w:rPr>
          <w:rFonts w:ascii="Times New Roman" w:hAnsi="Times New Roman" w:hint="eastAsia"/>
          <w:color w:val="000000" w:themeColor="text1"/>
        </w:rPr>
        <w:t>界定的</w:t>
      </w:r>
      <w:r w:rsidRPr="003C749E">
        <w:rPr>
          <w:rFonts w:ascii="Times New Roman" w:hAnsi="Times New Roman" w:hint="eastAsia"/>
          <w:color w:val="000000" w:themeColor="text1"/>
        </w:rPr>
        <w:t>以及下列术语和定义适用于本</w:t>
      </w:r>
      <w:r w:rsidR="00016B55">
        <w:rPr>
          <w:rFonts w:ascii="Times New Roman" w:hAnsi="Times New Roman" w:hint="eastAsia"/>
          <w:color w:val="000000" w:themeColor="text1"/>
        </w:rPr>
        <w:t>文件</w:t>
      </w:r>
      <w:r w:rsidRPr="003C749E">
        <w:rPr>
          <w:rFonts w:ascii="Times New Roman" w:hAnsi="Times New Roman" w:hint="eastAsia"/>
          <w:color w:val="000000" w:themeColor="text1"/>
        </w:rPr>
        <w:t>。</w:t>
      </w:r>
    </w:p>
    <w:p w14:paraId="2CCA6FAA" w14:textId="77777777" w:rsidR="004B1C03" w:rsidRPr="003C749E" w:rsidRDefault="00A86BEA"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 xml:space="preserve">3.1 </w:t>
      </w:r>
      <w:r w:rsidR="000944DD" w:rsidRPr="003C749E">
        <w:rPr>
          <w:rFonts w:ascii="黑体" w:eastAsia="黑体" w:hAnsi="黑体" w:cs="黑体"/>
          <w:color w:val="000000" w:themeColor="text1"/>
          <w:kern w:val="0"/>
          <w:szCs w:val="21"/>
        </w:rPr>
        <w:t xml:space="preserve"> </w:t>
      </w:r>
    </w:p>
    <w:p w14:paraId="6D2A8B05" w14:textId="77777777" w:rsidR="00A86BEA" w:rsidRPr="003C749E" w:rsidRDefault="00A86BEA" w:rsidP="004B1C03">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hint="eastAsia"/>
          <w:color w:val="000000" w:themeColor="text1"/>
        </w:rPr>
        <w:t xml:space="preserve">配电网  distribution network </w:t>
      </w:r>
    </w:p>
    <w:p w14:paraId="14243CD9" w14:textId="0EB27D6C" w:rsidR="00A86BEA" w:rsidRPr="003C749E" w:rsidRDefault="00A86BEA" w:rsidP="004B1C03">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从电源侧（输电网和发电设施）接受电能</w:t>
      </w:r>
      <w:r w:rsidR="00CC7D4D">
        <w:rPr>
          <w:rFonts w:ascii="Times New Roman" w:hAnsi="Times New Roman" w:hint="eastAsia"/>
          <w:color w:val="000000" w:themeColor="text1"/>
        </w:rPr>
        <w:t>，</w:t>
      </w:r>
      <w:r w:rsidRPr="003C749E">
        <w:rPr>
          <w:rFonts w:ascii="Times New Roman" w:hAnsi="Times New Roman" w:hint="eastAsia"/>
          <w:color w:val="000000" w:themeColor="text1"/>
        </w:rPr>
        <w:t>再分配给各终端用户的电力网络称为配电网</w:t>
      </w:r>
      <w:r w:rsidR="00CC7D4D">
        <w:rPr>
          <w:rFonts w:ascii="Times New Roman" w:hAnsi="Times New Roman" w:hint="eastAsia"/>
          <w:color w:val="000000" w:themeColor="text1"/>
        </w:rPr>
        <w:t>，</w:t>
      </w:r>
      <w:r w:rsidR="00030225">
        <w:rPr>
          <w:rFonts w:ascii="Times New Roman" w:hAnsi="Times New Roman" w:hint="eastAsia"/>
          <w:color w:val="000000" w:themeColor="text1"/>
        </w:rPr>
        <w:t>在本标准中配电网特指</w:t>
      </w:r>
      <w:r w:rsidR="00030225">
        <w:rPr>
          <w:rFonts w:ascii="Times New Roman" w:hAnsi="Times New Roman" w:hint="eastAsia"/>
          <w:color w:val="000000" w:themeColor="text1"/>
        </w:rPr>
        <w:t>1</w:t>
      </w:r>
      <w:r w:rsidR="00030225">
        <w:rPr>
          <w:rFonts w:ascii="Times New Roman" w:hAnsi="Times New Roman"/>
          <w:color w:val="000000" w:themeColor="text1"/>
        </w:rPr>
        <w:t>0</w:t>
      </w:r>
      <w:r w:rsidR="00030225">
        <w:rPr>
          <w:rFonts w:ascii="Times New Roman" w:hAnsi="Times New Roman" w:hint="eastAsia"/>
          <w:color w:val="000000" w:themeColor="text1"/>
        </w:rPr>
        <w:t>kV</w:t>
      </w:r>
      <w:r w:rsidR="00030225">
        <w:rPr>
          <w:rFonts w:ascii="Times New Roman" w:hAnsi="Times New Roman" w:hint="eastAsia"/>
          <w:color w:val="000000" w:themeColor="text1"/>
        </w:rPr>
        <w:t>和</w:t>
      </w:r>
      <w:r w:rsidR="00030225">
        <w:rPr>
          <w:rFonts w:ascii="Times New Roman" w:hAnsi="Times New Roman" w:hint="eastAsia"/>
          <w:color w:val="000000" w:themeColor="text1"/>
        </w:rPr>
        <w:t>2</w:t>
      </w:r>
      <w:r w:rsidR="00030225">
        <w:rPr>
          <w:rFonts w:ascii="Times New Roman" w:hAnsi="Times New Roman"/>
          <w:color w:val="000000" w:themeColor="text1"/>
        </w:rPr>
        <w:t>0</w:t>
      </w:r>
      <w:r w:rsidR="00030225">
        <w:rPr>
          <w:rFonts w:ascii="Times New Roman" w:hAnsi="Times New Roman" w:hint="eastAsia"/>
          <w:color w:val="000000" w:themeColor="text1"/>
        </w:rPr>
        <w:t>kV</w:t>
      </w:r>
      <w:r w:rsidR="00030225">
        <w:rPr>
          <w:rFonts w:ascii="Times New Roman" w:hAnsi="Times New Roman" w:hint="eastAsia"/>
          <w:color w:val="000000" w:themeColor="text1"/>
        </w:rPr>
        <w:t>配电网</w:t>
      </w:r>
      <w:r w:rsidRPr="003C749E">
        <w:rPr>
          <w:rFonts w:ascii="Times New Roman" w:hAnsi="Times New Roman" w:hint="eastAsia"/>
          <w:color w:val="000000" w:themeColor="text1"/>
        </w:rPr>
        <w:t>。</w:t>
      </w:r>
    </w:p>
    <w:p w14:paraId="4D3F1863" w14:textId="77777777" w:rsidR="004B1C03" w:rsidRPr="003C749E" w:rsidRDefault="00A86BEA"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3.2</w:t>
      </w:r>
      <w:r w:rsidR="000944DD" w:rsidRPr="003C749E">
        <w:rPr>
          <w:rFonts w:ascii="黑体" w:eastAsia="黑体" w:hAnsi="黑体" w:cs="黑体"/>
          <w:color w:val="000000" w:themeColor="text1"/>
          <w:kern w:val="0"/>
          <w:szCs w:val="21"/>
        </w:rPr>
        <w:t xml:space="preserve"> </w:t>
      </w:r>
      <w:r w:rsidRPr="003C749E">
        <w:rPr>
          <w:rFonts w:ascii="黑体" w:eastAsia="黑体" w:hAnsi="黑体" w:cs="黑体" w:hint="eastAsia"/>
          <w:color w:val="000000" w:themeColor="text1"/>
          <w:kern w:val="0"/>
          <w:szCs w:val="21"/>
        </w:rPr>
        <w:t xml:space="preserve"> </w:t>
      </w:r>
    </w:p>
    <w:p w14:paraId="089779B7" w14:textId="77777777" w:rsidR="00A86BEA" w:rsidRPr="003C749E" w:rsidRDefault="00A86BEA" w:rsidP="004B1C03">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配电网不停电作业live working for distribution network</w:t>
      </w:r>
    </w:p>
    <w:p w14:paraId="36251C9A" w14:textId="4F9CCDF0" w:rsidR="00A86BEA" w:rsidRPr="003C749E" w:rsidRDefault="00A86BEA" w:rsidP="004B1C03">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以用户不中断供电为目的</w:t>
      </w:r>
      <w:r w:rsidR="00CC7D4D">
        <w:rPr>
          <w:rFonts w:ascii="Times New Roman" w:hAnsi="Times New Roman" w:hint="eastAsia"/>
          <w:color w:val="000000" w:themeColor="text1"/>
        </w:rPr>
        <w:t>，</w:t>
      </w:r>
      <w:r w:rsidRPr="003C749E">
        <w:rPr>
          <w:rFonts w:ascii="Times New Roman" w:hAnsi="Times New Roman" w:hint="eastAsia"/>
          <w:color w:val="000000" w:themeColor="text1"/>
        </w:rPr>
        <w:t>采用带电作业、旁路作业等方式对配电网设备进行检修和施工的作业方式。</w:t>
      </w:r>
    </w:p>
    <w:p w14:paraId="48C6FF7C" w14:textId="77777777" w:rsidR="004B1C03" w:rsidRPr="003C749E" w:rsidRDefault="006A0275"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3.3</w:t>
      </w:r>
      <w:r w:rsidR="004B1C03" w:rsidRPr="003C749E">
        <w:rPr>
          <w:rFonts w:ascii="黑体" w:eastAsia="黑体" w:hAnsi="黑体" w:cs="黑体"/>
          <w:color w:val="000000" w:themeColor="text1"/>
          <w:kern w:val="0"/>
          <w:szCs w:val="21"/>
        </w:rPr>
        <w:t xml:space="preserve">  </w:t>
      </w:r>
    </w:p>
    <w:p w14:paraId="15441316" w14:textId="126AD76C" w:rsidR="006A0275" w:rsidRPr="003C749E" w:rsidRDefault="006A0275" w:rsidP="004B1C03">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带电作业 live working</w:t>
      </w:r>
    </w:p>
    <w:p w14:paraId="6F9D0111" w14:textId="7EF81377" w:rsidR="006A0275" w:rsidRPr="003C749E" w:rsidRDefault="00CB4C55" w:rsidP="004B1C03">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指在带电的电力装置上进行作业或接近带电部分所进行的各种作业，特别是工作人员身体的任何部分或采用工具、装置或仪器进入限定的带电作业区域的所有作业。</w:t>
      </w:r>
    </w:p>
    <w:p w14:paraId="753ECD5A" w14:textId="77777777" w:rsidR="004B1C03" w:rsidRPr="003C749E" w:rsidRDefault="006A0275"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3.4</w:t>
      </w:r>
      <w:r w:rsidR="000944DD" w:rsidRPr="003C749E">
        <w:rPr>
          <w:rFonts w:ascii="黑体" w:eastAsia="黑体" w:hAnsi="黑体" w:cs="黑体"/>
          <w:color w:val="000000" w:themeColor="text1"/>
          <w:kern w:val="0"/>
          <w:szCs w:val="21"/>
        </w:rPr>
        <w:t xml:space="preserve">  </w:t>
      </w:r>
    </w:p>
    <w:p w14:paraId="0558F05B" w14:textId="77777777" w:rsidR="006A0275" w:rsidRPr="003C749E" w:rsidRDefault="006A0275" w:rsidP="004B1C03">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旁路作业 bypass working</w:t>
      </w:r>
    </w:p>
    <w:p w14:paraId="400993DF" w14:textId="0E211A0A" w:rsidR="00A86BEA" w:rsidRPr="003C749E" w:rsidRDefault="006A0275" w:rsidP="004B1C03">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lastRenderedPageBreak/>
        <w:t>通过旁路设备的接入</w:t>
      </w:r>
      <w:r w:rsidR="00CC7D4D">
        <w:rPr>
          <w:rFonts w:ascii="Times New Roman" w:hAnsi="Times New Roman" w:hint="eastAsia"/>
          <w:color w:val="000000" w:themeColor="text1"/>
        </w:rPr>
        <w:t>，</w:t>
      </w:r>
      <w:r w:rsidRPr="003C749E">
        <w:rPr>
          <w:rFonts w:ascii="Times New Roman" w:hAnsi="Times New Roman" w:hint="eastAsia"/>
          <w:color w:val="000000" w:themeColor="text1"/>
        </w:rPr>
        <w:t>将配网中的负荷转移至旁路系统</w:t>
      </w:r>
      <w:r w:rsidR="00CC7D4D">
        <w:rPr>
          <w:rFonts w:ascii="Times New Roman" w:hAnsi="Times New Roman" w:hint="eastAsia"/>
          <w:color w:val="000000" w:themeColor="text1"/>
        </w:rPr>
        <w:t>，</w:t>
      </w:r>
      <w:r w:rsidRPr="003C749E">
        <w:rPr>
          <w:rFonts w:ascii="Times New Roman" w:hAnsi="Times New Roman" w:hint="eastAsia"/>
          <w:color w:val="000000" w:themeColor="text1"/>
        </w:rPr>
        <w:t>实现待检修设备停电检修的作业方式。</w:t>
      </w:r>
    </w:p>
    <w:p w14:paraId="4A7AB06C" w14:textId="77777777" w:rsidR="004B1C03" w:rsidRPr="003C749E" w:rsidRDefault="006A0275"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3.5</w:t>
      </w:r>
      <w:r w:rsidR="000944DD" w:rsidRPr="003C749E">
        <w:rPr>
          <w:rFonts w:ascii="黑体" w:eastAsia="黑体" w:hAnsi="黑体" w:cs="黑体"/>
          <w:color w:val="000000" w:themeColor="text1"/>
          <w:kern w:val="0"/>
          <w:szCs w:val="21"/>
        </w:rPr>
        <w:t xml:space="preserve">  </w:t>
      </w:r>
    </w:p>
    <w:p w14:paraId="5FCEF3FA" w14:textId="77777777" w:rsidR="00A86BEA" w:rsidRPr="003C749E" w:rsidRDefault="00A86BEA" w:rsidP="004B1C03">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供电可靠性  reliability of power supply</w:t>
      </w:r>
      <w:r w:rsidRPr="003C749E">
        <w:rPr>
          <w:rFonts w:ascii="黑体" w:eastAsia="黑体" w:hAnsi="黑体" w:hint="eastAsia"/>
          <w:color w:val="000000" w:themeColor="text1"/>
        </w:rPr>
        <w:t xml:space="preserve"> </w:t>
      </w:r>
    </w:p>
    <w:p w14:paraId="2172A85F" w14:textId="77777777" w:rsidR="00A86BEA" w:rsidRPr="003C749E" w:rsidRDefault="00A86BEA" w:rsidP="00C0696B">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供电系统对用户持续供电的能力。</w:t>
      </w:r>
    </w:p>
    <w:p w14:paraId="46B2033A" w14:textId="77777777" w:rsidR="004B1C03" w:rsidRPr="003C749E" w:rsidRDefault="00C0696B"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3.6</w:t>
      </w:r>
      <w:r w:rsidR="000944DD" w:rsidRPr="003C749E">
        <w:rPr>
          <w:rFonts w:ascii="黑体" w:eastAsia="黑体" w:hAnsi="黑体" w:cs="黑体"/>
          <w:color w:val="000000" w:themeColor="text1"/>
          <w:kern w:val="0"/>
          <w:szCs w:val="21"/>
        </w:rPr>
        <w:t xml:space="preserve">  </w:t>
      </w:r>
    </w:p>
    <w:p w14:paraId="3632A32F" w14:textId="77777777" w:rsidR="00A86BEA" w:rsidRPr="003C749E" w:rsidRDefault="0089414F" w:rsidP="00B63D5D">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10kV（20kV）</w:t>
      </w:r>
      <w:r w:rsidR="00A86BEA" w:rsidRPr="003C749E">
        <w:rPr>
          <w:rFonts w:ascii="黑体" w:eastAsia="黑体" w:hAnsi="黑体" w:cs="黑体" w:hint="eastAsia"/>
          <w:color w:val="000000" w:themeColor="text1"/>
          <w:kern w:val="0"/>
          <w:szCs w:val="21"/>
        </w:rPr>
        <w:t>架空（架空电缆混合）线路</w:t>
      </w:r>
      <w:r w:rsidRPr="003C749E">
        <w:rPr>
          <w:rFonts w:ascii="黑体" w:eastAsia="黑体" w:hAnsi="黑体" w:cs="黑体" w:hint="eastAsia"/>
          <w:color w:val="000000" w:themeColor="text1"/>
          <w:kern w:val="0"/>
          <w:szCs w:val="21"/>
        </w:rPr>
        <w:t>10kV（20kV）</w:t>
      </w:r>
      <w:r w:rsidR="00A86BEA" w:rsidRPr="003C749E">
        <w:rPr>
          <w:rFonts w:ascii="黑体" w:eastAsia="黑体" w:hAnsi="黑体" w:cs="黑体" w:hint="eastAsia"/>
          <w:color w:val="000000" w:themeColor="text1"/>
          <w:kern w:val="0"/>
          <w:szCs w:val="21"/>
        </w:rPr>
        <w:t xml:space="preserve"> overhead (overhead and cable mixed) line</w:t>
      </w:r>
    </w:p>
    <w:p w14:paraId="4FAB171E" w14:textId="77777777" w:rsidR="00A86BEA" w:rsidRPr="003C749E" w:rsidRDefault="00A86BEA" w:rsidP="00B63D5D">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主干线为架空线或混有部分电力电缆的</w:t>
      </w:r>
      <w:r w:rsidR="0089414F" w:rsidRPr="003C749E">
        <w:rPr>
          <w:rFonts w:ascii="Times New Roman" w:hAnsi="Times New Roman" w:hint="eastAsia"/>
          <w:color w:val="000000" w:themeColor="text1"/>
        </w:rPr>
        <w:t>10kV</w:t>
      </w:r>
      <w:r w:rsidR="0089414F" w:rsidRPr="003C749E">
        <w:rPr>
          <w:rFonts w:ascii="Times New Roman" w:hAnsi="Times New Roman" w:hint="eastAsia"/>
          <w:color w:val="000000" w:themeColor="text1"/>
        </w:rPr>
        <w:t>（</w:t>
      </w:r>
      <w:r w:rsidR="0089414F" w:rsidRPr="003C749E">
        <w:rPr>
          <w:rFonts w:ascii="Times New Roman" w:hAnsi="Times New Roman" w:hint="eastAsia"/>
          <w:color w:val="000000" w:themeColor="text1"/>
        </w:rPr>
        <w:t>20kV</w:t>
      </w:r>
      <w:r w:rsidR="0089414F" w:rsidRPr="003C749E">
        <w:rPr>
          <w:rFonts w:ascii="Times New Roman" w:hAnsi="Times New Roman" w:hint="eastAsia"/>
          <w:color w:val="000000" w:themeColor="text1"/>
        </w:rPr>
        <w:t>）</w:t>
      </w:r>
      <w:r w:rsidRPr="003C749E">
        <w:rPr>
          <w:rFonts w:ascii="Times New Roman" w:hAnsi="Times New Roman" w:hint="eastAsia"/>
          <w:color w:val="000000" w:themeColor="text1"/>
        </w:rPr>
        <w:t>线路。</w:t>
      </w:r>
    </w:p>
    <w:p w14:paraId="71A2B9F4" w14:textId="77777777" w:rsidR="00B63D5D" w:rsidRPr="003C749E" w:rsidRDefault="00C0696B" w:rsidP="0056279E">
      <w:pPr>
        <w:spacing w:beforeLines="50" w:before="156" w:afterLines="50" w:after="156" w:line="300" w:lineRule="exact"/>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3.7</w:t>
      </w:r>
      <w:r w:rsidR="000944DD" w:rsidRPr="003C749E">
        <w:rPr>
          <w:rFonts w:ascii="黑体" w:eastAsia="黑体" w:hAnsi="黑体" w:cs="黑体"/>
          <w:color w:val="000000" w:themeColor="text1"/>
          <w:kern w:val="0"/>
          <w:szCs w:val="21"/>
        </w:rPr>
        <w:t xml:space="preserve">  </w:t>
      </w:r>
    </w:p>
    <w:p w14:paraId="0AC4C09A" w14:textId="3AEF61B0" w:rsidR="00A86BEA" w:rsidRPr="003C749E" w:rsidRDefault="0089414F" w:rsidP="00B63D5D">
      <w:pPr>
        <w:spacing w:beforeLines="50" w:before="156" w:afterLines="50" w:after="156" w:line="300" w:lineRule="exact"/>
        <w:ind w:firstLineChars="200" w:firstLine="420"/>
        <w:jc w:val="left"/>
        <w:rPr>
          <w:rFonts w:ascii="黑体" w:eastAsia="黑体" w:hAnsi="黑体" w:cs="黑体"/>
          <w:color w:val="000000" w:themeColor="text1"/>
          <w:kern w:val="0"/>
          <w:szCs w:val="21"/>
        </w:rPr>
      </w:pPr>
      <w:r w:rsidRPr="003C749E">
        <w:rPr>
          <w:rFonts w:ascii="黑体" w:eastAsia="黑体" w:hAnsi="黑体" w:cs="黑体" w:hint="eastAsia"/>
          <w:color w:val="000000" w:themeColor="text1"/>
          <w:kern w:val="0"/>
          <w:szCs w:val="21"/>
        </w:rPr>
        <w:t>10kV（20kV）</w:t>
      </w:r>
      <w:r w:rsidR="00A86BEA" w:rsidRPr="003C749E">
        <w:rPr>
          <w:rFonts w:ascii="黑体" w:eastAsia="黑体" w:hAnsi="黑体" w:cs="黑体" w:hint="eastAsia"/>
          <w:color w:val="000000" w:themeColor="text1"/>
          <w:kern w:val="0"/>
          <w:szCs w:val="21"/>
        </w:rPr>
        <w:t>电缆线路</w:t>
      </w:r>
      <w:r w:rsidRPr="003C749E">
        <w:rPr>
          <w:rFonts w:ascii="黑体" w:eastAsia="黑体" w:hAnsi="黑体" w:cs="黑体" w:hint="eastAsia"/>
          <w:color w:val="000000" w:themeColor="text1"/>
          <w:kern w:val="0"/>
          <w:szCs w:val="21"/>
        </w:rPr>
        <w:t>10kV</w:t>
      </w:r>
      <w:r w:rsidR="002400EA">
        <w:rPr>
          <w:rFonts w:ascii="黑体" w:eastAsia="黑体" w:hAnsi="黑体" w:cs="黑体" w:hint="eastAsia"/>
          <w:color w:val="000000" w:themeColor="text1"/>
          <w:kern w:val="0"/>
          <w:szCs w:val="21"/>
        </w:rPr>
        <w:t xml:space="preserve"> or</w:t>
      </w:r>
      <w:r w:rsidR="007E60E9">
        <w:rPr>
          <w:rFonts w:ascii="黑体" w:eastAsia="黑体" w:hAnsi="黑体" w:cs="黑体"/>
          <w:color w:val="000000" w:themeColor="text1"/>
          <w:kern w:val="0"/>
          <w:szCs w:val="21"/>
        </w:rPr>
        <w:t xml:space="preserve"> </w:t>
      </w:r>
      <w:r w:rsidRPr="003C749E">
        <w:rPr>
          <w:rFonts w:ascii="黑体" w:eastAsia="黑体" w:hAnsi="黑体" w:cs="黑体" w:hint="eastAsia"/>
          <w:color w:val="000000" w:themeColor="text1"/>
          <w:kern w:val="0"/>
          <w:szCs w:val="21"/>
        </w:rPr>
        <w:t>20kV</w:t>
      </w:r>
      <w:r w:rsidR="002400EA">
        <w:rPr>
          <w:rFonts w:ascii="黑体" w:eastAsia="黑体" w:hAnsi="黑体" w:cs="黑体" w:hint="eastAsia"/>
          <w:color w:val="000000" w:themeColor="text1"/>
          <w:kern w:val="0"/>
          <w:szCs w:val="21"/>
        </w:rPr>
        <w:t xml:space="preserve"> </w:t>
      </w:r>
      <w:r w:rsidR="00A86BEA" w:rsidRPr="003C749E">
        <w:rPr>
          <w:rFonts w:ascii="黑体" w:eastAsia="黑体" w:hAnsi="黑体" w:cs="黑体" w:hint="eastAsia"/>
          <w:color w:val="000000" w:themeColor="text1"/>
          <w:kern w:val="0"/>
          <w:szCs w:val="21"/>
        </w:rPr>
        <w:t xml:space="preserve"> cable line</w:t>
      </w:r>
    </w:p>
    <w:p w14:paraId="391D8A45" w14:textId="77777777" w:rsidR="00A86BEA" w:rsidRDefault="00A86BEA" w:rsidP="00B63D5D">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主干线全部为电力电缆的</w:t>
      </w:r>
      <w:r w:rsidR="0089414F" w:rsidRPr="003C749E">
        <w:rPr>
          <w:rFonts w:ascii="Times New Roman" w:hAnsi="Times New Roman" w:hint="eastAsia"/>
          <w:color w:val="000000" w:themeColor="text1"/>
        </w:rPr>
        <w:t>10kV</w:t>
      </w:r>
      <w:r w:rsidR="0089414F" w:rsidRPr="003C749E">
        <w:rPr>
          <w:rFonts w:ascii="Times New Roman" w:hAnsi="Times New Roman" w:hint="eastAsia"/>
          <w:color w:val="000000" w:themeColor="text1"/>
        </w:rPr>
        <w:t>（</w:t>
      </w:r>
      <w:r w:rsidR="0089414F" w:rsidRPr="003C749E">
        <w:rPr>
          <w:rFonts w:ascii="Times New Roman" w:hAnsi="Times New Roman" w:hint="eastAsia"/>
          <w:color w:val="000000" w:themeColor="text1"/>
        </w:rPr>
        <w:t>20kV</w:t>
      </w:r>
      <w:r w:rsidR="0089414F" w:rsidRPr="003C749E">
        <w:rPr>
          <w:rFonts w:ascii="Times New Roman" w:hAnsi="Times New Roman" w:hint="eastAsia"/>
          <w:color w:val="000000" w:themeColor="text1"/>
        </w:rPr>
        <w:t>）</w:t>
      </w:r>
      <w:r w:rsidRPr="003C749E">
        <w:rPr>
          <w:rFonts w:ascii="Times New Roman" w:hAnsi="Times New Roman" w:hint="eastAsia"/>
          <w:color w:val="000000" w:themeColor="text1"/>
        </w:rPr>
        <w:t>线路。</w:t>
      </w:r>
    </w:p>
    <w:p w14:paraId="3D4E46FE" w14:textId="77777777" w:rsidR="0076365C" w:rsidRPr="0076365C" w:rsidRDefault="0076365C" w:rsidP="0076365C">
      <w:pPr>
        <w:spacing w:beforeLines="50" w:before="156" w:afterLines="50" w:after="156" w:line="300" w:lineRule="exact"/>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3.8</w:t>
      </w:r>
      <w:r w:rsidRPr="003C749E">
        <w:rPr>
          <w:rFonts w:ascii="黑体" w:eastAsia="黑体" w:hAnsi="黑体" w:cs="黑体"/>
          <w:color w:val="000000" w:themeColor="text1"/>
          <w:kern w:val="0"/>
          <w:szCs w:val="21"/>
        </w:rPr>
        <w:t xml:space="preserve">  </w:t>
      </w:r>
    </w:p>
    <w:p w14:paraId="7F065483" w14:textId="526A1852" w:rsidR="0076365C" w:rsidRPr="001E0DAF" w:rsidRDefault="0076365C" w:rsidP="0076365C">
      <w:pPr>
        <w:spacing w:beforeLines="50" w:before="156" w:afterLines="50" w:after="156" w:line="300" w:lineRule="exact"/>
        <w:ind w:firstLineChars="200" w:firstLine="420"/>
        <w:jc w:val="left"/>
        <w:rPr>
          <w:rFonts w:ascii="黑体" w:eastAsia="黑体" w:hAnsi="黑体"/>
          <w:color w:val="000000" w:themeColor="text1"/>
        </w:rPr>
      </w:pPr>
      <w:r>
        <w:rPr>
          <w:rFonts w:ascii="黑体" w:eastAsia="黑体" w:hAnsi="黑体" w:hint="eastAsia"/>
          <w:color w:val="000000" w:themeColor="text1"/>
        </w:rPr>
        <w:t>作业小组</w:t>
      </w:r>
      <w:r w:rsidR="002400EA">
        <w:rPr>
          <w:rFonts w:ascii="黑体" w:eastAsia="黑体" w:hAnsi="黑体" w:hint="eastAsia"/>
          <w:color w:val="000000" w:themeColor="text1"/>
        </w:rPr>
        <w:t xml:space="preserve"> work</w:t>
      </w:r>
      <w:r w:rsidR="002400EA">
        <w:rPr>
          <w:rFonts w:ascii="黑体" w:eastAsia="黑体" w:hAnsi="黑体"/>
          <w:color w:val="000000" w:themeColor="text1"/>
        </w:rPr>
        <w:t xml:space="preserve"> </w:t>
      </w:r>
      <w:r w:rsidR="002400EA">
        <w:rPr>
          <w:rFonts w:ascii="黑体" w:eastAsia="黑体" w:hAnsi="黑体" w:hint="eastAsia"/>
          <w:color w:val="000000" w:themeColor="text1"/>
        </w:rPr>
        <w:t>team</w:t>
      </w:r>
    </w:p>
    <w:p w14:paraId="30E5286A" w14:textId="26C1AC63" w:rsidR="0076365C" w:rsidRPr="001E0DAF" w:rsidRDefault="002400EA" w:rsidP="0076365C">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在本标准中指</w:t>
      </w:r>
      <w:r w:rsidR="0076365C">
        <w:rPr>
          <w:rFonts w:ascii="Times New Roman" w:hAnsi="Times New Roman" w:hint="eastAsia"/>
          <w:color w:val="000000" w:themeColor="text1"/>
        </w:rPr>
        <w:t>满足</w:t>
      </w:r>
      <w:r>
        <w:rPr>
          <w:rFonts w:ascii="Times New Roman" w:hAnsi="Times New Roman" w:hint="eastAsia"/>
          <w:color w:val="000000" w:themeColor="text1"/>
        </w:rPr>
        <w:t>开展</w:t>
      </w:r>
      <w:r w:rsidR="0076365C">
        <w:rPr>
          <w:rFonts w:ascii="Times New Roman" w:hAnsi="Times New Roman" w:hint="eastAsia"/>
          <w:color w:val="000000" w:themeColor="text1"/>
        </w:rPr>
        <w:t>常规带电作业项目所需</w:t>
      </w:r>
      <w:r w:rsidRPr="009B6DF1">
        <w:rPr>
          <w:rFonts w:ascii="Times New Roman" w:hAnsi="Times New Roman" w:hint="eastAsia"/>
          <w:color w:val="000000" w:themeColor="text1"/>
        </w:rPr>
        <w:t>的最少数目人员组成的基本作业单元</w:t>
      </w:r>
      <w:r w:rsidR="0076365C">
        <w:rPr>
          <w:rFonts w:ascii="Times New Roman" w:hAnsi="Times New Roman" w:hint="eastAsia"/>
          <w:color w:val="000000" w:themeColor="text1"/>
        </w:rPr>
        <w:t>。</w:t>
      </w:r>
    </w:p>
    <w:p w14:paraId="5F34F0E7" w14:textId="77777777" w:rsidR="001C60A0" w:rsidRPr="001C60A0" w:rsidRDefault="001C60A0" w:rsidP="001C60A0">
      <w:pPr>
        <w:spacing w:line="320" w:lineRule="exact"/>
        <w:ind w:firstLineChars="200" w:firstLine="360"/>
        <w:rPr>
          <w:rFonts w:asciiTheme="minorEastAsia" w:eastAsiaTheme="minorEastAsia" w:hAnsiTheme="minorEastAsia"/>
          <w:color w:val="000000" w:themeColor="text1"/>
          <w:sz w:val="18"/>
          <w:szCs w:val="18"/>
        </w:rPr>
      </w:pPr>
    </w:p>
    <w:p w14:paraId="0D0AAA28" w14:textId="77777777" w:rsidR="00634E48" w:rsidRPr="003C749E" w:rsidRDefault="00B63D5D" w:rsidP="00DD4A5A">
      <w:pPr>
        <w:pStyle w:val="1"/>
        <w:spacing w:beforeLines="100" w:before="312" w:afterLines="100" w:after="312" w:line="320" w:lineRule="exact"/>
        <w:rPr>
          <w:rFonts w:ascii="黑体" w:eastAsia="黑体" w:hAnsi="黑体" w:cs="黑体"/>
          <w:b w:val="0"/>
          <w:bCs w:val="0"/>
          <w:color w:val="000000" w:themeColor="text1"/>
          <w:sz w:val="21"/>
          <w:szCs w:val="21"/>
        </w:rPr>
      </w:pPr>
      <w:bookmarkStart w:id="10" w:name="_Toc531102936"/>
      <w:bookmarkStart w:id="11" w:name="_Toc15897919"/>
      <w:r w:rsidRPr="003C749E">
        <w:rPr>
          <w:rFonts w:ascii="黑体" w:eastAsia="黑体" w:hAnsi="黑体" w:cs="黑体"/>
          <w:b w:val="0"/>
          <w:bCs w:val="0"/>
          <w:color w:val="000000" w:themeColor="text1"/>
          <w:sz w:val="21"/>
          <w:szCs w:val="21"/>
        </w:rPr>
        <w:t>4</w:t>
      </w:r>
      <w:r w:rsidRPr="003C749E">
        <w:rPr>
          <w:rFonts w:ascii="黑体" w:eastAsia="黑体" w:hAnsi="黑体" w:cs="黑体" w:hint="eastAsia"/>
          <w:b w:val="0"/>
          <w:bCs w:val="0"/>
          <w:color w:val="000000" w:themeColor="text1"/>
          <w:sz w:val="21"/>
          <w:szCs w:val="21"/>
        </w:rPr>
        <w:t xml:space="preserve">  总则</w:t>
      </w:r>
      <w:bookmarkEnd w:id="10"/>
      <w:bookmarkEnd w:id="11"/>
    </w:p>
    <w:p w14:paraId="6D2E8B02" w14:textId="655B2BF7" w:rsidR="00A86BEA" w:rsidRPr="003C749E" w:rsidRDefault="00B63D5D" w:rsidP="00E669C9">
      <w:pPr>
        <w:spacing w:line="320" w:lineRule="exact"/>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.1</w:t>
      </w:r>
      <w:r w:rsidR="000944DD" w:rsidRPr="003C749E">
        <w:rPr>
          <w:rFonts w:ascii="黑体" w:eastAsia="黑体" w:hAnsi="黑体" w:cs="黑体"/>
          <w:color w:val="000000" w:themeColor="text1"/>
          <w:kern w:val="0"/>
          <w:szCs w:val="21"/>
        </w:rPr>
        <w:t xml:space="preserve">  </w:t>
      </w:r>
      <w:r w:rsidR="007C3BE9" w:rsidRPr="003C749E">
        <w:rPr>
          <w:rFonts w:ascii="Times New Roman" w:hAnsi="Times New Roman" w:hint="eastAsia"/>
          <w:color w:val="000000" w:themeColor="text1"/>
        </w:rPr>
        <w:t>为规范和提升配电网带电</w:t>
      </w:r>
      <w:r w:rsidR="00A86BEA" w:rsidRPr="003C749E">
        <w:rPr>
          <w:rFonts w:ascii="Times New Roman" w:hAnsi="Times New Roman" w:hint="eastAsia"/>
          <w:color w:val="000000" w:themeColor="text1"/>
        </w:rPr>
        <w:t>作业整体发展水平</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促进各地区配电网</w:t>
      </w:r>
      <w:r w:rsidR="007C3BE9" w:rsidRPr="003C749E">
        <w:rPr>
          <w:rFonts w:ascii="Times New Roman" w:hAnsi="Times New Roman" w:hint="eastAsia"/>
          <w:color w:val="000000" w:themeColor="text1"/>
        </w:rPr>
        <w:t>带电作业</w:t>
      </w:r>
      <w:r w:rsidR="00A86BEA" w:rsidRPr="003C749E">
        <w:rPr>
          <w:rFonts w:ascii="Times New Roman" w:hAnsi="Times New Roman" w:hint="eastAsia"/>
          <w:color w:val="000000" w:themeColor="text1"/>
        </w:rPr>
        <w:t>工作</w:t>
      </w:r>
      <w:r w:rsidR="007A5A16">
        <w:rPr>
          <w:rFonts w:ascii="Times New Roman" w:hAnsi="Times New Roman" w:hint="eastAsia"/>
          <w:color w:val="000000" w:themeColor="text1"/>
        </w:rPr>
        <w:t>健康</w:t>
      </w:r>
      <w:r w:rsidR="00A86BEA" w:rsidRPr="003C749E">
        <w:rPr>
          <w:rFonts w:ascii="Times New Roman" w:hAnsi="Times New Roman" w:hint="eastAsia"/>
          <w:color w:val="000000" w:themeColor="text1"/>
        </w:rPr>
        <w:t>有序</w:t>
      </w:r>
      <w:r w:rsidR="007A5A16">
        <w:rPr>
          <w:rFonts w:ascii="Times New Roman" w:hAnsi="Times New Roman" w:hint="eastAsia"/>
          <w:color w:val="000000" w:themeColor="text1"/>
        </w:rPr>
        <w:t>、经济合理和技术</w:t>
      </w:r>
      <w:r w:rsidR="0039376E">
        <w:rPr>
          <w:rFonts w:ascii="Times New Roman" w:hAnsi="Times New Roman" w:hint="eastAsia"/>
          <w:color w:val="000000" w:themeColor="text1"/>
        </w:rPr>
        <w:t>先进地</w:t>
      </w:r>
      <w:r w:rsidR="00A86BEA" w:rsidRPr="003C749E">
        <w:rPr>
          <w:rFonts w:ascii="Times New Roman" w:hAnsi="Times New Roman" w:hint="eastAsia"/>
          <w:color w:val="000000" w:themeColor="text1"/>
        </w:rPr>
        <w:t>发展</w:t>
      </w:r>
      <w:r w:rsidR="00CC7D4D">
        <w:rPr>
          <w:rFonts w:ascii="Times New Roman" w:hAnsi="Times New Roman" w:hint="eastAsia"/>
          <w:color w:val="000000" w:themeColor="text1"/>
        </w:rPr>
        <w:t>，</w:t>
      </w:r>
      <w:r w:rsidR="009B6DF1">
        <w:rPr>
          <w:rFonts w:ascii="Times New Roman" w:hAnsi="Times New Roman" w:hint="eastAsia"/>
          <w:color w:val="000000" w:themeColor="text1"/>
        </w:rPr>
        <w:t>为</w:t>
      </w:r>
      <w:r w:rsidR="00A86BEA" w:rsidRPr="003C749E">
        <w:rPr>
          <w:rFonts w:ascii="Times New Roman" w:hAnsi="Times New Roman" w:hint="eastAsia"/>
          <w:color w:val="000000" w:themeColor="text1"/>
        </w:rPr>
        <w:t>各地区配电网</w:t>
      </w:r>
      <w:r w:rsidR="007C3BE9" w:rsidRPr="003C749E">
        <w:rPr>
          <w:rFonts w:ascii="Times New Roman" w:hAnsi="Times New Roman" w:hint="eastAsia"/>
          <w:color w:val="000000" w:themeColor="text1"/>
        </w:rPr>
        <w:t>带电作业</w:t>
      </w:r>
      <w:r w:rsidR="00A86BEA" w:rsidRPr="003C749E">
        <w:rPr>
          <w:rFonts w:ascii="Times New Roman" w:hAnsi="Times New Roman" w:hint="eastAsia"/>
          <w:color w:val="000000" w:themeColor="text1"/>
        </w:rPr>
        <w:t>专项发展规划的编制</w:t>
      </w:r>
      <w:r w:rsidR="0039376E">
        <w:rPr>
          <w:rFonts w:ascii="Times New Roman" w:hAnsi="Times New Roman" w:hint="eastAsia"/>
          <w:color w:val="000000" w:themeColor="text1"/>
        </w:rPr>
        <w:t>提供指导和参考</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特制定本</w:t>
      </w:r>
      <w:r w:rsidR="00016B55">
        <w:rPr>
          <w:rFonts w:ascii="Times New Roman" w:hAnsi="Times New Roman" w:hint="eastAsia"/>
          <w:color w:val="000000" w:themeColor="text1"/>
        </w:rPr>
        <w:t>标准</w:t>
      </w:r>
      <w:r w:rsidR="00A86BEA" w:rsidRPr="003C749E">
        <w:rPr>
          <w:rFonts w:ascii="Times New Roman" w:hAnsi="Times New Roman" w:hint="eastAsia"/>
          <w:color w:val="000000" w:themeColor="text1"/>
        </w:rPr>
        <w:t>。</w:t>
      </w:r>
    </w:p>
    <w:p w14:paraId="2D97BAB2" w14:textId="435172DE" w:rsidR="00A86BEA" w:rsidRPr="003C749E" w:rsidRDefault="00B63D5D" w:rsidP="00E669C9">
      <w:pPr>
        <w:spacing w:line="320" w:lineRule="exact"/>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.2</w:t>
      </w:r>
      <w:r w:rsidR="000944DD" w:rsidRPr="003C749E">
        <w:rPr>
          <w:rFonts w:ascii="黑体" w:eastAsia="黑体" w:hAnsi="黑体" w:cs="黑体"/>
          <w:color w:val="000000" w:themeColor="text1"/>
          <w:kern w:val="0"/>
          <w:szCs w:val="21"/>
        </w:rPr>
        <w:t xml:space="preserve">  </w:t>
      </w:r>
      <w:r w:rsidR="00A86BEA" w:rsidRPr="003C749E">
        <w:rPr>
          <w:rFonts w:ascii="Times New Roman" w:hAnsi="Times New Roman" w:hint="eastAsia"/>
          <w:color w:val="000000" w:themeColor="text1"/>
        </w:rPr>
        <w:t>各地区应遵照本</w:t>
      </w:r>
      <w:r w:rsidR="00016B55">
        <w:rPr>
          <w:rFonts w:ascii="Times New Roman" w:hAnsi="Times New Roman" w:hint="eastAsia"/>
          <w:color w:val="000000" w:themeColor="text1"/>
        </w:rPr>
        <w:t>标准</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结合国家及</w:t>
      </w:r>
      <w:r w:rsidR="007C3BE9" w:rsidRPr="003C749E">
        <w:rPr>
          <w:rFonts w:ascii="Times New Roman" w:hAnsi="Times New Roman" w:hint="eastAsia"/>
          <w:color w:val="000000" w:themeColor="text1"/>
        </w:rPr>
        <w:t>行业现行有关标准规范的规定和本地区实际情况</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以提高供电可靠性、满足用电发展需要为目标</w:t>
      </w:r>
      <w:r w:rsidR="00CC7D4D">
        <w:rPr>
          <w:rFonts w:ascii="Times New Roman" w:hAnsi="Times New Roman" w:hint="eastAsia"/>
          <w:color w:val="000000" w:themeColor="text1"/>
        </w:rPr>
        <w:t>，</w:t>
      </w:r>
      <w:r w:rsidR="002400EA">
        <w:rPr>
          <w:rFonts w:ascii="Times New Roman" w:hAnsi="Times New Roman" w:hint="eastAsia"/>
          <w:color w:val="000000" w:themeColor="text1"/>
        </w:rPr>
        <w:t>针对</w:t>
      </w:r>
      <w:r w:rsidR="002400EA" w:rsidRPr="003C749E">
        <w:rPr>
          <w:rFonts w:ascii="Times New Roman" w:hAnsi="Times New Roman" w:hint="eastAsia"/>
          <w:color w:val="000000" w:themeColor="text1"/>
        </w:rPr>
        <w:t>当前</w:t>
      </w:r>
      <w:r w:rsidR="002400EA">
        <w:rPr>
          <w:rFonts w:ascii="Times New Roman" w:hAnsi="Times New Roman" w:hint="eastAsia"/>
          <w:color w:val="000000" w:themeColor="text1"/>
        </w:rPr>
        <w:t>本地区</w:t>
      </w:r>
      <w:r w:rsidR="002400EA" w:rsidRPr="003C749E">
        <w:rPr>
          <w:rFonts w:ascii="Times New Roman" w:hAnsi="Times New Roman" w:hint="eastAsia"/>
          <w:color w:val="000000" w:themeColor="text1"/>
        </w:rPr>
        <w:t>配电网带电作业存在的主要问题</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采用差异化策略统筹考虑本地区配电网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作业发展。</w:t>
      </w:r>
    </w:p>
    <w:p w14:paraId="30E218F4" w14:textId="77777777" w:rsidR="00A86BEA" w:rsidRPr="003C749E" w:rsidRDefault="00B63D5D" w:rsidP="00E669C9">
      <w:pPr>
        <w:spacing w:line="320" w:lineRule="exact"/>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.3</w:t>
      </w:r>
      <w:r w:rsidR="000944DD" w:rsidRPr="003C749E">
        <w:rPr>
          <w:rFonts w:ascii="黑体" w:eastAsia="黑体" w:hAnsi="黑体" w:cs="黑体"/>
          <w:color w:val="000000" w:themeColor="text1"/>
          <w:kern w:val="0"/>
          <w:szCs w:val="21"/>
        </w:rPr>
        <w:t xml:space="preserve">  </w:t>
      </w:r>
      <w:r w:rsidR="00A86BEA" w:rsidRPr="003C749E">
        <w:rPr>
          <w:rFonts w:ascii="Times New Roman" w:hAnsi="Times New Roman" w:hint="eastAsia"/>
          <w:color w:val="000000" w:themeColor="text1"/>
        </w:rPr>
        <w:t>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作业发展规划应</w:t>
      </w:r>
      <w:r w:rsidR="00B86CDF">
        <w:rPr>
          <w:rFonts w:ascii="Times New Roman" w:hAnsi="Times New Roman" w:hint="eastAsia"/>
          <w:color w:val="000000" w:themeColor="text1"/>
        </w:rPr>
        <w:t>作为专题规划</w:t>
      </w:r>
      <w:r w:rsidR="00A86BEA" w:rsidRPr="003C749E">
        <w:rPr>
          <w:rFonts w:ascii="Times New Roman" w:hAnsi="Times New Roman" w:hint="eastAsia"/>
          <w:color w:val="000000" w:themeColor="text1"/>
        </w:rPr>
        <w:t>与</w:t>
      </w:r>
      <w:r w:rsidR="00B86CDF">
        <w:rPr>
          <w:rFonts w:ascii="Times New Roman" w:hAnsi="Times New Roman" w:hint="eastAsia"/>
          <w:color w:val="000000" w:themeColor="text1"/>
        </w:rPr>
        <w:t>本</w:t>
      </w:r>
      <w:r w:rsidR="00A86BEA" w:rsidRPr="003C749E">
        <w:rPr>
          <w:rFonts w:ascii="Times New Roman" w:hAnsi="Times New Roman" w:hint="eastAsia"/>
          <w:color w:val="000000" w:themeColor="text1"/>
        </w:rPr>
        <w:t>地区配电网规划</w:t>
      </w:r>
      <w:r w:rsidR="00B86CDF">
        <w:rPr>
          <w:rFonts w:ascii="Times New Roman" w:hAnsi="Times New Roman" w:hint="eastAsia"/>
          <w:color w:val="000000" w:themeColor="text1"/>
        </w:rPr>
        <w:t>协同开展</w:t>
      </w:r>
      <w:r w:rsidR="00A86BEA" w:rsidRPr="003C749E">
        <w:rPr>
          <w:rFonts w:ascii="Times New Roman" w:hAnsi="Times New Roman" w:hint="eastAsia"/>
          <w:color w:val="000000" w:themeColor="text1"/>
        </w:rPr>
        <w:t>。</w:t>
      </w:r>
    </w:p>
    <w:p w14:paraId="6CE41DC2" w14:textId="3DD685D8" w:rsidR="00A86BEA" w:rsidRPr="003C749E" w:rsidRDefault="00B63D5D" w:rsidP="00E669C9">
      <w:pPr>
        <w:spacing w:line="320" w:lineRule="exact"/>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.4</w:t>
      </w:r>
      <w:r w:rsidR="000944DD" w:rsidRPr="003C749E">
        <w:rPr>
          <w:rFonts w:ascii="黑体" w:eastAsia="黑体" w:hAnsi="黑体" w:cs="黑体"/>
          <w:color w:val="000000" w:themeColor="text1"/>
          <w:kern w:val="0"/>
          <w:szCs w:val="21"/>
        </w:rPr>
        <w:t xml:space="preserve">  </w:t>
      </w:r>
      <w:r w:rsidR="00A86BEA" w:rsidRPr="003C749E">
        <w:rPr>
          <w:rFonts w:ascii="Times New Roman" w:hAnsi="Times New Roman" w:hint="eastAsia"/>
          <w:color w:val="000000" w:themeColor="text1"/>
        </w:rPr>
        <w:t>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作业发展规划</w:t>
      </w:r>
      <w:r w:rsidR="006060CB">
        <w:rPr>
          <w:rFonts w:ascii="Times New Roman" w:hAnsi="Times New Roman" w:hint="eastAsia"/>
          <w:color w:val="000000" w:themeColor="text1"/>
        </w:rPr>
        <w:t>应</w:t>
      </w:r>
      <w:r w:rsidR="00A86BEA" w:rsidRPr="003C749E">
        <w:rPr>
          <w:rFonts w:ascii="Times New Roman" w:hAnsi="Times New Roman" w:hint="eastAsia"/>
          <w:color w:val="000000" w:themeColor="text1"/>
        </w:rPr>
        <w:t>与相应地区配电网规划的年限保持一致</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一般可分近期（</w:t>
      </w:r>
      <w:r w:rsidR="00A86BEA" w:rsidRPr="003C749E">
        <w:rPr>
          <w:rFonts w:ascii="Times New Roman" w:hAnsi="Times New Roman" w:hint="eastAsia"/>
          <w:color w:val="000000" w:themeColor="text1"/>
        </w:rPr>
        <w:t>5</w:t>
      </w:r>
      <w:r w:rsidR="00A86BEA" w:rsidRPr="003C749E">
        <w:rPr>
          <w:rFonts w:ascii="Times New Roman" w:hAnsi="Times New Roman" w:hint="eastAsia"/>
          <w:color w:val="000000" w:themeColor="text1"/>
        </w:rPr>
        <w:t>年）、中期展望（</w:t>
      </w:r>
      <w:r w:rsidR="00A86BEA" w:rsidRPr="003C749E">
        <w:rPr>
          <w:rFonts w:ascii="Times New Roman" w:hAnsi="Times New Roman" w:hint="eastAsia"/>
          <w:color w:val="000000" w:themeColor="text1"/>
        </w:rPr>
        <w:t>10</w:t>
      </w:r>
      <w:r w:rsidR="00A86BEA" w:rsidRPr="003C749E">
        <w:rPr>
          <w:rFonts w:ascii="Times New Roman" w:hAnsi="Times New Roman" w:hint="eastAsia"/>
          <w:color w:val="000000" w:themeColor="text1"/>
        </w:rPr>
        <w:t>年）、远期战略（</w:t>
      </w:r>
      <w:r w:rsidR="00A86BEA" w:rsidRPr="003C749E">
        <w:rPr>
          <w:rFonts w:ascii="Times New Roman" w:hAnsi="Times New Roman" w:hint="eastAsia"/>
          <w:color w:val="000000" w:themeColor="text1"/>
        </w:rPr>
        <w:t>15</w:t>
      </w:r>
      <w:r w:rsidR="00A86BEA" w:rsidRPr="003C749E">
        <w:rPr>
          <w:rFonts w:ascii="Times New Roman" w:hAnsi="Times New Roman" w:hint="eastAsia"/>
          <w:color w:val="000000" w:themeColor="text1"/>
        </w:rPr>
        <w:t>年及以上）三个阶段</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也可根据专业发展要求确定规划年限。配电网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作业基础设施宜按最终发展规模一次性建成。</w:t>
      </w:r>
    </w:p>
    <w:p w14:paraId="06568282" w14:textId="1310A70D" w:rsidR="00A86BEA" w:rsidRPr="003C749E" w:rsidRDefault="00B63D5D" w:rsidP="00E669C9">
      <w:pPr>
        <w:spacing w:line="320" w:lineRule="exact"/>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.5</w:t>
      </w:r>
      <w:r w:rsidR="000944DD" w:rsidRPr="003C749E">
        <w:rPr>
          <w:rFonts w:ascii="黑体" w:eastAsia="黑体" w:hAnsi="黑体" w:cs="黑体"/>
          <w:color w:val="000000" w:themeColor="text1"/>
          <w:kern w:val="0"/>
          <w:szCs w:val="21"/>
        </w:rPr>
        <w:t xml:space="preserve">  </w:t>
      </w:r>
      <w:r w:rsidR="00A86BEA" w:rsidRPr="003C749E">
        <w:rPr>
          <w:rFonts w:ascii="Times New Roman" w:hAnsi="Times New Roman" w:hint="eastAsia"/>
          <w:color w:val="000000" w:themeColor="text1"/>
        </w:rPr>
        <w:t>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作业可与输配电带电作业综合</w:t>
      </w:r>
      <w:r w:rsidR="006060CB">
        <w:rPr>
          <w:rFonts w:ascii="Times New Roman" w:hAnsi="Times New Roman" w:hint="eastAsia"/>
          <w:color w:val="000000" w:themeColor="text1"/>
        </w:rPr>
        <w:t>编制</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也可单独编制</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综合发展时需考虑配电网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作业的特点</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满足专业发展条件。</w:t>
      </w:r>
    </w:p>
    <w:p w14:paraId="3FD95F69" w14:textId="5C656DE9" w:rsidR="00A86BEA" w:rsidRDefault="00B63D5D">
      <w:pPr>
        <w:rPr>
          <w:rFonts w:ascii="Times New Roman" w:hAnsi="Times New Roman"/>
          <w:color w:val="000000" w:themeColor="text1"/>
        </w:rPr>
      </w:pPr>
      <w:r w:rsidRPr="003C749E">
        <w:rPr>
          <w:rFonts w:ascii="黑体" w:eastAsia="黑体" w:hAnsi="黑体"/>
          <w:color w:val="000000" w:themeColor="text1"/>
        </w:rPr>
        <w:t>4</w:t>
      </w:r>
      <w:r w:rsidR="00A86BEA" w:rsidRPr="003C749E">
        <w:rPr>
          <w:rFonts w:ascii="黑体" w:eastAsia="黑体" w:hAnsi="黑体" w:hint="eastAsia"/>
          <w:color w:val="000000" w:themeColor="text1"/>
        </w:rPr>
        <w:t>.6</w:t>
      </w:r>
      <w:r w:rsidR="000944DD" w:rsidRPr="003C749E">
        <w:rPr>
          <w:rFonts w:ascii="黑体" w:eastAsia="黑体" w:hAnsi="黑体" w:cs="黑体"/>
          <w:color w:val="000000" w:themeColor="text1"/>
          <w:kern w:val="0"/>
          <w:szCs w:val="21"/>
        </w:rPr>
        <w:t xml:space="preserve">  </w:t>
      </w:r>
      <w:r w:rsidR="00A86BEA" w:rsidRPr="003C749E">
        <w:rPr>
          <w:rFonts w:ascii="Times New Roman" w:hAnsi="Times New Roman" w:hint="eastAsia"/>
          <w:color w:val="000000" w:themeColor="text1"/>
        </w:rPr>
        <w:t>配电网</w:t>
      </w:r>
      <w:r w:rsidR="00C35227" w:rsidRPr="003C749E">
        <w:rPr>
          <w:rFonts w:ascii="Times New Roman" w:hAnsi="Times New Roman" w:hint="eastAsia"/>
          <w:color w:val="000000" w:themeColor="text1"/>
        </w:rPr>
        <w:t>带电</w:t>
      </w:r>
      <w:r w:rsidR="00A86BEA" w:rsidRPr="003C749E">
        <w:rPr>
          <w:rFonts w:ascii="Times New Roman" w:hAnsi="Times New Roman" w:hint="eastAsia"/>
          <w:color w:val="000000" w:themeColor="text1"/>
        </w:rPr>
        <w:t>作业发展规划</w:t>
      </w:r>
      <w:r w:rsidR="006060CB">
        <w:rPr>
          <w:rFonts w:ascii="Times New Roman" w:hAnsi="Times New Roman" w:hint="eastAsia"/>
          <w:color w:val="000000" w:themeColor="text1"/>
        </w:rPr>
        <w:t>宜</w:t>
      </w:r>
      <w:r w:rsidR="00A86BEA" w:rsidRPr="003C749E">
        <w:rPr>
          <w:rFonts w:ascii="Times New Roman" w:hAnsi="Times New Roman" w:hint="eastAsia"/>
          <w:color w:val="000000" w:themeColor="text1"/>
        </w:rPr>
        <w:t>充分吸收和利用国内外的先进</w:t>
      </w:r>
      <w:r w:rsidR="006060CB">
        <w:rPr>
          <w:rFonts w:ascii="Times New Roman" w:hAnsi="Times New Roman" w:hint="eastAsia"/>
          <w:color w:val="000000" w:themeColor="text1"/>
        </w:rPr>
        <w:t>技术、技术和应用经验</w:t>
      </w:r>
      <w:r w:rsidR="00CC7D4D">
        <w:rPr>
          <w:rFonts w:ascii="Times New Roman" w:hAnsi="Times New Roman" w:hint="eastAsia"/>
          <w:color w:val="000000" w:themeColor="text1"/>
        </w:rPr>
        <w:t>，</w:t>
      </w:r>
      <w:r w:rsidR="00A86BEA" w:rsidRPr="003C749E">
        <w:rPr>
          <w:rFonts w:ascii="Times New Roman" w:hAnsi="Times New Roman" w:hint="eastAsia"/>
          <w:color w:val="000000" w:themeColor="text1"/>
        </w:rPr>
        <w:t>以提高专业</w:t>
      </w:r>
      <w:r w:rsidR="006060CB">
        <w:rPr>
          <w:rFonts w:ascii="Times New Roman" w:hAnsi="Times New Roman" w:hint="eastAsia"/>
          <w:color w:val="000000" w:themeColor="text1"/>
        </w:rPr>
        <w:t>的实用水平和</w:t>
      </w:r>
      <w:r w:rsidR="00A86BEA" w:rsidRPr="003C749E">
        <w:rPr>
          <w:rFonts w:ascii="Times New Roman" w:hAnsi="Times New Roman" w:hint="eastAsia"/>
          <w:color w:val="000000" w:themeColor="text1"/>
        </w:rPr>
        <w:t>发展水平。</w:t>
      </w:r>
    </w:p>
    <w:p w14:paraId="112E231A" w14:textId="17F9F019" w:rsidR="00B86CDF" w:rsidRPr="003C749E" w:rsidRDefault="006B4C5C" w:rsidP="00B86CDF">
      <w:pPr>
        <w:rPr>
          <w:rFonts w:ascii="Times New Roman" w:hAnsi="Times New Roman"/>
          <w:color w:val="000000" w:themeColor="text1"/>
        </w:rPr>
      </w:pPr>
      <w:r>
        <w:rPr>
          <w:rFonts w:ascii="黑体" w:eastAsia="黑体" w:hAnsi="黑体" w:hint="eastAsia"/>
          <w:color w:val="000000" w:themeColor="text1"/>
        </w:rPr>
        <w:t>4.7</w:t>
      </w:r>
      <w:r w:rsidR="00B86CDF" w:rsidRPr="003C749E">
        <w:rPr>
          <w:rFonts w:ascii="黑体" w:eastAsia="黑体" w:hAnsi="黑体" w:cs="黑体"/>
          <w:color w:val="000000" w:themeColor="text1"/>
          <w:kern w:val="0"/>
          <w:szCs w:val="21"/>
        </w:rPr>
        <w:t xml:space="preserve">  </w:t>
      </w:r>
      <w:r w:rsidR="00B86CDF" w:rsidRPr="003C749E">
        <w:rPr>
          <w:rFonts w:ascii="Times New Roman" w:hAnsi="Times New Roman" w:hint="eastAsia"/>
          <w:color w:val="000000" w:themeColor="text1"/>
        </w:rPr>
        <w:t>各地区</w:t>
      </w:r>
      <w:r w:rsidR="006060CB">
        <w:rPr>
          <w:rFonts w:ascii="Times New Roman" w:hAnsi="Times New Roman" w:hint="eastAsia"/>
          <w:color w:val="000000" w:themeColor="text1"/>
        </w:rPr>
        <w:t>宜</w:t>
      </w:r>
      <w:r w:rsidR="00B86CDF" w:rsidRPr="003C749E">
        <w:rPr>
          <w:rFonts w:ascii="Times New Roman" w:hAnsi="Times New Roman" w:hint="eastAsia"/>
          <w:color w:val="000000" w:themeColor="text1"/>
        </w:rPr>
        <w:t>发展涵盖带电作业、临时送电作业等的配电网综合不停电作业方式</w:t>
      </w:r>
      <w:r w:rsidR="00CC7D4D">
        <w:rPr>
          <w:rFonts w:ascii="Times New Roman" w:hAnsi="Times New Roman" w:hint="eastAsia"/>
          <w:color w:val="000000" w:themeColor="text1"/>
        </w:rPr>
        <w:t>，</w:t>
      </w:r>
      <w:r w:rsidR="006060CB">
        <w:rPr>
          <w:rFonts w:ascii="Times New Roman" w:hAnsi="Times New Roman" w:hint="eastAsia"/>
          <w:color w:val="000000" w:themeColor="text1"/>
        </w:rPr>
        <w:t>完善</w:t>
      </w:r>
      <w:r w:rsidR="00B86CDF" w:rsidRPr="003C749E">
        <w:rPr>
          <w:rFonts w:ascii="Times New Roman" w:hAnsi="Times New Roman" w:hint="eastAsia"/>
          <w:color w:val="000000" w:themeColor="text1"/>
        </w:rPr>
        <w:t>供电可靠性的提升</w:t>
      </w:r>
      <w:r w:rsidR="006060CB">
        <w:rPr>
          <w:rFonts w:ascii="Times New Roman" w:hAnsi="Times New Roman" w:hint="eastAsia"/>
          <w:color w:val="000000" w:themeColor="text1"/>
        </w:rPr>
        <w:t>的管理体系和技术支撑手段</w:t>
      </w:r>
      <w:r w:rsidR="00B86CDF" w:rsidRPr="003C749E">
        <w:rPr>
          <w:rFonts w:ascii="Times New Roman" w:hAnsi="Times New Roman" w:hint="eastAsia"/>
          <w:color w:val="000000" w:themeColor="text1"/>
        </w:rPr>
        <w:t>。</w:t>
      </w:r>
    </w:p>
    <w:p w14:paraId="32055BC3" w14:textId="491FDBF7" w:rsidR="00B86CDF" w:rsidRPr="003C749E" w:rsidRDefault="006B4C5C" w:rsidP="00B86CDF">
      <w:pPr>
        <w:spacing w:line="320" w:lineRule="exact"/>
        <w:rPr>
          <w:rFonts w:ascii="宋体" w:hAnsi="宋体" w:cs="宋体"/>
          <w:color w:val="000000" w:themeColor="text1"/>
        </w:rPr>
      </w:pPr>
      <w:r>
        <w:rPr>
          <w:rFonts w:ascii="黑体" w:eastAsia="黑体" w:hAnsi="黑体"/>
          <w:color w:val="000000" w:themeColor="text1"/>
        </w:rPr>
        <w:t>4.8</w:t>
      </w:r>
      <w:r w:rsidR="00B86CDF" w:rsidRPr="003C749E">
        <w:rPr>
          <w:rFonts w:ascii="黑体" w:eastAsia="黑体" w:hAnsi="黑体"/>
          <w:color w:val="000000" w:themeColor="text1"/>
        </w:rPr>
        <w:t xml:space="preserve">  </w:t>
      </w:r>
      <w:r w:rsidR="00B86CDF" w:rsidRPr="003C749E">
        <w:rPr>
          <w:rFonts w:ascii="宋体" w:hAnsi="宋体" w:cs="宋体" w:hint="eastAsia"/>
          <w:color w:val="000000" w:themeColor="text1"/>
          <w:szCs w:val="21"/>
        </w:rPr>
        <w:t>各级供电企业应严控计划停电管理</w:t>
      </w:r>
      <w:r w:rsidR="00CC7D4D">
        <w:rPr>
          <w:rFonts w:ascii="宋体" w:hAnsi="宋体" w:cs="宋体" w:hint="eastAsia"/>
          <w:color w:val="000000" w:themeColor="text1"/>
          <w:szCs w:val="21"/>
        </w:rPr>
        <w:t>，</w:t>
      </w:r>
      <w:r w:rsidR="00B86CDF" w:rsidRPr="003C749E">
        <w:rPr>
          <w:rFonts w:ascii="宋体" w:hAnsi="宋体" w:cs="宋体" w:hint="eastAsia"/>
          <w:color w:val="000000" w:themeColor="text1"/>
          <w:szCs w:val="21"/>
        </w:rPr>
        <w:t>按照“能带必带”的要求严格管控</w:t>
      </w:r>
      <w:r w:rsidR="00CC7D4D">
        <w:rPr>
          <w:rFonts w:ascii="宋体" w:hAnsi="宋体" w:cs="宋体" w:hint="eastAsia"/>
          <w:color w:val="000000" w:themeColor="text1"/>
          <w:szCs w:val="21"/>
        </w:rPr>
        <w:t>，</w:t>
      </w:r>
      <w:r w:rsidR="006060CB">
        <w:rPr>
          <w:rFonts w:ascii="宋体" w:hAnsi="宋体" w:cs="宋体" w:hint="eastAsia"/>
          <w:color w:val="000000" w:themeColor="text1"/>
          <w:szCs w:val="21"/>
        </w:rPr>
        <w:t>并加强</w:t>
      </w:r>
      <w:r w:rsidR="00B86CDF" w:rsidRPr="003C749E">
        <w:rPr>
          <w:rFonts w:ascii="宋体" w:hAnsi="宋体" w:cs="宋体" w:hint="eastAsia"/>
          <w:color w:val="000000" w:themeColor="text1"/>
          <w:szCs w:val="21"/>
        </w:rPr>
        <w:t>停电计划</w:t>
      </w:r>
      <w:r w:rsidR="006060CB">
        <w:rPr>
          <w:rFonts w:ascii="宋体" w:hAnsi="宋体" w:cs="宋体" w:hint="eastAsia"/>
          <w:color w:val="000000" w:themeColor="text1"/>
          <w:szCs w:val="21"/>
        </w:rPr>
        <w:t>的审核</w:t>
      </w:r>
      <w:r w:rsidR="00B86CDF" w:rsidRPr="003C749E">
        <w:rPr>
          <w:rFonts w:ascii="宋体" w:hAnsi="宋体" w:cs="宋体" w:hint="eastAsia"/>
          <w:color w:val="000000" w:themeColor="text1"/>
          <w:szCs w:val="21"/>
        </w:rPr>
        <w:t>。</w:t>
      </w:r>
    </w:p>
    <w:p w14:paraId="129E0DFA" w14:textId="34DA3008" w:rsidR="00B86CDF" w:rsidRPr="003C749E" w:rsidRDefault="006B4C5C" w:rsidP="00B86CDF">
      <w:pPr>
        <w:spacing w:line="320" w:lineRule="exact"/>
        <w:rPr>
          <w:rFonts w:ascii="宋体" w:hAnsi="宋体" w:cs="宋体"/>
          <w:color w:val="000000" w:themeColor="text1"/>
          <w:szCs w:val="21"/>
        </w:rPr>
      </w:pPr>
      <w:r>
        <w:rPr>
          <w:rFonts w:ascii="黑体" w:eastAsia="黑体" w:hAnsi="黑体"/>
          <w:color w:val="000000" w:themeColor="text1"/>
        </w:rPr>
        <w:t>4.9</w:t>
      </w:r>
      <w:r w:rsidR="00B86CDF" w:rsidRPr="003C749E">
        <w:rPr>
          <w:rFonts w:ascii="宋体" w:hAnsi="宋体" w:cs="宋体" w:hint="eastAsia"/>
          <w:color w:val="000000" w:themeColor="text1"/>
          <w:szCs w:val="21"/>
        </w:rPr>
        <w:t xml:space="preserve"> </w:t>
      </w:r>
      <w:r w:rsidR="00B86CDF" w:rsidRPr="003C749E">
        <w:rPr>
          <w:rFonts w:ascii="宋体" w:hAnsi="宋体" w:cs="宋体"/>
          <w:color w:val="000000" w:themeColor="text1"/>
          <w:szCs w:val="21"/>
        </w:rPr>
        <w:t xml:space="preserve"> </w:t>
      </w:r>
      <w:r w:rsidR="00B86CDF" w:rsidRPr="003C749E">
        <w:rPr>
          <w:rFonts w:ascii="宋体" w:hAnsi="宋体" w:cs="宋体" w:hint="eastAsia"/>
          <w:color w:val="000000" w:themeColor="text1"/>
          <w:szCs w:val="21"/>
        </w:rPr>
        <w:t>各地区</w:t>
      </w:r>
      <w:r w:rsidR="006060CB">
        <w:rPr>
          <w:rFonts w:ascii="宋体" w:hAnsi="宋体" w:cs="宋体" w:hint="eastAsia"/>
          <w:color w:val="000000" w:themeColor="text1"/>
          <w:szCs w:val="21"/>
        </w:rPr>
        <w:t>宜</w:t>
      </w:r>
      <w:r w:rsidR="00B86CDF" w:rsidRPr="003C749E">
        <w:rPr>
          <w:rFonts w:ascii="宋体" w:hAnsi="宋体" w:cs="宋体" w:hint="eastAsia"/>
          <w:color w:val="000000" w:themeColor="text1"/>
          <w:szCs w:val="21"/>
        </w:rPr>
        <w:t>根据需求设置配电网带电作业指标</w:t>
      </w:r>
      <w:r w:rsidR="00CC7D4D">
        <w:rPr>
          <w:rFonts w:ascii="宋体" w:hAnsi="宋体" w:cs="宋体" w:hint="eastAsia"/>
          <w:color w:val="000000" w:themeColor="text1"/>
          <w:szCs w:val="21"/>
        </w:rPr>
        <w:t>，</w:t>
      </w:r>
      <w:r w:rsidR="00B86CDF" w:rsidRPr="003C749E">
        <w:rPr>
          <w:rFonts w:ascii="宋体" w:hAnsi="宋体" w:cs="宋体" w:hint="eastAsia"/>
          <w:color w:val="000000" w:themeColor="text1"/>
          <w:szCs w:val="21"/>
        </w:rPr>
        <w:t>强化指标引领作用。</w:t>
      </w:r>
    </w:p>
    <w:p w14:paraId="548AE3E5" w14:textId="77777777" w:rsidR="005A422B" w:rsidRPr="00B86CDF" w:rsidRDefault="005A422B">
      <w:pPr>
        <w:rPr>
          <w:rFonts w:ascii="Times New Roman" w:hAnsi="Times New Roman"/>
          <w:color w:val="000000" w:themeColor="text1"/>
        </w:rPr>
      </w:pPr>
    </w:p>
    <w:p w14:paraId="6F55AB3E" w14:textId="77777777" w:rsidR="00A86BEA" w:rsidRPr="003C749E" w:rsidRDefault="00B63D5D"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12" w:name="_Toc531102937"/>
      <w:bookmarkStart w:id="13" w:name="_Toc15897920"/>
      <w:r w:rsidRPr="003C749E">
        <w:rPr>
          <w:rFonts w:ascii="黑体" w:eastAsia="黑体" w:hAnsi="黑体" w:cs="黑体"/>
          <w:b w:val="0"/>
          <w:bCs w:val="0"/>
          <w:color w:val="000000" w:themeColor="text1"/>
          <w:sz w:val="21"/>
          <w:szCs w:val="21"/>
        </w:rPr>
        <w:t>5</w:t>
      </w:r>
      <w:r w:rsidR="00A86BEA" w:rsidRPr="003C749E">
        <w:rPr>
          <w:rFonts w:ascii="Times New Roman" w:eastAsia="黑体" w:hAnsi="Times New Roman" w:cs="黑体" w:hint="eastAsia"/>
          <w:b w:val="0"/>
          <w:bCs w:val="0"/>
          <w:color w:val="000000" w:themeColor="text1"/>
          <w:sz w:val="21"/>
          <w:szCs w:val="21"/>
        </w:rPr>
        <w:t xml:space="preserve">  </w:t>
      </w:r>
      <w:r w:rsidR="009C2257" w:rsidRPr="003C749E">
        <w:rPr>
          <w:rFonts w:ascii="Times New Roman" w:eastAsia="黑体" w:hAnsi="Times New Roman" w:cs="黑体" w:hint="eastAsia"/>
          <w:b w:val="0"/>
          <w:bCs w:val="0"/>
          <w:color w:val="000000" w:themeColor="text1"/>
          <w:sz w:val="21"/>
          <w:szCs w:val="21"/>
        </w:rPr>
        <w:t>规划</w:t>
      </w:r>
      <w:r w:rsidR="00A86BEA" w:rsidRPr="003C749E">
        <w:rPr>
          <w:rFonts w:ascii="Times New Roman" w:eastAsia="黑体" w:hAnsi="Times New Roman" w:cs="黑体" w:hint="eastAsia"/>
          <w:b w:val="0"/>
          <w:bCs w:val="0"/>
          <w:color w:val="000000" w:themeColor="text1"/>
          <w:sz w:val="21"/>
          <w:szCs w:val="21"/>
        </w:rPr>
        <w:t>目标</w:t>
      </w:r>
      <w:bookmarkEnd w:id="12"/>
      <w:bookmarkEnd w:id="13"/>
    </w:p>
    <w:p w14:paraId="44976EAC" w14:textId="77777777" w:rsidR="009C2257" w:rsidRPr="003C749E" w:rsidRDefault="00B63D5D" w:rsidP="00474C9A">
      <w:pPr>
        <w:pStyle w:val="2"/>
        <w:spacing w:beforeLines="50" w:before="156" w:afterLines="50" w:after="156" w:line="320" w:lineRule="exact"/>
        <w:rPr>
          <w:rFonts w:ascii="黑体" w:hAnsi="黑体" w:cs="黑体"/>
          <w:b w:val="0"/>
          <w:bCs/>
          <w:color w:val="000000" w:themeColor="text1"/>
          <w:sz w:val="21"/>
          <w:szCs w:val="21"/>
        </w:rPr>
      </w:pPr>
      <w:bookmarkStart w:id="14" w:name="_Toc531102938"/>
      <w:bookmarkStart w:id="15" w:name="_Toc15897921"/>
      <w:r w:rsidRPr="003C749E">
        <w:rPr>
          <w:rFonts w:ascii="黑体" w:hAnsi="黑体" w:cs="黑体"/>
          <w:b w:val="0"/>
          <w:bCs/>
          <w:color w:val="000000" w:themeColor="text1"/>
          <w:sz w:val="21"/>
          <w:szCs w:val="21"/>
        </w:rPr>
        <w:t>5</w:t>
      </w:r>
      <w:r w:rsidR="009C2257" w:rsidRPr="003C749E">
        <w:rPr>
          <w:rFonts w:ascii="黑体" w:hAnsi="黑体" w:cs="黑体" w:hint="eastAsia"/>
          <w:b w:val="0"/>
          <w:bCs/>
          <w:color w:val="000000" w:themeColor="text1"/>
          <w:sz w:val="21"/>
          <w:szCs w:val="21"/>
        </w:rPr>
        <w:t>.1</w:t>
      </w:r>
      <w:r w:rsidR="000944DD" w:rsidRPr="003C749E">
        <w:rPr>
          <w:rFonts w:ascii="黑体" w:hAnsi="黑体" w:cs="黑体"/>
          <w:color w:val="000000" w:themeColor="text1"/>
          <w:szCs w:val="21"/>
        </w:rPr>
        <w:t xml:space="preserve">  </w:t>
      </w:r>
      <w:r w:rsidR="009C2257" w:rsidRPr="003C749E">
        <w:rPr>
          <w:rFonts w:ascii="黑体" w:hAnsi="黑体" w:cs="黑体" w:hint="eastAsia"/>
          <w:b w:val="0"/>
          <w:bCs/>
          <w:color w:val="000000" w:themeColor="text1"/>
          <w:sz w:val="21"/>
          <w:szCs w:val="21"/>
        </w:rPr>
        <w:t>发展目标</w:t>
      </w:r>
      <w:bookmarkEnd w:id="14"/>
      <w:bookmarkEnd w:id="15"/>
    </w:p>
    <w:p w14:paraId="007D8DC9" w14:textId="192F718F" w:rsidR="00F929DA" w:rsidRPr="003C749E" w:rsidRDefault="00B63D5D" w:rsidP="006878E5">
      <w:pPr>
        <w:rPr>
          <w:rFonts w:ascii="Times New Roman" w:hAnsi="Times New Roman"/>
          <w:color w:val="000000" w:themeColor="text1"/>
        </w:rPr>
      </w:pPr>
      <w:r w:rsidRPr="003C749E">
        <w:rPr>
          <w:rFonts w:ascii="黑体" w:eastAsia="黑体" w:hAnsi="黑体" w:hint="eastAsia"/>
          <w:color w:val="000000" w:themeColor="text1"/>
        </w:rPr>
        <w:t>5</w:t>
      </w:r>
      <w:r w:rsidR="00F929DA" w:rsidRPr="003C749E">
        <w:rPr>
          <w:rFonts w:ascii="黑体" w:eastAsia="黑体" w:hAnsi="黑体" w:hint="eastAsia"/>
          <w:color w:val="000000" w:themeColor="text1"/>
        </w:rPr>
        <w:t>.1.1</w:t>
      </w:r>
      <w:r w:rsidR="000944DD" w:rsidRPr="003C749E">
        <w:rPr>
          <w:rFonts w:ascii="黑体" w:eastAsia="黑体" w:hAnsi="黑体" w:cs="黑体"/>
          <w:color w:val="000000" w:themeColor="text1"/>
          <w:kern w:val="0"/>
          <w:szCs w:val="21"/>
        </w:rPr>
        <w:t xml:space="preserve">  </w:t>
      </w:r>
      <w:r w:rsidR="0082763E" w:rsidRPr="003C749E">
        <w:rPr>
          <w:rFonts w:ascii="Times New Roman" w:hAnsi="Times New Roman" w:hint="eastAsia"/>
          <w:color w:val="000000" w:themeColor="text1"/>
        </w:rPr>
        <w:t>配电网带电作业</w:t>
      </w:r>
      <w:r w:rsidR="00D642F2">
        <w:rPr>
          <w:rFonts w:ascii="Times New Roman" w:hAnsi="Times New Roman" w:hint="eastAsia"/>
          <w:color w:val="000000" w:themeColor="text1"/>
        </w:rPr>
        <w:t>应</w:t>
      </w:r>
      <w:r w:rsidR="0082763E" w:rsidRPr="003C749E">
        <w:rPr>
          <w:rFonts w:ascii="Times New Roman" w:hAnsi="Times New Roman" w:hint="eastAsia"/>
          <w:color w:val="000000" w:themeColor="text1"/>
        </w:rPr>
        <w:t>坚持</w:t>
      </w:r>
      <w:r w:rsidR="00D642F2">
        <w:rPr>
          <w:rFonts w:ascii="Times New Roman" w:hAnsi="Times New Roman" w:hint="eastAsia"/>
          <w:color w:val="000000" w:themeColor="text1"/>
        </w:rPr>
        <w:t>“</w:t>
      </w:r>
      <w:r w:rsidR="00D642F2" w:rsidRPr="003C749E">
        <w:rPr>
          <w:rFonts w:ascii="Times New Roman" w:hAnsi="Times New Roman" w:hint="eastAsia"/>
          <w:color w:val="000000" w:themeColor="text1"/>
        </w:rPr>
        <w:t>安全第一、预防为主、综合治理</w:t>
      </w:r>
      <w:r w:rsidR="00D642F2">
        <w:rPr>
          <w:rFonts w:ascii="Times New Roman" w:hAnsi="Times New Roman" w:hint="eastAsia"/>
          <w:color w:val="000000" w:themeColor="text1"/>
        </w:rPr>
        <w:t>”</w:t>
      </w:r>
      <w:r w:rsidR="0082763E" w:rsidRPr="003C749E">
        <w:rPr>
          <w:rFonts w:ascii="Times New Roman" w:hAnsi="Times New Roman" w:hint="eastAsia"/>
          <w:color w:val="000000" w:themeColor="text1"/>
        </w:rPr>
        <w:t>的基本方针</w:t>
      </w:r>
      <w:r w:rsidR="00CC7D4D">
        <w:rPr>
          <w:rFonts w:ascii="Times New Roman" w:hAnsi="Times New Roman" w:hint="eastAsia"/>
          <w:color w:val="000000" w:themeColor="text1"/>
        </w:rPr>
        <w:t>，</w:t>
      </w:r>
      <w:r w:rsidR="0082763E" w:rsidRPr="003C749E">
        <w:rPr>
          <w:rFonts w:ascii="Times New Roman" w:hAnsi="Times New Roman" w:hint="eastAsia"/>
          <w:color w:val="000000" w:themeColor="text1"/>
        </w:rPr>
        <w:t>在确保安全的前提下持续提升作业</w:t>
      </w:r>
      <w:r w:rsidR="00D642F2">
        <w:rPr>
          <w:rFonts w:ascii="Times New Roman" w:hAnsi="Times New Roman" w:hint="eastAsia"/>
          <w:color w:val="000000" w:themeColor="text1"/>
        </w:rPr>
        <w:t>的技术和装备</w:t>
      </w:r>
      <w:r w:rsidR="0082763E" w:rsidRPr="003C749E">
        <w:rPr>
          <w:rFonts w:ascii="Times New Roman" w:hAnsi="Times New Roman" w:hint="eastAsia"/>
          <w:color w:val="000000" w:themeColor="text1"/>
        </w:rPr>
        <w:t>水平。</w:t>
      </w:r>
    </w:p>
    <w:p w14:paraId="6BB50E91" w14:textId="2645D303" w:rsidR="00F929DA" w:rsidRPr="003C749E" w:rsidRDefault="00B63D5D" w:rsidP="006878E5">
      <w:pPr>
        <w:rPr>
          <w:rFonts w:ascii="Times New Roman" w:hAnsi="Times New Roman"/>
          <w:color w:val="000000" w:themeColor="text1"/>
        </w:rPr>
      </w:pPr>
      <w:r w:rsidRPr="003C749E">
        <w:rPr>
          <w:rFonts w:ascii="黑体" w:eastAsia="黑体" w:hAnsi="黑体" w:hint="eastAsia"/>
          <w:color w:val="000000" w:themeColor="text1"/>
        </w:rPr>
        <w:t>5</w:t>
      </w:r>
      <w:r w:rsidR="00F929DA" w:rsidRPr="003C749E">
        <w:rPr>
          <w:rFonts w:ascii="黑体" w:eastAsia="黑体" w:hAnsi="黑体" w:hint="eastAsia"/>
          <w:color w:val="000000" w:themeColor="text1"/>
        </w:rPr>
        <w:t>.1.2</w:t>
      </w:r>
      <w:r w:rsidR="000944DD" w:rsidRPr="003C749E">
        <w:rPr>
          <w:rFonts w:ascii="黑体" w:eastAsia="黑体" w:hAnsi="黑体" w:cs="黑体"/>
          <w:color w:val="000000" w:themeColor="text1"/>
          <w:kern w:val="0"/>
          <w:szCs w:val="21"/>
        </w:rPr>
        <w:t xml:space="preserve">  </w:t>
      </w:r>
      <w:r w:rsidR="00F929DA" w:rsidRPr="003C749E">
        <w:rPr>
          <w:rFonts w:ascii="Times New Roman" w:hAnsi="Times New Roman" w:hint="eastAsia"/>
          <w:color w:val="000000" w:themeColor="text1"/>
        </w:rPr>
        <w:t>配</w:t>
      </w:r>
      <w:r w:rsidR="00E24DBF" w:rsidRPr="003C749E">
        <w:rPr>
          <w:rFonts w:ascii="Times New Roman" w:hAnsi="Times New Roman" w:hint="eastAsia"/>
          <w:color w:val="000000" w:themeColor="text1"/>
        </w:rPr>
        <w:t>电</w:t>
      </w:r>
      <w:r w:rsidR="00F929DA" w:rsidRPr="003C749E">
        <w:rPr>
          <w:rFonts w:ascii="Times New Roman" w:hAnsi="Times New Roman" w:hint="eastAsia"/>
          <w:color w:val="000000" w:themeColor="text1"/>
        </w:rPr>
        <w:t>网带电作业以</w:t>
      </w:r>
      <w:r w:rsidR="008B08FF" w:rsidRPr="003C749E">
        <w:rPr>
          <w:rFonts w:ascii="Times New Roman" w:hAnsi="Times New Roman" w:hint="eastAsia"/>
          <w:color w:val="000000" w:themeColor="text1"/>
        </w:rPr>
        <w:t>提升供电可靠性为根本目标</w:t>
      </w:r>
      <w:r w:rsidR="00CC7D4D">
        <w:rPr>
          <w:rFonts w:ascii="Times New Roman" w:hAnsi="Times New Roman" w:hint="eastAsia"/>
          <w:color w:val="000000" w:themeColor="text1"/>
        </w:rPr>
        <w:t>，</w:t>
      </w:r>
      <w:r w:rsidR="008B08FF" w:rsidRPr="003C749E">
        <w:rPr>
          <w:rFonts w:ascii="Times New Roman" w:hAnsi="Times New Roman" w:hint="eastAsia"/>
          <w:color w:val="000000" w:themeColor="text1"/>
        </w:rPr>
        <w:t>最终实现消除客户停电感知</w:t>
      </w:r>
      <w:r w:rsidR="00CC7D4D">
        <w:rPr>
          <w:rFonts w:ascii="Times New Roman" w:hAnsi="Times New Roman" w:hint="eastAsia"/>
          <w:color w:val="000000" w:themeColor="text1"/>
        </w:rPr>
        <w:t>，</w:t>
      </w:r>
      <w:r w:rsidR="008B08FF" w:rsidRPr="003C749E">
        <w:rPr>
          <w:rFonts w:ascii="Times New Roman" w:hAnsi="Times New Roman" w:hint="eastAsia"/>
          <w:color w:val="000000" w:themeColor="text1"/>
        </w:rPr>
        <w:t>提升优质服务水平</w:t>
      </w:r>
      <w:r w:rsidR="00CC7D4D">
        <w:rPr>
          <w:rFonts w:ascii="Times New Roman" w:hAnsi="Times New Roman" w:hint="eastAsia"/>
          <w:color w:val="000000" w:themeColor="text1"/>
        </w:rPr>
        <w:t>，</w:t>
      </w:r>
      <w:r w:rsidR="00D642F2">
        <w:rPr>
          <w:rFonts w:ascii="Times New Roman" w:hAnsi="Times New Roman" w:hint="eastAsia"/>
          <w:color w:val="000000" w:themeColor="text1"/>
        </w:rPr>
        <w:t>优化营商环境</w:t>
      </w:r>
      <w:r w:rsidR="00CC7D4D">
        <w:rPr>
          <w:rFonts w:ascii="Times New Roman" w:hAnsi="Times New Roman" w:hint="eastAsia"/>
          <w:color w:val="000000" w:themeColor="text1"/>
        </w:rPr>
        <w:t>，</w:t>
      </w:r>
      <w:r w:rsidR="008B08FF" w:rsidRPr="003C749E">
        <w:rPr>
          <w:rFonts w:ascii="Times New Roman" w:hAnsi="Times New Roman" w:hint="eastAsia"/>
          <w:color w:val="000000" w:themeColor="text1"/>
        </w:rPr>
        <w:t>扩大企业</w:t>
      </w:r>
      <w:r w:rsidR="00D642F2">
        <w:rPr>
          <w:rFonts w:ascii="Times New Roman" w:hAnsi="Times New Roman" w:hint="eastAsia"/>
          <w:color w:val="000000" w:themeColor="text1"/>
        </w:rPr>
        <w:t>的经济效益、</w:t>
      </w:r>
      <w:r w:rsidR="008B08FF" w:rsidRPr="003C749E">
        <w:rPr>
          <w:rFonts w:ascii="Times New Roman" w:hAnsi="Times New Roman" w:hint="eastAsia"/>
          <w:color w:val="000000" w:themeColor="text1"/>
        </w:rPr>
        <w:t>社会效益</w:t>
      </w:r>
      <w:r w:rsidR="00D642F2">
        <w:rPr>
          <w:rFonts w:ascii="Times New Roman" w:hAnsi="Times New Roman" w:hint="eastAsia"/>
          <w:color w:val="000000" w:themeColor="text1"/>
        </w:rPr>
        <w:t>和社会责任</w:t>
      </w:r>
      <w:r w:rsidR="008B08FF" w:rsidRPr="003C749E">
        <w:rPr>
          <w:rFonts w:ascii="Times New Roman" w:hAnsi="Times New Roman" w:hint="eastAsia"/>
          <w:color w:val="000000" w:themeColor="text1"/>
        </w:rPr>
        <w:t>的目的</w:t>
      </w:r>
      <w:r w:rsidR="00F929DA" w:rsidRPr="003C749E">
        <w:rPr>
          <w:rFonts w:ascii="Times New Roman" w:hAnsi="Times New Roman" w:hint="eastAsia"/>
          <w:color w:val="000000" w:themeColor="text1"/>
        </w:rPr>
        <w:t>。</w:t>
      </w:r>
    </w:p>
    <w:p w14:paraId="1BFCB383" w14:textId="63DD7DD9" w:rsidR="00F929DA" w:rsidRPr="003C749E" w:rsidRDefault="00B63D5D" w:rsidP="006878E5">
      <w:pPr>
        <w:rPr>
          <w:rFonts w:ascii="Times New Roman" w:hAnsi="Times New Roman"/>
          <w:color w:val="000000" w:themeColor="text1"/>
        </w:rPr>
      </w:pPr>
      <w:r w:rsidRPr="003C749E">
        <w:rPr>
          <w:rFonts w:ascii="黑体" w:eastAsia="黑体" w:hAnsi="黑体" w:hint="eastAsia"/>
          <w:color w:val="000000" w:themeColor="text1"/>
        </w:rPr>
        <w:t>5</w:t>
      </w:r>
      <w:r w:rsidR="00F929DA" w:rsidRPr="003C749E">
        <w:rPr>
          <w:rFonts w:ascii="黑体" w:eastAsia="黑体" w:hAnsi="黑体" w:hint="eastAsia"/>
          <w:color w:val="000000" w:themeColor="text1"/>
        </w:rPr>
        <w:t>.1.3</w:t>
      </w:r>
      <w:r w:rsidR="000944DD" w:rsidRPr="003C749E">
        <w:rPr>
          <w:rFonts w:ascii="黑体" w:eastAsia="黑体" w:hAnsi="黑体" w:cs="黑体"/>
          <w:color w:val="000000" w:themeColor="text1"/>
          <w:kern w:val="0"/>
          <w:szCs w:val="21"/>
        </w:rPr>
        <w:t xml:space="preserve">  </w:t>
      </w:r>
      <w:r w:rsidR="00E24DBF" w:rsidRPr="003C749E">
        <w:rPr>
          <w:rFonts w:ascii="Times New Roman" w:hAnsi="Times New Roman" w:hint="eastAsia"/>
          <w:color w:val="000000" w:themeColor="text1"/>
        </w:rPr>
        <w:t>配电网带电作业以提升带电作业化率为过程管控目标</w:t>
      </w:r>
      <w:r w:rsidR="00CC7D4D">
        <w:rPr>
          <w:rFonts w:ascii="Times New Roman" w:hAnsi="Times New Roman" w:hint="eastAsia"/>
          <w:color w:val="000000" w:themeColor="text1"/>
        </w:rPr>
        <w:t>，</w:t>
      </w:r>
      <w:r w:rsidR="00E24DBF" w:rsidRPr="003C749E">
        <w:rPr>
          <w:rFonts w:ascii="Times New Roman" w:hAnsi="Times New Roman" w:hint="eastAsia"/>
          <w:color w:val="000000" w:themeColor="text1"/>
        </w:rPr>
        <w:t>通过带电作业的深入实施</w:t>
      </w:r>
      <w:r w:rsidR="00CC7D4D">
        <w:rPr>
          <w:rFonts w:ascii="Times New Roman" w:hAnsi="Times New Roman" w:hint="eastAsia"/>
          <w:color w:val="000000" w:themeColor="text1"/>
        </w:rPr>
        <w:t>，</w:t>
      </w:r>
      <w:r w:rsidR="00E24DBF" w:rsidRPr="003C749E">
        <w:rPr>
          <w:rFonts w:ascii="Times New Roman" w:hAnsi="Times New Roman" w:hint="eastAsia"/>
          <w:color w:val="000000" w:themeColor="text1"/>
        </w:rPr>
        <w:t>逐步减少配电网计划类停电</w:t>
      </w:r>
      <w:r w:rsidR="00CC7D4D">
        <w:rPr>
          <w:rFonts w:ascii="Times New Roman" w:hAnsi="Times New Roman" w:hint="eastAsia"/>
          <w:color w:val="000000" w:themeColor="text1"/>
        </w:rPr>
        <w:t>，</w:t>
      </w:r>
      <w:r w:rsidR="00E24DBF" w:rsidRPr="003C749E">
        <w:rPr>
          <w:rFonts w:ascii="Times New Roman" w:hAnsi="Times New Roman" w:hint="eastAsia"/>
          <w:color w:val="000000" w:themeColor="text1"/>
        </w:rPr>
        <w:t>最终实现全面取消计划类停电</w:t>
      </w:r>
      <w:r w:rsidR="00CC7D4D">
        <w:rPr>
          <w:rFonts w:ascii="Times New Roman" w:hAnsi="Times New Roman" w:hint="eastAsia"/>
          <w:color w:val="000000" w:themeColor="text1"/>
        </w:rPr>
        <w:t>，</w:t>
      </w:r>
      <w:r w:rsidR="00E24DBF" w:rsidRPr="003C749E">
        <w:rPr>
          <w:rFonts w:ascii="Times New Roman" w:hAnsi="Times New Roman" w:hint="eastAsia"/>
          <w:color w:val="000000" w:themeColor="text1"/>
        </w:rPr>
        <w:t>提升供电可靠性的目标</w:t>
      </w:r>
      <w:r w:rsidR="00F929DA" w:rsidRPr="003C749E">
        <w:rPr>
          <w:rFonts w:ascii="Times New Roman" w:hAnsi="Times New Roman" w:hint="eastAsia"/>
          <w:color w:val="000000" w:themeColor="text1"/>
        </w:rPr>
        <w:t>。</w:t>
      </w:r>
    </w:p>
    <w:p w14:paraId="487F57B8" w14:textId="68FF350F" w:rsidR="00F929DA" w:rsidRPr="003C749E" w:rsidRDefault="00B63D5D" w:rsidP="006878E5">
      <w:pPr>
        <w:rPr>
          <w:rFonts w:ascii="Times New Roman" w:hAnsi="Times New Roman"/>
          <w:color w:val="000000" w:themeColor="text1"/>
        </w:rPr>
      </w:pPr>
      <w:r w:rsidRPr="003C749E">
        <w:rPr>
          <w:rFonts w:ascii="黑体" w:eastAsia="黑体" w:hAnsi="黑体" w:hint="eastAsia"/>
          <w:color w:val="000000" w:themeColor="text1"/>
        </w:rPr>
        <w:t>5</w:t>
      </w:r>
      <w:r w:rsidR="00F929DA" w:rsidRPr="003C749E">
        <w:rPr>
          <w:rFonts w:ascii="黑体" w:eastAsia="黑体" w:hAnsi="黑体" w:hint="eastAsia"/>
          <w:color w:val="000000" w:themeColor="text1"/>
        </w:rPr>
        <w:t>.1.4</w:t>
      </w:r>
      <w:r w:rsidR="000944DD" w:rsidRPr="003C749E">
        <w:rPr>
          <w:rFonts w:ascii="黑体" w:eastAsia="黑体" w:hAnsi="黑体" w:cs="黑体"/>
          <w:color w:val="000000" w:themeColor="text1"/>
          <w:kern w:val="0"/>
          <w:szCs w:val="21"/>
        </w:rPr>
        <w:t xml:space="preserve">  </w:t>
      </w:r>
      <w:r w:rsidR="00D72DE5" w:rsidRPr="003C749E">
        <w:rPr>
          <w:rFonts w:ascii="Times New Roman" w:hAnsi="Times New Roman" w:hint="eastAsia"/>
          <w:color w:val="000000" w:themeColor="text1"/>
        </w:rPr>
        <w:t>配电网带电作业通过管理模式、人员</w:t>
      </w:r>
      <w:r w:rsidR="00016B55">
        <w:rPr>
          <w:rFonts w:ascii="Times New Roman" w:hAnsi="Times New Roman" w:hint="eastAsia"/>
          <w:color w:val="000000" w:themeColor="text1"/>
        </w:rPr>
        <w:t>要求</w:t>
      </w:r>
      <w:r w:rsidR="00D72DE5" w:rsidRPr="003C749E">
        <w:rPr>
          <w:rFonts w:ascii="Times New Roman" w:hAnsi="Times New Roman" w:hint="eastAsia"/>
          <w:color w:val="000000" w:themeColor="text1"/>
        </w:rPr>
        <w:t>、技术</w:t>
      </w:r>
      <w:r w:rsidR="00016B55">
        <w:rPr>
          <w:rFonts w:ascii="Times New Roman" w:hAnsi="Times New Roman" w:hint="eastAsia"/>
          <w:color w:val="000000" w:themeColor="text1"/>
        </w:rPr>
        <w:t>要求</w:t>
      </w:r>
      <w:r w:rsidR="00D72DE5" w:rsidRPr="003C749E">
        <w:rPr>
          <w:rFonts w:ascii="Times New Roman" w:hAnsi="Times New Roman" w:hint="eastAsia"/>
          <w:color w:val="000000" w:themeColor="text1"/>
        </w:rPr>
        <w:t>、</w:t>
      </w:r>
      <w:r w:rsidR="00BD3433" w:rsidRPr="003C749E">
        <w:rPr>
          <w:rFonts w:ascii="Times New Roman" w:hAnsi="Times New Roman" w:hint="eastAsia"/>
          <w:color w:val="000000" w:themeColor="text1"/>
        </w:rPr>
        <w:t>装备</w:t>
      </w:r>
      <w:r w:rsidR="00016B55">
        <w:rPr>
          <w:rFonts w:ascii="Times New Roman" w:hAnsi="Times New Roman" w:hint="eastAsia"/>
          <w:color w:val="000000" w:themeColor="text1"/>
        </w:rPr>
        <w:t>要求</w:t>
      </w:r>
      <w:r w:rsidR="00BD3433" w:rsidRPr="003C749E">
        <w:rPr>
          <w:rFonts w:ascii="Times New Roman" w:hAnsi="Times New Roman" w:hint="eastAsia"/>
          <w:color w:val="000000" w:themeColor="text1"/>
        </w:rPr>
        <w:t>、</w:t>
      </w:r>
      <w:r w:rsidR="00D72DE5" w:rsidRPr="003C749E">
        <w:rPr>
          <w:rFonts w:ascii="Times New Roman" w:hAnsi="Times New Roman" w:hint="eastAsia"/>
          <w:color w:val="000000" w:themeColor="text1"/>
        </w:rPr>
        <w:t>作业环境</w:t>
      </w:r>
      <w:r w:rsidR="00D642F2">
        <w:rPr>
          <w:rFonts w:ascii="Times New Roman" w:hAnsi="Times New Roman" w:hint="eastAsia"/>
          <w:color w:val="000000" w:themeColor="text1"/>
        </w:rPr>
        <w:t>等</w:t>
      </w:r>
      <w:r w:rsidR="00BD3433" w:rsidRPr="003C749E">
        <w:rPr>
          <w:rFonts w:ascii="Times New Roman" w:hAnsi="Times New Roman" w:hint="eastAsia"/>
          <w:color w:val="000000" w:themeColor="text1"/>
        </w:rPr>
        <w:t>五个</w:t>
      </w:r>
      <w:r w:rsidR="00D72DE5" w:rsidRPr="003C749E">
        <w:rPr>
          <w:rFonts w:ascii="Times New Roman" w:hAnsi="Times New Roman" w:hint="eastAsia"/>
          <w:color w:val="000000" w:themeColor="text1"/>
        </w:rPr>
        <w:t>方面的持续改进</w:t>
      </w:r>
      <w:r w:rsidR="00CC7D4D">
        <w:rPr>
          <w:rFonts w:ascii="Times New Roman" w:hAnsi="Times New Roman" w:hint="eastAsia"/>
          <w:color w:val="000000" w:themeColor="text1"/>
        </w:rPr>
        <w:t>，</w:t>
      </w:r>
      <w:r w:rsidR="00D72DE5" w:rsidRPr="003C749E">
        <w:rPr>
          <w:rFonts w:ascii="Times New Roman" w:hAnsi="Times New Roman" w:hint="eastAsia"/>
          <w:color w:val="000000" w:themeColor="text1"/>
        </w:rPr>
        <w:t>实现发展目标</w:t>
      </w:r>
      <w:r w:rsidR="00F929DA" w:rsidRPr="003C749E">
        <w:rPr>
          <w:rFonts w:ascii="Times New Roman" w:hAnsi="Times New Roman" w:hint="eastAsia"/>
          <w:color w:val="000000" w:themeColor="text1"/>
        </w:rPr>
        <w:t>。</w:t>
      </w:r>
    </w:p>
    <w:p w14:paraId="58551159" w14:textId="77777777" w:rsidR="00E95E5E" w:rsidRPr="003C749E" w:rsidRDefault="00B63D5D" w:rsidP="00474C9A">
      <w:pPr>
        <w:pStyle w:val="2"/>
        <w:spacing w:beforeLines="50" w:before="156" w:afterLines="50" w:after="156" w:line="320" w:lineRule="exact"/>
        <w:rPr>
          <w:rFonts w:ascii="黑体" w:hAnsi="黑体" w:cs="黑体"/>
          <w:b w:val="0"/>
          <w:bCs/>
          <w:color w:val="000000" w:themeColor="text1"/>
          <w:sz w:val="21"/>
          <w:szCs w:val="21"/>
        </w:rPr>
      </w:pPr>
      <w:bookmarkStart w:id="16" w:name="_Toc531102939"/>
      <w:bookmarkStart w:id="17" w:name="_Toc15897922"/>
      <w:r w:rsidRPr="003C749E">
        <w:rPr>
          <w:rFonts w:ascii="黑体" w:hAnsi="黑体" w:cs="黑体" w:hint="eastAsia"/>
          <w:b w:val="0"/>
          <w:bCs/>
          <w:color w:val="000000" w:themeColor="text1"/>
          <w:sz w:val="21"/>
          <w:szCs w:val="21"/>
        </w:rPr>
        <w:t>5</w:t>
      </w:r>
      <w:r w:rsidR="00E95E5E" w:rsidRPr="003C749E">
        <w:rPr>
          <w:rFonts w:ascii="黑体" w:hAnsi="黑体" w:cs="黑体" w:hint="eastAsia"/>
          <w:b w:val="0"/>
          <w:bCs/>
          <w:color w:val="000000" w:themeColor="text1"/>
          <w:sz w:val="21"/>
          <w:szCs w:val="21"/>
        </w:rPr>
        <w:t>.</w:t>
      </w:r>
      <w:r w:rsidR="007C65EB" w:rsidRPr="003C749E">
        <w:rPr>
          <w:rFonts w:ascii="黑体" w:hAnsi="黑体" w:cs="黑体" w:hint="eastAsia"/>
          <w:b w:val="0"/>
          <w:bCs/>
          <w:color w:val="000000" w:themeColor="text1"/>
          <w:sz w:val="21"/>
          <w:szCs w:val="21"/>
        </w:rPr>
        <w:t>2</w:t>
      </w:r>
      <w:r w:rsidR="000944DD" w:rsidRPr="003C749E">
        <w:rPr>
          <w:rFonts w:ascii="黑体" w:hAnsi="黑体" w:cs="黑体"/>
          <w:b w:val="0"/>
          <w:bCs/>
          <w:color w:val="000000" w:themeColor="text1"/>
          <w:sz w:val="21"/>
          <w:szCs w:val="21"/>
        </w:rPr>
        <w:t xml:space="preserve">  </w:t>
      </w:r>
      <w:r w:rsidR="00E95E5E" w:rsidRPr="003C749E">
        <w:rPr>
          <w:rFonts w:ascii="黑体" w:hAnsi="黑体" w:cs="黑体" w:hint="eastAsia"/>
          <w:b w:val="0"/>
          <w:bCs/>
          <w:color w:val="000000" w:themeColor="text1"/>
          <w:sz w:val="21"/>
          <w:szCs w:val="21"/>
        </w:rPr>
        <w:t>供电可靠性</w:t>
      </w:r>
      <w:bookmarkEnd w:id="16"/>
      <w:r w:rsidR="00FC10F1" w:rsidRPr="003C749E">
        <w:rPr>
          <w:rFonts w:ascii="黑体" w:hAnsi="黑体" w:cs="黑体" w:hint="eastAsia"/>
          <w:b w:val="0"/>
          <w:bCs/>
          <w:color w:val="000000" w:themeColor="text1"/>
          <w:sz w:val="21"/>
          <w:szCs w:val="21"/>
        </w:rPr>
        <w:t>目标</w:t>
      </w:r>
      <w:bookmarkEnd w:id="17"/>
    </w:p>
    <w:p w14:paraId="52876590" w14:textId="10A26BA4" w:rsidR="00524F03" w:rsidRPr="003C749E" w:rsidRDefault="00D642F2" w:rsidP="009B6DF1">
      <w:pPr>
        <w:rPr>
          <w:rFonts w:ascii="Times New Roman" w:hAnsi="Times New Roman" w:cs="宋体"/>
          <w:bCs/>
          <w:color w:val="000000" w:themeColor="text1"/>
          <w:szCs w:val="21"/>
        </w:rPr>
      </w:pPr>
      <w:r w:rsidRPr="009B6DF1">
        <w:rPr>
          <w:rFonts w:ascii="黑体" w:eastAsia="黑体" w:hAnsi="黑体"/>
          <w:color w:val="000000" w:themeColor="text1"/>
        </w:rPr>
        <w:t>5.2.1</w:t>
      </w:r>
      <w:r w:rsidR="00193E98" w:rsidRPr="003C749E">
        <w:rPr>
          <w:rFonts w:ascii="Times New Roman" w:hAnsi="Times New Roman" w:cs="宋体" w:hint="eastAsia"/>
          <w:bCs/>
          <w:color w:val="000000" w:themeColor="text1"/>
          <w:szCs w:val="21"/>
        </w:rPr>
        <w:t>供电可靠性目标</w:t>
      </w:r>
      <w:r w:rsidR="00016B55">
        <w:rPr>
          <w:rFonts w:ascii="Times New Roman" w:hAnsi="Times New Roman" w:cs="宋体" w:hint="eastAsia"/>
          <w:bCs/>
          <w:color w:val="000000" w:themeColor="text1"/>
          <w:szCs w:val="21"/>
        </w:rPr>
        <w:t>应</w:t>
      </w:r>
      <w:r w:rsidR="00193E98" w:rsidRPr="003C749E">
        <w:rPr>
          <w:rFonts w:ascii="Times New Roman" w:hAnsi="Times New Roman" w:cs="宋体" w:hint="eastAsia"/>
          <w:bCs/>
          <w:color w:val="000000" w:themeColor="text1"/>
          <w:szCs w:val="21"/>
        </w:rPr>
        <w:t>与规范性引用文件中相关规划规范、导则中可靠性要求保持一致。</w:t>
      </w:r>
    </w:p>
    <w:p w14:paraId="2F50242C" w14:textId="11504323" w:rsidR="00E95E5E" w:rsidRPr="003C749E" w:rsidRDefault="00D642F2" w:rsidP="009B6DF1">
      <w:pPr>
        <w:spacing w:line="320" w:lineRule="exact"/>
        <w:jc w:val="left"/>
        <w:rPr>
          <w:rFonts w:ascii="Times New Roman" w:hAnsi="Times New Roman" w:cs="宋体"/>
          <w:bCs/>
          <w:color w:val="000000" w:themeColor="text1"/>
          <w:szCs w:val="21"/>
        </w:rPr>
      </w:pPr>
      <w:r w:rsidRPr="009B6DF1">
        <w:rPr>
          <w:rFonts w:ascii="黑体" w:eastAsia="黑体" w:hAnsi="黑体"/>
          <w:color w:val="000000" w:themeColor="text1"/>
        </w:rPr>
        <w:t>5.2.2</w:t>
      </w:r>
      <w:r w:rsidR="00193E98" w:rsidRPr="003C749E">
        <w:rPr>
          <w:rFonts w:ascii="Times New Roman" w:hAnsi="Times New Roman" w:cs="宋体" w:hint="eastAsia"/>
          <w:bCs/>
          <w:color w:val="000000" w:themeColor="text1"/>
          <w:szCs w:val="21"/>
        </w:rPr>
        <w:t>配</w:t>
      </w:r>
      <w:r w:rsidR="00E95E5E" w:rsidRPr="003C749E">
        <w:rPr>
          <w:rFonts w:ascii="Times New Roman" w:hAnsi="Times New Roman" w:cs="宋体" w:hint="eastAsia"/>
          <w:bCs/>
          <w:color w:val="000000" w:themeColor="text1"/>
          <w:szCs w:val="21"/>
        </w:rPr>
        <w:t>电网带电作业区域划分依据行政级别或规划水平的年负荷密度</w:t>
      </w:r>
      <w:r w:rsidR="00CC7D4D">
        <w:rPr>
          <w:rFonts w:ascii="Times New Roman" w:hAnsi="Times New Roman" w:cs="宋体" w:hint="eastAsia"/>
          <w:bCs/>
          <w:color w:val="000000" w:themeColor="text1"/>
          <w:szCs w:val="21"/>
        </w:rPr>
        <w:t>，</w:t>
      </w:r>
      <w:r w:rsidR="00E95E5E" w:rsidRPr="003C749E">
        <w:rPr>
          <w:rFonts w:ascii="Times New Roman" w:hAnsi="Times New Roman" w:cs="宋体" w:hint="eastAsia"/>
          <w:bCs/>
          <w:color w:val="000000" w:themeColor="text1"/>
          <w:szCs w:val="21"/>
        </w:rPr>
        <w:t>也可参考经济发达程度、用户重要程度、用电水平、</w:t>
      </w:r>
      <w:r w:rsidR="00E95E5E" w:rsidRPr="003C749E">
        <w:rPr>
          <w:rFonts w:ascii="Times New Roman" w:hAnsi="Times New Roman" w:cs="宋体" w:hint="eastAsia"/>
          <w:bCs/>
          <w:color w:val="000000" w:themeColor="text1"/>
          <w:szCs w:val="21"/>
        </w:rPr>
        <w:t>GDP</w:t>
      </w:r>
      <w:r w:rsidR="00E95E5E" w:rsidRPr="003C749E">
        <w:rPr>
          <w:rFonts w:ascii="Times New Roman" w:hAnsi="Times New Roman" w:cs="宋体" w:hint="eastAsia"/>
          <w:bCs/>
          <w:color w:val="000000" w:themeColor="text1"/>
          <w:szCs w:val="21"/>
        </w:rPr>
        <w:t>等因素确定</w:t>
      </w:r>
      <w:r w:rsidR="00CC7D4D">
        <w:rPr>
          <w:rFonts w:ascii="Times New Roman" w:hAnsi="Times New Roman" w:cs="宋体" w:hint="eastAsia"/>
          <w:bCs/>
          <w:color w:val="000000" w:themeColor="text1"/>
          <w:szCs w:val="21"/>
        </w:rPr>
        <w:t>，</w:t>
      </w:r>
      <w:r>
        <w:rPr>
          <w:rFonts w:ascii="Times New Roman" w:hAnsi="Times New Roman" w:cs="宋体" w:hint="eastAsia"/>
          <w:bCs/>
          <w:color w:val="000000" w:themeColor="text1"/>
          <w:szCs w:val="21"/>
        </w:rPr>
        <w:t>。</w:t>
      </w:r>
      <w:r w:rsidR="00054FFC" w:rsidRPr="003C749E">
        <w:rPr>
          <w:rFonts w:ascii="Times New Roman" w:hAnsi="Times New Roman" w:cs="宋体" w:hint="eastAsia"/>
          <w:bCs/>
          <w:color w:val="000000" w:themeColor="text1"/>
          <w:szCs w:val="21"/>
        </w:rPr>
        <w:t>本</w:t>
      </w:r>
      <w:r w:rsidR="00016B55">
        <w:rPr>
          <w:rFonts w:ascii="Times New Roman" w:hAnsi="Times New Roman" w:cs="宋体" w:hint="eastAsia"/>
          <w:bCs/>
          <w:color w:val="000000" w:themeColor="text1"/>
          <w:szCs w:val="21"/>
        </w:rPr>
        <w:t>标准</w:t>
      </w:r>
      <w:r w:rsidR="00054FFC" w:rsidRPr="003C749E">
        <w:rPr>
          <w:rFonts w:ascii="Times New Roman" w:hAnsi="Times New Roman" w:cs="宋体" w:hint="eastAsia"/>
          <w:bCs/>
          <w:color w:val="000000" w:themeColor="text1"/>
          <w:szCs w:val="21"/>
        </w:rPr>
        <w:t>对区域的划分</w:t>
      </w:r>
      <w:r w:rsidR="00987E07">
        <w:rPr>
          <w:rFonts w:ascii="Times New Roman" w:hAnsi="Times New Roman" w:cs="宋体" w:hint="eastAsia"/>
          <w:bCs/>
          <w:color w:val="000000" w:themeColor="text1"/>
          <w:szCs w:val="21"/>
        </w:rPr>
        <w:t>及各供电区域划分依据供电可靠率</w:t>
      </w:r>
      <w:r w:rsidR="0069627F" w:rsidRPr="003C749E">
        <w:rPr>
          <w:rFonts w:ascii="Times New Roman" w:hAnsi="Times New Roman" w:cs="宋体" w:hint="eastAsia"/>
          <w:bCs/>
          <w:color w:val="000000" w:themeColor="text1"/>
          <w:szCs w:val="21"/>
        </w:rPr>
        <w:t>R</w:t>
      </w:r>
      <w:r w:rsidR="0069627F" w:rsidRPr="003C749E">
        <w:rPr>
          <w:rFonts w:ascii="Times New Roman" w:hAnsi="Times New Roman" w:cs="宋体"/>
          <w:bCs/>
          <w:color w:val="000000" w:themeColor="text1"/>
          <w:szCs w:val="21"/>
        </w:rPr>
        <w:t>S-3</w:t>
      </w:r>
      <w:r w:rsidR="00CC7D4D">
        <w:rPr>
          <w:rFonts w:ascii="Times New Roman" w:hAnsi="Times New Roman" w:cs="宋体" w:hint="eastAsia"/>
          <w:bCs/>
          <w:color w:val="000000" w:themeColor="text1"/>
          <w:szCs w:val="21"/>
        </w:rPr>
        <w:t>，</w:t>
      </w:r>
      <w:r w:rsidR="0069627F" w:rsidRPr="003C749E">
        <w:rPr>
          <w:rFonts w:ascii="Times New Roman" w:hAnsi="Times New Roman" w:cs="宋体" w:hint="eastAsia"/>
          <w:bCs/>
          <w:color w:val="000000" w:themeColor="text1"/>
          <w:szCs w:val="21"/>
        </w:rPr>
        <w:t>应</w:t>
      </w:r>
      <w:r w:rsidR="00054FFC" w:rsidRPr="003C749E">
        <w:rPr>
          <w:rFonts w:ascii="Times New Roman" w:hAnsi="Times New Roman" w:cs="宋体" w:hint="eastAsia"/>
          <w:bCs/>
          <w:color w:val="000000" w:themeColor="text1"/>
          <w:szCs w:val="21"/>
        </w:rPr>
        <w:t>符合</w:t>
      </w:r>
      <w:r w:rsidR="0069627F" w:rsidRPr="003C749E">
        <w:rPr>
          <w:rFonts w:ascii="Times New Roman" w:hAnsi="Times New Roman"/>
          <w:color w:val="000000" w:themeColor="text1"/>
        </w:rPr>
        <w:t>DL/</w:t>
      </w:r>
      <w:r w:rsidR="0069627F" w:rsidRPr="003C749E">
        <w:rPr>
          <w:rFonts w:ascii="Times New Roman" w:hAnsi="Times New Roman" w:hint="eastAsia"/>
          <w:color w:val="000000" w:themeColor="text1"/>
        </w:rPr>
        <w:t>T</w:t>
      </w:r>
      <w:r w:rsidR="0069627F" w:rsidRPr="003C749E">
        <w:rPr>
          <w:rFonts w:ascii="Times New Roman" w:hAnsi="Times New Roman"/>
          <w:color w:val="000000" w:themeColor="text1"/>
        </w:rPr>
        <w:t xml:space="preserve"> 5729</w:t>
      </w:r>
      <w:r w:rsidR="0069627F" w:rsidRPr="003C749E">
        <w:rPr>
          <w:rFonts w:ascii="Times New Roman" w:hAnsi="Times New Roman" w:hint="eastAsia"/>
          <w:color w:val="000000" w:themeColor="text1"/>
        </w:rPr>
        <w:t>的规定</w:t>
      </w:r>
      <w:r w:rsidR="00CC7D4D">
        <w:rPr>
          <w:rFonts w:ascii="Times New Roman" w:hAnsi="Times New Roman" w:hint="eastAsia"/>
          <w:color w:val="000000" w:themeColor="text1"/>
        </w:rPr>
        <w:t>，</w:t>
      </w:r>
      <w:r>
        <w:rPr>
          <w:rFonts w:ascii="Times New Roman" w:hAnsi="Times New Roman" w:hint="eastAsia"/>
          <w:color w:val="000000" w:themeColor="text1"/>
        </w:rPr>
        <w:t>和</w:t>
      </w:r>
      <w:r w:rsidR="005078CE" w:rsidRPr="003C749E">
        <w:rPr>
          <w:rFonts w:ascii="Times New Roman" w:hAnsi="Times New Roman" w:cs="宋体" w:hint="eastAsia"/>
          <w:bCs/>
          <w:color w:val="000000" w:themeColor="text1"/>
          <w:szCs w:val="21"/>
        </w:rPr>
        <w:t>附录</w:t>
      </w:r>
      <w:r w:rsidR="005078CE" w:rsidRPr="003C749E">
        <w:rPr>
          <w:rFonts w:ascii="Times New Roman" w:hAnsi="Times New Roman" w:cs="宋体" w:hint="eastAsia"/>
          <w:bCs/>
          <w:color w:val="000000" w:themeColor="text1"/>
          <w:szCs w:val="21"/>
        </w:rPr>
        <w:t>A</w:t>
      </w:r>
      <w:r w:rsidR="00016B55">
        <w:rPr>
          <w:rFonts w:ascii="Times New Roman" w:hAnsi="Times New Roman" w:cs="宋体" w:hint="eastAsia"/>
          <w:bCs/>
          <w:color w:val="000000" w:themeColor="text1"/>
          <w:szCs w:val="21"/>
        </w:rPr>
        <w:t>的要求</w:t>
      </w:r>
      <w:r w:rsidR="002B5799" w:rsidRPr="003C749E">
        <w:rPr>
          <w:rFonts w:ascii="Times New Roman" w:hAnsi="Times New Roman" w:cs="宋体" w:hint="eastAsia"/>
          <w:bCs/>
          <w:color w:val="000000" w:themeColor="text1"/>
          <w:szCs w:val="21"/>
        </w:rPr>
        <w:t>。</w:t>
      </w:r>
    </w:p>
    <w:p w14:paraId="3088842D" w14:textId="77777777" w:rsidR="00E95E5E" w:rsidRPr="003C749E" w:rsidRDefault="00B63D5D" w:rsidP="00474C9A">
      <w:pPr>
        <w:pStyle w:val="2"/>
        <w:spacing w:beforeLines="50" w:before="156" w:afterLines="50" w:after="156" w:line="320" w:lineRule="exact"/>
        <w:rPr>
          <w:rFonts w:ascii="黑体" w:hAnsi="黑体" w:cs="黑体"/>
          <w:b w:val="0"/>
          <w:bCs/>
          <w:color w:val="000000" w:themeColor="text1"/>
          <w:sz w:val="21"/>
          <w:szCs w:val="21"/>
        </w:rPr>
      </w:pPr>
      <w:bookmarkStart w:id="18" w:name="_Toc531102940"/>
      <w:bookmarkStart w:id="19" w:name="_Toc15897923"/>
      <w:r w:rsidRPr="003C749E">
        <w:rPr>
          <w:rFonts w:ascii="黑体" w:hAnsi="黑体" w:cs="黑体" w:hint="eastAsia"/>
          <w:b w:val="0"/>
          <w:bCs/>
          <w:color w:val="000000" w:themeColor="text1"/>
          <w:sz w:val="21"/>
          <w:szCs w:val="21"/>
        </w:rPr>
        <w:t>5</w:t>
      </w:r>
      <w:r w:rsidR="007C65EB" w:rsidRPr="003C749E">
        <w:rPr>
          <w:rFonts w:ascii="黑体" w:hAnsi="黑体" w:cs="黑体" w:hint="eastAsia"/>
          <w:b w:val="0"/>
          <w:bCs/>
          <w:color w:val="000000" w:themeColor="text1"/>
          <w:sz w:val="21"/>
          <w:szCs w:val="21"/>
        </w:rPr>
        <w:t>.3</w:t>
      </w:r>
      <w:r w:rsidR="000944DD" w:rsidRPr="003C749E">
        <w:rPr>
          <w:rFonts w:ascii="黑体" w:hAnsi="黑体" w:cs="黑体"/>
          <w:b w:val="0"/>
          <w:bCs/>
          <w:color w:val="000000" w:themeColor="text1"/>
          <w:sz w:val="21"/>
          <w:szCs w:val="21"/>
        </w:rPr>
        <w:t xml:space="preserve">  </w:t>
      </w:r>
      <w:r w:rsidR="00524F03" w:rsidRPr="003C749E">
        <w:rPr>
          <w:rFonts w:ascii="黑体" w:hAnsi="黑体" w:cs="黑体" w:hint="eastAsia"/>
          <w:b w:val="0"/>
          <w:bCs/>
          <w:color w:val="000000" w:themeColor="text1"/>
          <w:sz w:val="21"/>
          <w:szCs w:val="21"/>
        </w:rPr>
        <w:t>带电</w:t>
      </w:r>
      <w:r w:rsidR="00E95E5E" w:rsidRPr="003C749E">
        <w:rPr>
          <w:rFonts w:ascii="黑体" w:hAnsi="黑体" w:cs="黑体" w:hint="eastAsia"/>
          <w:b w:val="0"/>
          <w:bCs/>
          <w:color w:val="000000" w:themeColor="text1"/>
          <w:sz w:val="21"/>
          <w:szCs w:val="21"/>
        </w:rPr>
        <w:t>作业化率</w:t>
      </w:r>
      <w:bookmarkEnd w:id="18"/>
      <w:r w:rsidR="00FC10F1" w:rsidRPr="003C749E">
        <w:rPr>
          <w:rFonts w:ascii="黑体" w:hAnsi="黑体" w:cs="黑体" w:hint="eastAsia"/>
          <w:b w:val="0"/>
          <w:bCs/>
          <w:color w:val="000000" w:themeColor="text1"/>
          <w:sz w:val="21"/>
          <w:szCs w:val="21"/>
        </w:rPr>
        <w:t>目标</w:t>
      </w:r>
      <w:bookmarkEnd w:id="19"/>
    </w:p>
    <w:p w14:paraId="0043842C" w14:textId="204FA2C2" w:rsidR="006F3A7B" w:rsidRPr="003C749E" w:rsidRDefault="006F3A7B" w:rsidP="00207010">
      <w:pPr>
        <w:pStyle w:val="af"/>
        <w:spacing w:line="320" w:lineRule="exact"/>
        <w:rPr>
          <w:rFonts w:ascii="Times New Roman"/>
          <w:color w:val="000000" w:themeColor="text1"/>
        </w:rPr>
      </w:pPr>
      <w:r w:rsidRPr="003C749E">
        <w:rPr>
          <w:rFonts w:ascii="Times New Roman" w:hint="eastAsia"/>
          <w:color w:val="000000" w:themeColor="text1"/>
        </w:rPr>
        <w:t>带电作业化率为衡量各地区配电网带电作业整体发展水平的指标</w:t>
      </w:r>
      <w:r w:rsidR="00CC7D4D">
        <w:rPr>
          <w:rFonts w:ascii="Times New Roman" w:hint="eastAsia"/>
          <w:color w:val="000000" w:themeColor="text1"/>
        </w:rPr>
        <w:t>，</w:t>
      </w:r>
      <w:r w:rsidRPr="003C749E">
        <w:rPr>
          <w:rFonts w:ascii="Times New Roman" w:hint="eastAsia"/>
          <w:color w:val="000000" w:themeColor="text1"/>
        </w:rPr>
        <w:t>计算公式如</w:t>
      </w:r>
      <w:r w:rsidR="00D14FC2">
        <w:rPr>
          <w:rFonts w:ascii="Times New Roman" w:hint="eastAsia"/>
          <w:color w:val="000000" w:themeColor="text1"/>
        </w:rPr>
        <w:t>式（</w:t>
      </w:r>
      <w:r w:rsidR="00D14FC2">
        <w:rPr>
          <w:rFonts w:ascii="Times New Roman" w:hint="eastAsia"/>
          <w:color w:val="000000" w:themeColor="text1"/>
        </w:rPr>
        <w:t>1</w:t>
      </w:r>
      <w:r w:rsidR="00D14FC2">
        <w:rPr>
          <w:rFonts w:ascii="Times New Roman" w:hint="eastAsia"/>
          <w:color w:val="000000" w:themeColor="text1"/>
        </w:rPr>
        <w:t>）所示</w:t>
      </w:r>
      <w:r w:rsidRPr="003C749E">
        <w:rPr>
          <w:rFonts w:ascii="Times New Roman" w:hint="eastAsia"/>
          <w:color w:val="000000" w:themeColor="text1"/>
        </w:rPr>
        <w:t>：</w:t>
      </w:r>
    </w:p>
    <w:p w14:paraId="39324CF3" w14:textId="78AE11EE" w:rsidR="00E95E5E" w:rsidRPr="00D642F2" w:rsidRDefault="00101C15" w:rsidP="00E95E5E">
      <w:pPr>
        <w:pStyle w:val="af"/>
        <w:wordWrap w:val="0"/>
        <w:ind w:right="210"/>
        <w:jc w:val="right"/>
        <w:rPr>
          <w:rFonts w:ascii="Times New Roman"/>
          <w:color w:val="000000" w:themeColor="text1"/>
        </w:rPr>
      </w:pPr>
      <m:oMath>
        <m:box>
          <m:boxPr>
            <m:opEmu m:val="1"/>
            <m:ctrlPr>
              <w:rPr>
                <w:rFonts w:ascii="Cambria Math" w:hAnsi="Cambria Math"/>
                <w:color w:val="000000" w:themeColor="text1"/>
                <w:szCs w:val="21"/>
              </w:rPr>
            </m:ctrlPr>
          </m:boxPr>
          <m:e>
            <m:r>
              <w:rPr>
                <w:rFonts w:ascii="Cambria Math" w:hAnsi="Cambria Math"/>
                <w:color w:val="000000" w:themeColor="text1"/>
                <w:szCs w:val="21"/>
              </w:rPr>
              <m:t>η</m:t>
            </m:r>
            <m:r>
              <m:rPr>
                <m:sty m:val="p"/>
              </m:rPr>
              <w:rPr>
                <w:rFonts w:ascii="Cambria Math" w:hAnsi="Cambria Math"/>
                <w:color w:val="000000" w:themeColor="text1"/>
                <w:szCs w:val="21"/>
              </w:rPr>
              <m:t>=</m:t>
            </m:r>
          </m:e>
        </m:box>
        <m:f>
          <m:fPr>
            <m:ctrlPr>
              <w:rPr>
                <w:rFonts w:ascii="Cambria Math" w:hAnsi="Cambria Math"/>
                <w:color w:val="000000" w:themeColor="text1"/>
                <w:szCs w:val="21"/>
              </w:rPr>
            </m:ctrlPr>
          </m:fPr>
          <m:num>
            <m:r>
              <w:rPr>
                <w:rFonts w:ascii="Cambria Math" w:hAnsi="Cambria Math" w:hint="eastAsia"/>
                <w:color w:val="000000" w:themeColor="text1"/>
                <w:szCs w:val="21"/>
              </w:rPr>
              <m:t>W</m:t>
            </m:r>
          </m:num>
          <m:den>
            <m:sSub>
              <m:sSubPr>
                <m:ctrlPr>
                  <w:rPr>
                    <w:rFonts w:ascii="Cambria Math" w:hAnsi="Cambria Math"/>
                    <w:i/>
                    <w:color w:val="000000" w:themeColor="text1"/>
                    <w:szCs w:val="21"/>
                  </w:rPr>
                </m:ctrlPr>
              </m:sSubPr>
              <m:e>
                <m:r>
                  <w:rPr>
                    <w:rFonts w:ascii="Cambria Math" w:hAnsi="Cambria Math" w:hint="eastAsia"/>
                    <w:color w:val="000000" w:themeColor="text1"/>
                    <w:szCs w:val="21"/>
                  </w:rPr>
                  <m:t>W</m:t>
                </m:r>
              </m:e>
              <m:sub>
                <m:r>
                  <w:rPr>
                    <w:rFonts w:ascii="Cambria Math" w:hAnsi="Cambria Math" w:hint="eastAsia"/>
                    <w:color w:val="000000" w:themeColor="text1"/>
                    <w:szCs w:val="21"/>
                  </w:rPr>
                  <m:t>1</m:t>
                </m:r>
              </m:sub>
            </m:sSub>
            <m:r>
              <w:rPr>
                <w:rFonts w:ascii="Cambria Math" w:hAnsi="Cambria Math" w:hint="eastAsia"/>
                <w:color w:val="000000" w:themeColor="text1"/>
                <w:szCs w:val="21"/>
              </w:rPr>
              <m:t>+W</m:t>
            </m:r>
          </m:den>
        </m:f>
        <m:r>
          <w:rPr>
            <w:rFonts w:ascii="Cambria Math" w:hAnsi="Cambria Math"/>
            <w:color w:val="000000" w:themeColor="text1"/>
            <w:szCs w:val="21"/>
          </w:rPr>
          <m:t>×100%</m:t>
        </m:r>
      </m:oMath>
      <w:r w:rsidR="00E95E5E" w:rsidRPr="00D642F2">
        <w:rPr>
          <w:rFonts w:ascii="Times New Roman"/>
          <w:color w:val="000000" w:themeColor="text1"/>
        </w:rPr>
        <w:t xml:space="preserve">                               </w:t>
      </w:r>
      <w:r w:rsidR="00D642F2">
        <w:rPr>
          <w:rFonts w:ascii="Times New Roman" w:hint="eastAsia"/>
          <w:color w:val="000000" w:themeColor="text1"/>
        </w:rPr>
        <w:t>（</w:t>
      </w:r>
      <w:r w:rsidR="00D642F2">
        <w:rPr>
          <w:rFonts w:ascii="Times New Roman" w:hint="eastAsia"/>
          <w:color w:val="000000" w:themeColor="text1"/>
        </w:rPr>
        <w:t>1</w:t>
      </w:r>
      <w:r w:rsidR="00D642F2">
        <w:rPr>
          <w:rFonts w:ascii="Times New Roman" w:hint="eastAsia"/>
          <w:color w:val="000000" w:themeColor="text1"/>
        </w:rPr>
        <w:t>）</w:t>
      </w:r>
    </w:p>
    <w:p w14:paraId="59BECC43" w14:textId="77777777" w:rsidR="00E95E5E" w:rsidRPr="003C749E" w:rsidRDefault="00E95E5E" w:rsidP="009B6DF1">
      <w:pPr>
        <w:pStyle w:val="af"/>
        <w:spacing w:line="320" w:lineRule="exact"/>
        <w:ind w:firstLineChars="0" w:firstLine="0"/>
        <w:rPr>
          <w:rFonts w:ascii="Times New Roman"/>
          <w:color w:val="000000" w:themeColor="text1"/>
        </w:rPr>
      </w:pPr>
      <w:r w:rsidRPr="003C749E">
        <w:rPr>
          <w:rFonts w:ascii="Times New Roman" w:hint="eastAsia"/>
          <w:color w:val="000000" w:themeColor="text1"/>
        </w:rPr>
        <w:t>式中：</w:t>
      </w:r>
    </w:p>
    <w:p w14:paraId="07AF013B" w14:textId="03304E9F" w:rsidR="00E95E5E" w:rsidRPr="003C749E" w:rsidRDefault="00F507C6" w:rsidP="009A084D">
      <w:pPr>
        <w:pStyle w:val="af"/>
        <w:spacing w:line="320" w:lineRule="exact"/>
        <w:jc w:val="left"/>
        <w:rPr>
          <w:rFonts w:ascii="Times New Roman"/>
          <w:color w:val="000000" w:themeColor="text1"/>
        </w:rPr>
      </w:pPr>
      <w:r w:rsidRPr="003C749E">
        <w:rPr>
          <w:rFonts w:ascii="Times New Roman"/>
          <w:i/>
          <w:color w:val="000000" w:themeColor="text1"/>
        </w:rPr>
        <w:t>η</w:t>
      </w:r>
      <w:r w:rsidR="009A084D" w:rsidRPr="003C749E">
        <w:rPr>
          <w:rFonts w:ascii="Times New Roman"/>
          <w:i/>
          <w:color w:val="000000" w:themeColor="text1"/>
          <w:vertAlign w:val="subscript"/>
        </w:rPr>
        <w:t xml:space="preserve">  </w:t>
      </w:r>
      <w:r w:rsidRPr="003C749E">
        <w:rPr>
          <w:rFonts w:ascii="Times New Roman"/>
          <w:color w:val="000000" w:themeColor="text1"/>
        </w:rPr>
        <w:t xml:space="preserve"> </w:t>
      </w:r>
      <w:r w:rsidR="00E95E5E" w:rsidRPr="003C749E">
        <w:rPr>
          <w:rFonts w:ascii="Times New Roman" w:hint="eastAsia"/>
          <w:color w:val="000000" w:themeColor="text1"/>
          <w:kern w:val="21"/>
        </w:rPr>
        <w:t>——</w:t>
      </w:r>
      <w:r w:rsidR="006F3A7B" w:rsidRPr="003C749E">
        <w:rPr>
          <w:rFonts w:ascii="Times New Roman" w:hint="eastAsia"/>
          <w:color w:val="000000" w:themeColor="text1"/>
        </w:rPr>
        <w:t>配电网带电</w:t>
      </w:r>
      <w:r w:rsidR="00E95E5E" w:rsidRPr="003C749E">
        <w:rPr>
          <w:rFonts w:ascii="Times New Roman" w:hint="eastAsia"/>
          <w:color w:val="000000" w:themeColor="text1"/>
        </w:rPr>
        <w:t>作业化率</w:t>
      </w:r>
      <w:r w:rsidR="00CC7D4D">
        <w:rPr>
          <w:rFonts w:ascii="Times New Roman" w:hint="eastAsia"/>
          <w:color w:val="000000" w:themeColor="text1"/>
        </w:rPr>
        <w:t>，</w:t>
      </w:r>
      <w:r w:rsidR="00D642F2">
        <w:rPr>
          <w:rFonts w:ascii="Times New Roman" w:hint="eastAsia"/>
          <w:color w:val="000000" w:themeColor="text1"/>
        </w:rPr>
        <w:t>%</w:t>
      </w:r>
      <w:r w:rsidR="00E95E5E" w:rsidRPr="003C749E">
        <w:rPr>
          <w:rFonts w:ascii="Times New Roman" w:hint="eastAsia"/>
          <w:color w:val="000000" w:themeColor="text1"/>
          <w:kern w:val="21"/>
        </w:rPr>
        <w:t>；</w:t>
      </w:r>
    </w:p>
    <w:p w14:paraId="5FCEF492" w14:textId="25E23AB0" w:rsidR="00E95E5E" w:rsidRPr="003C749E" w:rsidRDefault="00E95E5E" w:rsidP="009A084D">
      <w:pPr>
        <w:spacing w:line="320" w:lineRule="exact"/>
        <w:ind w:firstLineChars="200" w:firstLine="420"/>
        <w:jc w:val="left"/>
        <w:rPr>
          <w:rFonts w:ascii="Times New Roman" w:hAnsi="Times New Roman"/>
          <w:i/>
          <w:color w:val="000000" w:themeColor="text1"/>
          <w:kern w:val="21"/>
        </w:rPr>
      </w:pPr>
      <w:r w:rsidRPr="003C749E">
        <w:rPr>
          <w:rFonts w:ascii="Times New Roman" w:hAnsi="Times New Roman" w:hint="eastAsia"/>
          <w:i/>
          <w:color w:val="000000" w:themeColor="text1"/>
          <w:kern w:val="21"/>
        </w:rPr>
        <w:t>W</w:t>
      </w:r>
      <w:r w:rsidR="009A084D" w:rsidRPr="003C749E">
        <w:rPr>
          <w:rFonts w:ascii="Times New Roman" w:hAnsi="Times New Roman"/>
          <w:i/>
          <w:color w:val="000000" w:themeColor="text1"/>
          <w:kern w:val="21"/>
          <w:vertAlign w:val="subscript"/>
        </w:rPr>
        <w:t xml:space="preserve"> </w:t>
      </w:r>
      <w:r w:rsidR="00F507C6" w:rsidRPr="003C749E">
        <w:rPr>
          <w:rFonts w:ascii="Times New Roman"/>
          <w:color w:val="000000" w:themeColor="text1"/>
        </w:rPr>
        <w:t xml:space="preserve"> </w:t>
      </w:r>
      <w:r w:rsidR="00F507C6" w:rsidRPr="003C749E">
        <w:rPr>
          <w:rFonts w:ascii="Times New Roman" w:hint="eastAsia"/>
          <w:color w:val="000000" w:themeColor="text1"/>
          <w:kern w:val="21"/>
        </w:rPr>
        <w:t>——</w:t>
      </w:r>
      <w:r w:rsidRPr="003C749E">
        <w:rPr>
          <w:rFonts w:ascii="Times New Roman" w:hAnsi="Times New Roman" w:hint="eastAsia"/>
          <w:color w:val="000000" w:themeColor="text1"/>
        </w:rPr>
        <w:t>统计周期内</w:t>
      </w:r>
      <w:r w:rsidR="006F3A7B" w:rsidRPr="003C749E">
        <w:rPr>
          <w:rFonts w:ascii="Times New Roman" w:hAnsi="Times New Roman" w:hint="eastAsia"/>
          <w:color w:val="000000" w:themeColor="text1"/>
        </w:rPr>
        <w:t>带电</w:t>
      </w:r>
      <w:r w:rsidRPr="003C749E">
        <w:rPr>
          <w:rFonts w:ascii="Times New Roman" w:hAnsi="Times New Roman" w:hint="eastAsia"/>
          <w:color w:val="000000" w:themeColor="text1"/>
        </w:rPr>
        <w:t>作业减少停电时户数</w:t>
      </w:r>
      <w:r w:rsidR="00CC7D4D">
        <w:rPr>
          <w:rFonts w:ascii="Times New Roman" w:hAnsi="Times New Roman" w:hint="eastAsia"/>
          <w:color w:val="000000" w:themeColor="text1"/>
        </w:rPr>
        <w:t>，</w:t>
      </w:r>
      <w:r w:rsidR="00D66790">
        <w:rPr>
          <w:rFonts w:ascii="Times New Roman" w:hAnsi="Times New Roman" w:hint="eastAsia"/>
          <w:color w:val="000000" w:themeColor="text1"/>
        </w:rPr>
        <w:t>h</w:t>
      </w:r>
      <w:r w:rsidR="00D66790">
        <w:rPr>
          <w:rFonts w:ascii="Times New Roman" w:hAnsi="Times New Roman"/>
          <w:color w:val="000000" w:themeColor="text1"/>
        </w:rPr>
        <w:t>/</w:t>
      </w:r>
      <w:r w:rsidR="00D66790">
        <w:rPr>
          <w:rFonts w:ascii="Times New Roman" w:hAnsi="Times New Roman" w:hint="eastAsia"/>
          <w:color w:val="000000" w:themeColor="text1"/>
        </w:rPr>
        <w:t>户</w:t>
      </w:r>
      <w:r w:rsidRPr="003C749E">
        <w:rPr>
          <w:rFonts w:ascii="Times New Roman" w:hAnsi="Times New Roman" w:hint="eastAsia"/>
          <w:color w:val="000000" w:themeColor="text1"/>
          <w:kern w:val="21"/>
        </w:rPr>
        <w:t>；</w:t>
      </w:r>
    </w:p>
    <w:p w14:paraId="21897176" w14:textId="2C02B387" w:rsidR="00E95E5E" w:rsidRPr="003C749E" w:rsidRDefault="00E95E5E" w:rsidP="009A084D">
      <w:pPr>
        <w:spacing w:line="320" w:lineRule="exact"/>
        <w:ind w:firstLineChars="200" w:firstLine="420"/>
        <w:jc w:val="left"/>
        <w:rPr>
          <w:rFonts w:ascii="Times New Roman" w:hAnsi="Times New Roman"/>
          <w:color w:val="000000" w:themeColor="text1"/>
          <w:kern w:val="21"/>
        </w:rPr>
      </w:pPr>
      <w:r w:rsidRPr="003C749E">
        <w:rPr>
          <w:rFonts w:ascii="Times New Roman" w:hAnsi="Times New Roman" w:hint="eastAsia"/>
          <w:i/>
          <w:color w:val="000000" w:themeColor="text1"/>
          <w:kern w:val="21"/>
        </w:rPr>
        <w:t>W</w:t>
      </w:r>
      <w:r w:rsidRPr="003C749E">
        <w:rPr>
          <w:rFonts w:ascii="Times New Roman" w:hAnsi="Times New Roman" w:hint="eastAsia"/>
          <w:i/>
          <w:color w:val="000000" w:themeColor="text1"/>
          <w:kern w:val="21"/>
          <w:vertAlign w:val="subscript"/>
        </w:rPr>
        <w:t>1</w:t>
      </w:r>
      <w:r w:rsidR="00F507C6" w:rsidRPr="003C749E">
        <w:rPr>
          <w:rFonts w:ascii="Times New Roman"/>
          <w:color w:val="000000" w:themeColor="text1"/>
        </w:rPr>
        <w:t xml:space="preserve"> </w:t>
      </w:r>
      <w:r w:rsidR="00F507C6" w:rsidRPr="003C749E">
        <w:rPr>
          <w:rFonts w:ascii="Times New Roman" w:hint="eastAsia"/>
          <w:color w:val="000000" w:themeColor="text1"/>
          <w:kern w:val="21"/>
        </w:rPr>
        <w:t>——</w:t>
      </w:r>
      <w:r w:rsidR="006F3A7B" w:rsidRPr="003C749E">
        <w:rPr>
          <w:rFonts w:ascii="Times New Roman" w:hAnsi="Times New Roman" w:hint="eastAsia"/>
          <w:color w:val="000000" w:themeColor="text1"/>
          <w:kern w:val="21"/>
        </w:rPr>
        <w:t>统计周期内</w:t>
      </w:r>
      <w:r w:rsidRPr="003C749E">
        <w:rPr>
          <w:rFonts w:ascii="Times New Roman" w:hAnsi="Times New Roman" w:hint="eastAsia"/>
          <w:color w:val="000000" w:themeColor="text1"/>
        </w:rPr>
        <w:t>计划停电时户数</w:t>
      </w:r>
      <w:r w:rsidR="00CC7D4D">
        <w:rPr>
          <w:rFonts w:ascii="Times New Roman" w:hAnsi="Times New Roman" w:hint="eastAsia"/>
          <w:color w:val="000000" w:themeColor="text1"/>
        </w:rPr>
        <w:t>，</w:t>
      </w:r>
      <w:r w:rsidR="00D66790">
        <w:rPr>
          <w:rFonts w:ascii="Times New Roman" w:hAnsi="Times New Roman" w:hint="eastAsia"/>
          <w:color w:val="000000" w:themeColor="text1"/>
        </w:rPr>
        <w:t>h</w:t>
      </w:r>
      <w:r w:rsidR="00D66790">
        <w:rPr>
          <w:rFonts w:ascii="Times New Roman" w:hAnsi="Times New Roman"/>
          <w:color w:val="000000" w:themeColor="text1"/>
        </w:rPr>
        <w:t>/</w:t>
      </w:r>
      <w:r w:rsidR="00D66790">
        <w:rPr>
          <w:rFonts w:ascii="Times New Roman" w:hAnsi="Times New Roman" w:hint="eastAsia"/>
          <w:color w:val="000000" w:themeColor="text1"/>
        </w:rPr>
        <w:t>户</w:t>
      </w:r>
      <w:r w:rsidR="00F507C6" w:rsidRPr="003C749E">
        <w:rPr>
          <w:rFonts w:ascii="Times New Roman" w:hAnsi="Times New Roman" w:hint="eastAsia"/>
          <w:color w:val="000000" w:themeColor="text1"/>
          <w:kern w:val="21"/>
        </w:rPr>
        <w:t>。</w:t>
      </w:r>
    </w:p>
    <w:p w14:paraId="30D28F57" w14:textId="5F935A0D" w:rsidR="006F3A7B" w:rsidRPr="003C749E" w:rsidRDefault="00F141B7" w:rsidP="00207010">
      <w:pPr>
        <w:pStyle w:val="af"/>
        <w:spacing w:line="320" w:lineRule="exact"/>
        <w:rPr>
          <w:rFonts w:ascii="Times New Roman"/>
          <w:color w:val="000000" w:themeColor="text1"/>
        </w:rPr>
      </w:pPr>
      <w:r w:rsidRPr="003C749E">
        <w:rPr>
          <w:rFonts w:ascii="Times New Roman" w:hint="eastAsia"/>
          <w:color w:val="000000" w:themeColor="text1"/>
        </w:rPr>
        <w:t>各地区应通过</w:t>
      </w:r>
      <w:r w:rsidR="00CC7D4D">
        <w:rPr>
          <w:rFonts w:ascii="Times New Roman" w:hint="eastAsia"/>
          <w:color w:val="000000" w:themeColor="text1"/>
        </w:rPr>
        <w:t>不停电作业技术等多种技术手段</w:t>
      </w:r>
      <w:r w:rsidRPr="003C749E">
        <w:rPr>
          <w:rFonts w:ascii="Times New Roman" w:hint="eastAsia"/>
          <w:color w:val="000000" w:themeColor="text1"/>
        </w:rPr>
        <w:t>减少计划停电</w:t>
      </w:r>
      <w:r w:rsidR="00CC7D4D">
        <w:rPr>
          <w:rFonts w:ascii="Times New Roman" w:hint="eastAsia"/>
          <w:color w:val="000000" w:themeColor="text1"/>
        </w:rPr>
        <w:t>，</w:t>
      </w:r>
      <w:r w:rsidRPr="003C749E">
        <w:rPr>
          <w:rFonts w:ascii="Times New Roman" w:hint="eastAsia"/>
          <w:color w:val="000000" w:themeColor="text1"/>
        </w:rPr>
        <w:t>提高带电作业所占比例来提升带电作业化率</w:t>
      </w:r>
      <w:r w:rsidR="00CC7D4D">
        <w:rPr>
          <w:rFonts w:ascii="Times New Roman" w:hint="eastAsia"/>
          <w:color w:val="000000" w:themeColor="text1"/>
        </w:rPr>
        <w:t>，</w:t>
      </w:r>
      <w:r w:rsidRPr="003C749E">
        <w:rPr>
          <w:rFonts w:ascii="Times New Roman" w:hint="eastAsia"/>
          <w:color w:val="000000" w:themeColor="text1"/>
        </w:rPr>
        <w:t>最终实现带电作业化率</w:t>
      </w:r>
      <w:r w:rsidRPr="003C749E">
        <w:rPr>
          <w:rFonts w:ascii="Times New Roman" w:hint="eastAsia"/>
          <w:color w:val="000000" w:themeColor="text1"/>
        </w:rPr>
        <w:t>100%</w:t>
      </w:r>
      <w:r w:rsidRPr="003C749E">
        <w:rPr>
          <w:rFonts w:ascii="Times New Roman" w:hint="eastAsia"/>
          <w:color w:val="000000" w:themeColor="text1"/>
        </w:rPr>
        <w:t>。</w:t>
      </w:r>
    </w:p>
    <w:p w14:paraId="18D1BD6C" w14:textId="1EFC08CF" w:rsidR="00905EC4" w:rsidRPr="003C749E" w:rsidRDefault="00905EC4" w:rsidP="00207010">
      <w:pPr>
        <w:pStyle w:val="af"/>
        <w:spacing w:line="320" w:lineRule="exact"/>
        <w:rPr>
          <w:rFonts w:ascii="Times New Roman"/>
          <w:color w:val="000000" w:themeColor="text1"/>
        </w:rPr>
      </w:pPr>
      <w:r w:rsidRPr="003C749E">
        <w:rPr>
          <w:rFonts w:hAnsi="宋体" w:cs="宋体" w:hint="eastAsia"/>
          <w:color w:val="000000" w:themeColor="text1"/>
        </w:rPr>
        <w:t>各地区带电作业化率宜</w:t>
      </w:r>
      <w:r w:rsidR="00CC7D4D">
        <w:rPr>
          <w:rFonts w:hAnsi="宋体" w:cs="宋体" w:hint="eastAsia"/>
          <w:color w:val="000000" w:themeColor="text1"/>
        </w:rPr>
        <w:t>不低于</w:t>
      </w:r>
      <w:r w:rsidR="000B7525">
        <w:rPr>
          <w:rFonts w:hAnsi="宋体" w:cs="宋体" w:hint="eastAsia"/>
          <w:color w:val="000000" w:themeColor="text1"/>
        </w:rPr>
        <w:t>表1</w:t>
      </w:r>
      <w:r w:rsidRPr="003C749E">
        <w:rPr>
          <w:rFonts w:hAnsi="宋体" w:cs="宋体" w:hint="eastAsia"/>
          <w:color w:val="000000" w:themeColor="text1"/>
        </w:rPr>
        <w:t>要求：</w:t>
      </w:r>
      <w:r w:rsidR="001044C0" w:rsidRPr="003C749E">
        <w:rPr>
          <w:rFonts w:ascii="Times New Roman"/>
          <w:color w:val="000000" w:themeColor="text1"/>
        </w:rPr>
        <w:t xml:space="preserve"> </w:t>
      </w:r>
    </w:p>
    <w:p w14:paraId="415C9048" w14:textId="77777777" w:rsidR="00905EC4" w:rsidRPr="003C749E" w:rsidRDefault="00905EC4" w:rsidP="00905EC4">
      <w:pPr>
        <w:spacing w:beforeLines="50" w:before="156" w:afterLines="50" w:after="156"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表1</w:t>
      </w:r>
      <w:r w:rsidRPr="003C749E">
        <w:rPr>
          <w:rFonts w:ascii="黑体" w:eastAsia="黑体" w:hAnsi="黑体"/>
          <w:color w:val="000000" w:themeColor="text1"/>
        </w:rPr>
        <w:t xml:space="preserve">  </w:t>
      </w:r>
      <w:r w:rsidR="00987857" w:rsidRPr="003C749E">
        <w:rPr>
          <w:rFonts w:ascii="黑体" w:eastAsia="黑体" w:hAnsi="黑体" w:hint="eastAsia"/>
          <w:color w:val="000000" w:themeColor="text1"/>
        </w:rPr>
        <w:t>各区域</w:t>
      </w:r>
      <w:r w:rsidRPr="003C749E">
        <w:rPr>
          <w:rFonts w:ascii="黑体" w:eastAsia="黑体" w:hAnsi="黑体" w:hint="eastAsia"/>
          <w:color w:val="000000" w:themeColor="text1"/>
        </w:rPr>
        <w:t>带电作业化率表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95"/>
        <w:gridCol w:w="1196"/>
        <w:gridCol w:w="1180"/>
        <w:gridCol w:w="1180"/>
        <w:gridCol w:w="1180"/>
        <w:gridCol w:w="1180"/>
        <w:gridCol w:w="1181"/>
      </w:tblGrid>
      <w:tr w:rsidR="00C14340" w:rsidRPr="003C749E" w14:paraId="0988F38E" w14:textId="77777777" w:rsidTr="003D718B">
        <w:tc>
          <w:tcPr>
            <w:tcW w:w="1195" w:type="dxa"/>
            <w:tcBorders>
              <w:top w:val="single" w:sz="8" w:space="0" w:color="auto"/>
              <w:bottom w:val="single" w:sz="8" w:space="0" w:color="auto"/>
              <w:right w:val="single" w:sz="4" w:space="0" w:color="auto"/>
            </w:tcBorders>
            <w:vAlign w:val="center"/>
          </w:tcPr>
          <w:p w14:paraId="1717EEE7"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可靠性区域</w:t>
            </w:r>
          </w:p>
        </w:tc>
        <w:tc>
          <w:tcPr>
            <w:tcW w:w="1196" w:type="dxa"/>
            <w:tcBorders>
              <w:top w:val="single" w:sz="8" w:space="0" w:color="auto"/>
              <w:left w:val="single" w:sz="4" w:space="0" w:color="auto"/>
              <w:bottom w:val="single" w:sz="8" w:space="0" w:color="auto"/>
              <w:right w:val="single" w:sz="4" w:space="0" w:color="auto"/>
            </w:tcBorders>
            <w:vAlign w:val="center"/>
          </w:tcPr>
          <w:p w14:paraId="0C34D81B"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180" w:type="dxa"/>
            <w:tcBorders>
              <w:top w:val="single" w:sz="8" w:space="0" w:color="auto"/>
              <w:left w:val="single" w:sz="4" w:space="0" w:color="auto"/>
              <w:bottom w:val="single" w:sz="8" w:space="0" w:color="auto"/>
              <w:right w:val="single" w:sz="4" w:space="0" w:color="auto"/>
            </w:tcBorders>
            <w:vAlign w:val="center"/>
          </w:tcPr>
          <w:p w14:paraId="62534286"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180" w:type="dxa"/>
            <w:tcBorders>
              <w:top w:val="single" w:sz="8" w:space="0" w:color="auto"/>
              <w:left w:val="single" w:sz="4" w:space="0" w:color="auto"/>
              <w:bottom w:val="single" w:sz="8" w:space="0" w:color="auto"/>
              <w:right w:val="single" w:sz="4" w:space="0" w:color="auto"/>
            </w:tcBorders>
            <w:vAlign w:val="center"/>
          </w:tcPr>
          <w:p w14:paraId="2F2BE9CB"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B</w:t>
            </w:r>
          </w:p>
        </w:tc>
        <w:tc>
          <w:tcPr>
            <w:tcW w:w="1180" w:type="dxa"/>
            <w:tcBorders>
              <w:top w:val="single" w:sz="8" w:space="0" w:color="auto"/>
              <w:left w:val="single" w:sz="4" w:space="0" w:color="auto"/>
              <w:bottom w:val="single" w:sz="8" w:space="0" w:color="auto"/>
              <w:right w:val="single" w:sz="4" w:space="0" w:color="auto"/>
            </w:tcBorders>
            <w:vAlign w:val="center"/>
          </w:tcPr>
          <w:p w14:paraId="42B4E5CA"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C</w:t>
            </w:r>
          </w:p>
        </w:tc>
        <w:tc>
          <w:tcPr>
            <w:tcW w:w="1180" w:type="dxa"/>
            <w:tcBorders>
              <w:top w:val="single" w:sz="8" w:space="0" w:color="auto"/>
              <w:left w:val="single" w:sz="4" w:space="0" w:color="auto"/>
              <w:bottom w:val="single" w:sz="8" w:space="0" w:color="auto"/>
              <w:right w:val="single" w:sz="4" w:space="0" w:color="auto"/>
            </w:tcBorders>
            <w:vAlign w:val="center"/>
          </w:tcPr>
          <w:p w14:paraId="30E05671"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D</w:t>
            </w:r>
          </w:p>
        </w:tc>
        <w:tc>
          <w:tcPr>
            <w:tcW w:w="1181" w:type="dxa"/>
            <w:tcBorders>
              <w:top w:val="single" w:sz="8" w:space="0" w:color="auto"/>
              <w:left w:val="single" w:sz="4" w:space="0" w:color="auto"/>
              <w:bottom w:val="single" w:sz="8" w:space="0" w:color="auto"/>
            </w:tcBorders>
            <w:vAlign w:val="center"/>
          </w:tcPr>
          <w:p w14:paraId="296101A6" w14:textId="77777777" w:rsidR="00905EC4" w:rsidRPr="003C749E" w:rsidRDefault="00905EC4" w:rsidP="00905EC4">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E</w:t>
            </w:r>
          </w:p>
        </w:tc>
      </w:tr>
      <w:tr w:rsidR="00C14340" w:rsidRPr="003C749E" w14:paraId="6B4828B9" w14:textId="77777777" w:rsidTr="003D718B">
        <w:tc>
          <w:tcPr>
            <w:tcW w:w="1195" w:type="dxa"/>
            <w:tcBorders>
              <w:top w:val="single" w:sz="8" w:space="0" w:color="auto"/>
              <w:bottom w:val="single" w:sz="8" w:space="0" w:color="auto"/>
            </w:tcBorders>
            <w:vAlign w:val="center"/>
          </w:tcPr>
          <w:p w14:paraId="65F4558B" w14:textId="77777777" w:rsidR="003D718B" w:rsidRPr="003C749E" w:rsidRDefault="003D718B" w:rsidP="003D718B">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带电作业化率≥</w:t>
            </w:r>
            <w:r w:rsidR="007644F2">
              <w:rPr>
                <w:rFonts w:asciiTheme="minorEastAsia" w:eastAsiaTheme="minorEastAsia" w:hAnsiTheme="minorEastAsia" w:hint="eastAsia"/>
                <w:color w:val="000000" w:themeColor="text1"/>
                <w:sz w:val="18"/>
                <w:szCs w:val="18"/>
              </w:rPr>
              <w:t>（%）</w:t>
            </w:r>
          </w:p>
        </w:tc>
        <w:tc>
          <w:tcPr>
            <w:tcW w:w="1196" w:type="dxa"/>
            <w:tcBorders>
              <w:top w:val="single" w:sz="8" w:space="0" w:color="auto"/>
              <w:bottom w:val="single" w:sz="8" w:space="0" w:color="auto"/>
            </w:tcBorders>
            <w:vAlign w:val="center"/>
          </w:tcPr>
          <w:p w14:paraId="69828FDB"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100</w:t>
            </w:r>
          </w:p>
        </w:tc>
        <w:tc>
          <w:tcPr>
            <w:tcW w:w="1180" w:type="dxa"/>
            <w:tcBorders>
              <w:top w:val="single" w:sz="8" w:space="0" w:color="auto"/>
              <w:bottom w:val="single" w:sz="8" w:space="0" w:color="auto"/>
            </w:tcBorders>
            <w:vAlign w:val="center"/>
          </w:tcPr>
          <w:p w14:paraId="50D5C702"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95</w:t>
            </w:r>
          </w:p>
        </w:tc>
        <w:tc>
          <w:tcPr>
            <w:tcW w:w="1180" w:type="dxa"/>
            <w:tcBorders>
              <w:top w:val="single" w:sz="8" w:space="0" w:color="auto"/>
              <w:bottom w:val="single" w:sz="8" w:space="0" w:color="auto"/>
            </w:tcBorders>
            <w:vAlign w:val="center"/>
          </w:tcPr>
          <w:p w14:paraId="34407AA2"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80</w:t>
            </w:r>
          </w:p>
        </w:tc>
        <w:tc>
          <w:tcPr>
            <w:tcW w:w="1180" w:type="dxa"/>
            <w:tcBorders>
              <w:top w:val="single" w:sz="8" w:space="0" w:color="auto"/>
              <w:bottom w:val="single" w:sz="8" w:space="0" w:color="auto"/>
            </w:tcBorders>
            <w:vAlign w:val="center"/>
          </w:tcPr>
          <w:p w14:paraId="28AD69B3"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55</w:t>
            </w:r>
          </w:p>
        </w:tc>
        <w:tc>
          <w:tcPr>
            <w:tcW w:w="1180" w:type="dxa"/>
            <w:tcBorders>
              <w:top w:val="single" w:sz="8" w:space="0" w:color="auto"/>
              <w:bottom w:val="single" w:sz="8" w:space="0" w:color="auto"/>
            </w:tcBorders>
            <w:vAlign w:val="center"/>
          </w:tcPr>
          <w:p w14:paraId="1FBCD17E"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40</w:t>
            </w:r>
          </w:p>
        </w:tc>
        <w:tc>
          <w:tcPr>
            <w:tcW w:w="1181" w:type="dxa"/>
            <w:tcBorders>
              <w:top w:val="single" w:sz="8" w:space="0" w:color="auto"/>
              <w:bottom w:val="single" w:sz="8" w:space="0" w:color="auto"/>
            </w:tcBorders>
            <w:vAlign w:val="center"/>
          </w:tcPr>
          <w:p w14:paraId="29BDA3F8" w14:textId="77777777" w:rsidR="003D718B" w:rsidRPr="003C749E" w:rsidRDefault="003D718B" w:rsidP="003D718B">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w:t>
            </w:r>
          </w:p>
        </w:tc>
      </w:tr>
    </w:tbl>
    <w:p w14:paraId="4A4F33EC" w14:textId="77777777" w:rsidR="00905EC4" w:rsidRPr="003C749E" w:rsidRDefault="00905EC4" w:rsidP="00207010">
      <w:pPr>
        <w:pStyle w:val="af"/>
        <w:spacing w:line="320" w:lineRule="exact"/>
        <w:rPr>
          <w:rFonts w:ascii="Times New Roman"/>
          <w:color w:val="000000" w:themeColor="text1"/>
          <w:kern w:val="21"/>
          <w:szCs w:val="24"/>
        </w:rPr>
      </w:pPr>
    </w:p>
    <w:p w14:paraId="5B87C22B" w14:textId="77777777" w:rsidR="00DC6E52" w:rsidRPr="003C749E" w:rsidRDefault="00B63D5D" w:rsidP="00474C9A">
      <w:pPr>
        <w:pStyle w:val="2"/>
        <w:spacing w:beforeLines="50" w:before="156" w:afterLines="50" w:after="156" w:line="320" w:lineRule="exact"/>
        <w:rPr>
          <w:rFonts w:ascii="黑体" w:hAnsi="黑体" w:cs="黑体"/>
          <w:b w:val="0"/>
          <w:bCs/>
          <w:color w:val="000000" w:themeColor="text1"/>
          <w:sz w:val="21"/>
          <w:szCs w:val="21"/>
        </w:rPr>
      </w:pPr>
      <w:bookmarkStart w:id="20" w:name="_Toc15897924"/>
      <w:bookmarkStart w:id="21" w:name="_Toc531102957"/>
      <w:r w:rsidRPr="003C749E">
        <w:rPr>
          <w:rFonts w:ascii="黑体" w:hAnsi="黑体" w:cs="黑体" w:hint="eastAsia"/>
          <w:b w:val="0"/>
          <w:bCs/>
          <w:color w:val="000000" w:themeColor="text1"/>
          <w:sz w:val="21"/>
          <w:szCs w:val="21"/>
        </w:rPr>
        <w:t>5</w:t>
      </w:r>
      <w:r w:rsidR="00DC6E52" w:rsidRPr="003C749E">
        <w:rPr>
          <w:rFonts w:ascii="黑体" w:hAnsi="黑体" w:cs="黑体" w:hint="eastAsia"/>
          <w:b w:val="0"/>
          <w:bCs/>
          <w:color w:val="000000" w:themeColor="text1"/>
          <w:sz w:val="21"/>
          <w:szCs w:val="21"/>
        </w:rPr>
        <w:t>.4</w:t>
      </w:r>
      <w:r w:rsidR="000944DD" w:rsidRPr="003C749E">
        <w:rPr>
          <w:rFonts w:ascii="黑体" w:hAnsi="黑体" w:cs="黑体"/>
          <w:b w:val="0"/>
          <w:bCs/>
          <w:color w:val="000000" w:themeColor="text1"/>
          <w:sz w:val="21"/>
          <w:szCs w:val="21"/>
        </w:rPr>
        <w:t xml:space="preserve">  </w:t>
      </w:r>
      <w:r w:rsidR="00DC6E52" w:rsidRPr="003C749E">
        <w:rPr>
          <w:rFonts w:ascii="黑体" w:hAnsi="黑体" w:cs="黑体" w:hint="eastAsia"/>
          <w:b w:val="0"/>
          <w:bCs/>
          <w:color w:val="000000" w:themeColor="text1"/>
          <w:sz w:val="21"/>
          <w:szCs w:val="21"/>
        </w:rPr>
        <w:t>路径目标指标体系</w:t>
      </w:r>
      <w:bookmarkEnd w:id="20"/>
    </w:p>
    <w:p w14:paraId="0230D8DF" w14:textId="518A8356" w:rsidR="00DC6E52" w:rsidRPr="003C749E" w:rsidRDefault="00DC6E52" w:rsidP="00207010">
      <w:pPr>
        <w:spacing w:line="320" w:lineRule="exact"/>
        <w:ind w:firstLineChars="200" w:firstLine="420"/>
        <w:rPr>
          <w:rFonts w:ascii="Times New Roman" w:hAnsi="Times New Roman" w:cs="黑体"/>
          <w:color w:val="000000" w:themeColor="text1"/>
        </w:rPr>
      </w:pPr>
      <w:r w:rsidRPr="003C749E">
        <w:rPr>
          <w:rFonts w:ascii="Times New Roman" w:hAnsi="Times New Roman" w:cs="黑体" w:hint="eastAsia"/>
          <w:color w:val="000000" w:themeColor="text1"/>
        </w:rPr>
        <w:t>指标体系的构建坚持科学性与可操作性相结合</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定量与定性相结合</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特色与共性相结合等原则</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本标准路径指标体系符合附录</w:t>
      </w:r>
      <w:r w:rsidR="00234AEF" w:rsidRPr="003C749E">
        <w:rPr>
          <w:rFonts w:ascii="Times New Roman" w:hAnsi="Times New Roman" w:cs="黑体"/>
          <w:color w:val="000000" w:themeColor="text1"/>
        </w:rPr>
        <w:t>B</w:t>
      </w:r>
      <w:r w:rsidR="00016B55">
        <w:rPr>
          <w:rFonts w:ascii="Times New Roman" w:hAnsi="Times New Roman" w:cs="黑体" w:hint="eastAsia"/>
          <w:color w:val="000000" w:themeColor="text1"/>
        </w:rPr>
        <w:t>的要求</w:t>
      </w:r>
      <w:r w:rsidRPr="003C749E">
        <w:rPr>
          <w:rFonts w:ascii="Times New Roman" w:hAnsi="Times New Roman" w:cs="黑体" w:hint="eastAsia"/>
          <w:color w:val="000000" w:themeColor="text1"/>
        </w:rPr>
        <w:t>。</w:t>
      </w:r>
    </w:p>
    <w:p w14:paraId="26FC900C" w14:textId="77777777" w:rsidR="00BE49FE" w:rsidRPr="003C749E" w:rsidRDefault="00B63D5D"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22" w:name="_Toc15897925"/>
      <w:r w:rsidRPr="003C749E">
        <w:rPr>
          <w:rFonts w:ascii="黑体" w:eastAsia="黑体" w:hAnsi="黑体" w:cs="黑体"/>
          <w:b w:val="0"/>
          <w:bCs w:val="0"/>
          <w:color w:val="000000" w:themeColor="text1"/>
          <w:sz w:val="21"/>
          <w:szCs w:val="21"/>
        </w:rPr>
        <w:lastRenderedPageBreak/>
        <w:t>6</w:t>
      </w:r>
      <w:r w:rsidR="00DC6E52" w:rsidRPr="003C749E">
        <w:rPr>
          <w:rFonts w:ascii="Times New Roman" w:eastAsia="黑体" w:hAnsi="Times New Roman" w:cs="黑体" w:hint="eastAsia"/>
          <w:b w:val="0"/>
          <w:bCs w:val="0"/>
          <w:color w:val="000000" w:themeColor="text1"/>
          <w:sz w:val="21"/>
          <w:szCs w:val="21"/>
        </w:rPr>
        <w:t xml:space="preserve"> </w:t>
      </w:r>
      <w:bookmarkEnd w:id="21"/>
      <w:r w:rsidR="000944DD" w:rsidRPr="003C749E">
        <w:rPr>
          <w:rFonts w:ascii="Times New Roman" w:eastAsia="黑体" w:hAnsi="Times New Roman" w:cs="黑体"/>
          <w:b w:val="0"/>
          <w:bCs w:val="0"/>
          <w:color w:val="000000" w:themeColor="text1"/>
          <w:sz w:val="21"/>
          <w:szCs w:val="21"/>
        </w:rPr>
        <w:t xml:space="preserve"> </w:t>
      </w:r>
      <w:r w:rsidR="00C533DB" w:rsidRPr="003C749E">
        <w:rPr>
          <w:rFonts w:ascii="Times New Roman" w:eastAsia="黑体" w:hAnsi="Times New Roman" w:cs="黑体" w:hint="eastAsia"/>
          <w:b w:val="0"/>
          <w:bCs w:val="0"/>
          <w:color w:val="000000" w:themeColor="text1"/>
          <w:sz w:val="21"/>
          <w:szCs w:val="21"/>
        </w:rPr>
        <w:t>发展规划</w:t>
      </w:r>
      <w:r w:rsidR="00016B55">
        <w:rPr>
          <w:rFonts w:ascii="Times New Roman" w:eastAsia="黑体" w:hAnsi="Times New Roman" w:cs="黑体" w:hint="eastAsia"/>
          <w:b w:val="0"/>
          <w:bCs w:val="0"/>
          <w:color w:val="000000" w:themeColor="text1"/>
          <w:sz w:val="21"/>
          <w:szCs w:val="21"/>
        </w:rPr>
        <w:t>内容</w:t>
      </w:r>
      <w:bookmarkEnd w:id="22"/>
    </w:p>
    <w:p w14:paraId="422ED635" w14:textId="77777777" w:rsidR="00BE49FE" w:rsidRPr="003C749E" w:rsidRDefault="00B63D5D" w:rsidP="00474C9A">
      <w:pPr>
        <w:pStyle w:val="2"/>
        <w:spacing w:beforeLines="50" w:before="156" w:afterLines="50" w:after="156" w:line="320" w:lineRule="exact"/>
        <w:rPr>
          <w:rFonts w:ascii="黑体" w:hAnsi="黑体" w:cs="黑体"/>
          <w:b w:val="0"/>
          <w:bCs/>
          <w:color w:val="000000" w:themeColor="text1"/>
          <w:sz w:val="21"/>
          <w:szCs w:val="21"/>
        </w:rPr>
      </w:pPr>
      <w:bookmarkStart w:id="23" w:name="_Toc15897926"/>
      <w:r w:rsidRPr="003C749E">
        <w:rPr>
          <w:rFonts w:ascii="黑体" w:hAnsi="黑体" w:cs="黑体" w:hint="eastAsia"/>
          <w:b w:val="0"/>
          <w:bCs/>
          <w:color w:val="000000" w:themeColor="text1"/>
          <w:sz w:val="21"/>
          <w:szCs w:val="21"/>
        </w:rPr>
        <w:t>6</w:t>
      </w:r>
      <w:r w:rsidR="00F429A7" w:rsidRPr="003C749E">
        <w:rPr>
          <w:rFonts w:ascii="黑体" w:hAnsi="黑体" w:cs="黑体" w:hint="eastAsia"/>
          <w:b w:val="0"/>
          <w:bCs/>
          <w:color w:val="000000" w:themeColor="text1"/>
          <w:sz w:val="21"/>
          <w:szCs w:val="21"/>
        </w:rPr>
        <w:t>.1</w:t>
      </w:r>
      <w:r w:rsidR="000944DD" w:rsidRPr="003C749E">
        <w:rPr>
          <w:rFonts w:ascii="黑体" w:hAnsi="黑体" w:cs="黑体"/>
          <w:b w:val="0"/>
          <w:bCs/>
          <w:color w:val="000000" w:themeColor="text1"/>
          <w:sz w:val="21"/>
          <w:szCs w:val="21"/>
        </w:rPr>
        <w:t xml:space="preserve">  </w:t>
      </w:r>
      <w:r w:rsidR="00C533DB" w:rsidRPr="003C749E">
        <w:rPr>
          <w:rFonts w:ascii="黑体" w:hAnsi="黑体" w:cs="黑体" w:hint="eastAsia"/>
          <w:b w:val="0"/>
          <w:bCs/>
          <w:color w:val="000000" w:themeColor="text1"/>
          <w:sz w:val="21"/>
          <w:szCs w:val="21"/>
          <w:lang w:eastAsia="zh-CN"/>
        </w:rPr>
        <w:t>管理模式</w:t>
      </w:r>
      <w:bookmarkEnd w:id="23"/>
    </w:p>
    <w:p w14:paraId="19DC826D" w14:textId="77777777" w:rsidR="00C533DB" w:rsidRPr="003C749E" w:rsidRDefault="00B63D5D" w:rsidP="00D171A6">
      <w:pPr>
        <w:pStyle w:val="3"/>
        <w:spacing w:before="0" w:afterLines="50" w:after="156" w:line="320" w:lineRule="exact"/>
        <w:rPr>
          <w:rFonts w:asciiTheme="majorEastAsia" w:eastAsiaTheme="majorEastAsia" w:hAnsiTheme="majorEastAsia"/>
          <w:color w:val="000000" w:themeColor="text1"/>
          <w:sz w:val="21"/>
          <w:szCs w:val="21"/>
        </w:rPr>
      </w:pPr>
      <w:r w:rsidRPr="003C749E">
        <w:rPr>
          <w:rFonts w:asciiTheme="majorEastAsia" w:eastAsiaTheme="majorEastAsia" w:hAnsiTheme="majorEastAsia" w:hint="eastAsia"/>
          <w:color w:val="000000" w:themeColor="text1"/>
          <w:sz w:val="21"/>
          <w:szCs w:val="21"/>
        </w:rPr>
        <w:t>6</w:t>
      </w:r>
      <w:r w:rsidR="00F429A7" w:rsidRPr="003C749E">
        <w:rPr>
          <w:rFonts w:asciiTheme="majorEastAsia" w:eastAsiaTheme="majorEastAsia" w:hAnsiTheme="majorEastAsia" w:hint="eastAsia"/>
          <w:color w:val="000000" w:themeColor="text1"/>
          <w:sz w:val="21"/>
          <w:szCs w:val="21"/>
        </w:rPr>
        <w:t>.1.1</w:t>
      </w:r>
      <w:r w:rsidR="000944DD" w:rsidRPr="003C749E">
        <w:rPr>
          <w:rFonts w:asciiTheme="majorEastAsia" w:eastAsiaTheme="majorEastAsia" w:hAnsiTheme="majorEastAsia"/>
          <w:color w:val="000000" w:themeColor="text1"/>
          <w:sz w:val="21"/>
          <w:szCs w:val="21"/>
        </w:rPr>
        <w:t xml:space="preserve">  </w:t>
      </w:r>
      <w:r w:rsidR="00C533DB" w:rsidRPr="003C749E">
        <w:rPr>
          <w:rFonts w:asciiTheme="majorEastAsia" w:eastAsiaTheme="majorEastAsia" w:hAnsiTheme="majorEastAsia" w:hint="eastAsia"/>
          <w:color w:val="000000" w:themeColor="text1"/>
          <w:sz w:val="21"/>
          <w:szCs w:val="21"/>
        </w:rPr>
        <w:t>管理体系</w:t>
      </w:r>
    </w:p>
    <w:p w14:paraId="3B845AE7" w14:textId="77777777" w:rsidR="00BD3433" w:rsidRPr="003C749E" w:rsidRDefault="00BD3433" w:rsidP="00207010">
      <w:pPr>
        <w:spacing w:line="320" w:lineRule="exact"/>
        <w:rPr>
          <w:rFonts w:ascii="黑体" w:eastAsia="黑体" w:hAnsi="黑体" w:cs="黑体"/>
          <w:color w:val="000000" w:themeColor="text1"/>
        </w:rPr>
      </w:pPr>
    </w:p>
    <w:p w14:paraId="5FA01872" w14:textId="71853DB5" w:rsidR="006D2E1A" w:rsidRPr="003C749E" w:rsidRDefault="009711E9" w:rsidP="00207010">
      <w:pPr>
        <w:spacing w:line="320" w:lineRule="exact"/>
        <w:rPr>
          <w:rFonts w:ascii="Times New Roman" w:hAnsi="Times New Roman" w:cs="黑体"/>
          <w:color w:val="000000" w:themeColor="text1"/>
        </w:rPr>
      </w:pPr>
      <w:r w:rsidRPr="003C749E">
        <w:rPr>
          <w:rFonts w:ascii="黑体" w:eastAsia="黑体" w:hAnsi="黑体" w:cs="黑体" w:hint="eastAsia"/>
          <w:color w:val="000000" w:themeColor="text1"/>
        </w:rPr>
        <w:t>6.1.1.1</w:t>
      </w:r>
      <w:r w:rsidRPr="003C749E">
        <w:rPr>
          <w:rFonts w:ascii="Times New Roman" w:hAnsi="Times New Roman" w:cs="黑体"/>
          <w:color w:val="000000" w:themeColor="text1"/>
        </w:rPr>
        <w:t xml:space="preserve"> </w:t>
      </w:r>
      <w:r w:rsidR="009413BD" w:rsidRPr="003C749E">
        <w:rPr>
          <w:rFonts w:ascii="Times New Roman" w:hAnsi="Times New Roman" w:cs="黑体"/>
          <w:color w:val="000000" w:themeColor="text1"/>
        </w:rPr>
        <w:t xml:space="preserve"> </w:t>
      </w:r>
      <w:r w:rsidR="00F141B7" w:rsidRPr="003C749E">
        <w:rPr>
          <w:rFonts w:ascii="Times New Roman" w:hAnsi="Times New Roman" w:cs="黑体" w:hint="eastAsia"/>
          <w:color w:val="000000" w:themeColor="text1"/>
        </w:rPr>
        <w:t>配电网带电作业应按照分级管理、分工负责的原则</w:t>
      </w:r>
      <w:r w:rsidR="00CC7D4D">
        <w:rPr>
          <w:rFonts w:ascii="Times New Roman" w:hAnsi="Times New Roman" w:cs="黑体" w:hint="eastAsia"/>
          <w:color w:val="000000" w:themeColor="text1"/>
        </w:rPr>
        <w:t>，</w:t>
      </w:r>
      <w:r w:rsidR="00F141B7" w:rsidRPr="003C749E">
        <w:rPr>
          <w:rFonts w:ascii="Times New Roman" w:hAnsi="Times New Roman" w:cs="黑体" w:hint="eastAsia"/>
          <w:color w:val="000000" w:themeColor="text1"/>
        </w:rPr>
        <w:t>实行专业化管理</w:t>
      </w:r>
      <w:r w:rsidR="00CC7D4D">
        <w:rPr>
          <w:rFonts w:ascii="Times New Roman" w:hAnsi="Times New Roman" w:cs="黑体" w:hint="eastAsia"/>
          <w:color w:val="000000" w:themeColor="text1"/>
        </w:rPr>
        <w:t>，</w:t>
      </w:r>
      <w:r w:rsidR="006D2E1A" w:rsidRPr="003C749E">
        <w:rPr>
          <w:rFonts w:ascii="Times New Roman" w:hAnsi="Times New Roman" w:cs="黑体" w:hint="eastAsia"/>
          <w:color w:val="000000" w:themeColor="text1"/>
        </w:rPr>
        <w:t>建立专业化管理体系</w:t>
      </w:r>
      <w:r w:rsidR="00CC7D4D">
        <w:rPr>
          <w:rFonts w:ascii="Times New Roman" w:hAnsi="Times New Roman" w:cs="黑体" w:hint="eastAsia"/>
          <w:color w:val="000000" w:themeColor="text1"/>
        </w:rPr>
        <w:t>，</w:t>
      </w:r>
      <w:r w:rsidR="006D2E1A" w:rsidRPr="003C749E">
        <w:rPr>
          <w:rFonts w:ascii="Times New Roman" w:hAnsi="Times New Roman" w:cs="黑体" w:hint="eastAsia"/>
          <w:color w:val="000000" w:themeColor="text1"/>
        </w:rPr>
        <w:t>配置充足</w:t>
      </w:r>
      <w:r w:rsidR="00CC7D4D">
        <w:rPr>
          <w:rFonts w:ascii="Times New Roman" w:hAnsi="Times New Roman" w:cs="黑体" w:hint="eastAsia"/>
          <w:color w:val="000000" w:themeColor="text1"/>
        </w:rPr>
        <w:t>的专业和技术</w:t>
      </w:r>
      <w:r w:rsidR="006D2E1A" w:rsidRPr="003C749E">
        <w:rPr>
          <w:rFonts w:ascii="Times New Roman" w:hAnsi="Times New Roman" w:cs="黑体" w:hint="eastAsia"/>
          <w:color w:val="000000" w:themeColor="text1"/>
        </w:rPr>
        <w:t>管理人员</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逐步实现满足不停电作业的要求</w:t>
      </w:r>
      <w:r w:rsidR="00F141B7" w:rsidRPr="003C749E">
        <w:rPr>
          <w:rFonts w:ascii="Times New Roman" w:hAnsi="Times New Roman" w:cs="黑体" w:hint="eastAsia"/>
          <w:color w:val="000000" w:themeColor="text1"/>
        </w:rPr>
        <w:t>。</w:t>
      </w:r>
    </w:p>
    <w:p w14:paraId="1BD6C706" w14:textId="6E1646FE" w:rsidR="00BD3433" w:rsidRPr="003C749E" w:rsidRDefault="00BD3433" w:rsidP="00207010">
      <w:pPr>
        <w:spacing w:line="320" w:lineRule="exact"/>
        <w:rPr>
          <w:rFonts w:ascii="宋体" w:hAnsi="宋体" w:cs="宋体"/>
          <w:color w:val="000000" w:themeColor="text1"/>
          <w:szCs w:val="21"/>
        </w:rPr>
      </w:pPr>
      <w:r w:rsidRPr="003C749E">
        <w:rPr>
          <w:rFonts w:ascii="宋体" w:hAnsi="宋体" w:cs="宋体"/>
          <w:color w:val="000000" w:themeColor="text1"/>
          <w:szCs w:val="21"/>
        </w:rPr>
        <w:t xml:space="preserve">6.1.1.2  </w:t>
      </w:r>
      <w:r w:rsidRPr="003C749E">
        <w:rPr>
          <w:rFonts w:ascii="宋体" w:hAnsi="宋体" w:cs="宋体" w:hint="eastAsia"/>
          <w:color w:val="000000" w:themeColor="text1"/>
          <w:szCs w:val="21"/>
        </w:rPr>
        <w:t>各地区宜</w:t>
      </w:r>
      <w:r w:rsidR="00CC7D4D">
        <w:rPr>
          <w:rFonts w:ascii="宋体" w:hAnsi="宋体" w:cs="宋体" w:hint="eastAsia"/>
          <w:color w:val="000000" w:themeColor="text1"/>
          <w:szCs w:val="21"/>
        </w:rPr>
        <w:t>以省公司为区域</w:t>
      </w:r>
      <w:r w:rsidRPr="003C749E">
        <w:rPr>
          <w:rFonts w:ascii="宋体" w:hAnsi="宋体" w:cs="宋体" w:hint="eastAsia"/>
          <w:color w:val="000000" w:themeColor="text1"/>
          <w:szCs w:val="21"/>
        </w:rPr>
        <w:t>设立独立的配电网带电作业技术支撑机构</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加强对本地区带电作业开展的技术指导和技术监督</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强化与其他地区的技术协作。</w:t>
      </w:r>
    </w:p>
    <w:p w14:paraId="199E0374" w14:textId="77777777" w:rsidR="009711E9" w:rsidRPr="003C749E" w:rsidRDefault="00D171A6" w:rsidP="009711E9">
      <w:pPr>
        <w:spacing w:line="320" w:lineRule="exact"/>
        <w:rPr>
          <w:rFonts w:ascii="Times New Roman" w:hAnsi="Times New Roman" w:cs="黑体"/>
          <w:color w:val="000000" w:themeColor="text1"/>
        </w:rPr>
      </w:pPr>
      <w:r w:rsidRPr="003C749E">
        <w:rPr>
          <w:rFonts w:ascii="黑体" w:eastAsia="黑体" w:hAnsi="黑体" w:cs="黑体"/>
          <w:color w:val="000000" w:themeColor="text1"/>
        </w:rPr>
        <w:t>6.1.</w:t>
      </w:r>
      <w:r w:rsidR="009711E9" w:rsidRPr="003C749E">
        <w:rPr>
          <w:rFonts w:ascii="黑体" w:eastAsia="黑体" w:hAnsi="黑体" w:cs="黑体"/>
          <w:color w:val="000000" w:themeColor="text1"/>
        </w:rPr>
        <w:t>1.</w:t>
      </w:r>
      <w:r w:rsidR="00BD3433" w:rsidRPr="003C749E">
        <w:rPr>
          <w:rFonts w:ascii="黑体" w:eastAsia="黑体" w:hAnsi="黑体" w:cs="黑体"/>
          <w:color w:val="000000" w:themeColor="text1"/>
        </w:rPr>
        <w:t>3</w:t>
      </w:r>
      <w:r w:rsidRPr="003C749E">
        <w:rPr>
          <w:rFonts w:ascii="Times New Roman" w:hAnsi="Times New Roman" w:cs="黑体"/>
          <w:color w:val="000000" w:themeColor="text1"/>
        </w:rPr>
        <w:t xml:space="preserve"> </w:t>
      </w:r>
      <w:r w:rsidR="009413BD" w:rsidRPr="003C749E">
        <w:rPr>
          <w:rFonts w:ascii="Times New Roman" w:hAnsi="Times New Roman" w:cs="黑体"/>
          <w:color w:val="000000" w:themeColor="text1"/>
        </w:rPr>
        <w:t xml:space="preserve"> </w:t>
      </w:r>
      <w:r w:rsidRPr="003C749E">
        <w:rPr>
          <w:rFonts w:ascii="Times New Roman" w:hAnsi="Times New Roman" w:cs="黑体" w:hint="eastAsia"/>
          <w:color w:val="000000" w:themeColor="text1"/>
        </w:rPr>
        <w:t>管理体系</w:t>
      </w:r>
      <w:r w:rsidR="009711E9" w:rsidRPr="003C749E">
        <w:rPr>
          <w:rFonts w:ascii="Times New Roman" w:hAnsi="Times New Roman" w:cs="黑体" w:hint="eastAsia"/>
          <w:color w:val="000000" w:themeColor="text1"/>
        </w:rPr>
        <w:t>职</w:t>
      </w:r>
      <w:r w:rsidRPr="003C749E">
        <w:rPr>
          <w:rFonts w:ascii="Times New Roman" w:hAnsi="Times New Roman" w:cs="黑体" w:hint="eastAsia"/>
          <w:color w:val="000000" w:themeColor="text1"/>
        </w:rPr>
        <w:t>能</w:t>
      </w:r>
    </w:p>
    <w:p w14:paraId="5DF73D8C" w14:textId="5878CE31" w:rsidR="00FF7D9E" w:rsidRPr="003C749E" w:rsidRDefault="00FF7D9E" w:rsidP="00FF7D9E">
      <w:pPr>
        <w:pStyle w:val="af4"/>
        <w:numPr>
          <w:ilvl w:val="0"/>
          <w:numId w:val="16"/>
        </w:numPr>
        <w:spacing w:line="320" w:lineRule="exact"/>
        <w:ind w:leftChars="200" w:left="840" w:firstLineChars="0"/>
        <w:rPr>
          <w:rFonts w:ascii="Times New Roman" w:hAnsi="Times New Roman" w:cs="黑体"/>
          <w:color w:val="000000" w:themeColor="text1"/>
        </w:rPr>
      </w:pPr>
      <w:r w:rsidRPr="003C749E">
        <w:rPr>
          <w:rFonts w:ascii="Times New Roman" w:hAnsi="Times New Roman" w:cs="黑体" w:hint="eastAsia"/>
          <w:color w:val="000000" w:themeColor="text1"/>
        </w:rPr>
        <w:t>对本地区配电网技术规范和管理制度进行梳理</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根据技术发展状况和对可靠性的要求</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对其中不利于带电作业开展的</w:t>
      </w:r>
      <w:r w:rsidR="00CC7D4D">
        <w:rPr>
          <w:rFonts w:ascii="Times New Roman" w:hAnsi="Times New Roman" w:cs="黑体" w:hint="eastAsia"/>
          <w:color w:val="000000" w:themeColor="text1"/>
        </w:rPr>
        <w:t>技术和管理条款</w:t>
      </w:r>
      <w:r w:rsidRPr="003C749E">
        <w:rPr>
          <w:rFonts w:ascii="Times New Roman" w:hAnsi="Times New Roman" w:cs="黑体" w:hint="eastAsia"/>
          <w:color w:val="000000" w:themeColor="text1"/>
        </w:rPr>
        <w:t>及时进行修订。</w:t>
      </w:r>
    </w:p>
    <w:p w14:paraId="71011DD7" w14:textId="4DCD00EB" w:rsidR="00FF7D9E" w:rsidRPr="003C749E" w:rsidRDefault="00FF7D9E" w:rsidP="00FF7D9E">
      <w:pPr>
        <w:pStyle w:val="af4"/>
        <w:numPr>
          <w:ilvl w:val="0"/>
          <w:numId w:val="16"/>
        </w:numPr>
        <w:spacing w:line="320" w:lineRule="exact"/>
        <w:ind w:leftChars="200" w:left="840" w:firstLineChars="0"/>
        <w:rPr>
          <w:rFonts w:ascii="Times New Roman" w:hAnsi="Times New Roman" w:cs="黑体"/>
          <w:color w:val="000000" w:themeColor="text1"/>
        </w:rPr>
      </w:pPr>
      <w:r w:rsidRPr="003C749E">
        <w:rPr>
          <w:rFonts w:ascii="Times New Roman" w:hAnsi="Times New Roman" w:cs="黑体" w:hint="eastAsia"/>
          <w:color w:val="000000" w:themeColor="text1"/>
        </w:rPr>
        <w:t>应强化带电作业部门参与配网设备全过程管理</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从源头为实施带电作业创造条件</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提升带电作业的适用范围。</w:t>
      </w:r>
    </w:p>
    <w:p w14:paraId="52E2B638" w14:textId="4CA9049F" w:rsidR="005A422B" w:rsidRDefault="00FF7D9E" w:rsidP="005A422B">
      <w:pPr>
        <w:pStyle w:val="af4"/>
        <w:numPr>
          <w:ilvl w:val="0"/>
          <w:numId w:val="16"/>
        </w:numPr>
        <w:spacing w:line="320" w:lineRule="exact"/>
        <w:ind w:leftChars="200" w:left="840" w:firstLineChars="0"/>
        <w:rPr>
          <w:rFonts w:ascii="Times New Roman" w:hAnsi="Times New Roman" w:cs="黑体"/>
          <w:color w:val="000000" w:themeColor="text1"/>
        </w:rPr>
      </w:pPr>
      <w:r w:rsidRPr="003C749E">
        <w:rPr>
          <w:rFonts w:ascii="Times New Roman" w:hAnsi="Times New Roman" w:cs="黑体" w:hint="eastAsia"/>
          <w:color w:val="000000" w:themeColor="text1"/>
        </w:rPr>
        <w:t>在进行新设备、新技术应用时应充分论证带电作业适用性</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对于不满足带电作业条件的</w:t>
      </w:r>
      <w:r w:rsidR="00CC7D4D">
        <w:rPr>
          <w:rFonts w:ascii="Times New Roman" w:hAnsi="Times New Roman" w:cs="黑体" w:hint="eastAsia"/>
          <w:color w:val="000000" w:themeColor="text1"/>
        </w:rPr>
        <w:t>相关设备和技术</w:t>
      </w:r>
      <w:r w:rsidRPr="003C749E">
        <w:rPr>
          <w:rFonts w:ascii="Times New Roman" w:hAnsi="Times New Roman" w:cs="黑体" w:hint="eastAsia"/>
          <w:color w:val="000000" w:themeColor="text1"/>
        </w:rPr>
        <w:t>不应推广使用。</w:t>
      </w:r>
    </w:p>
    <w:p w14:paraId="5E755896" w14:textId="0B232C05" w:rsidR="005A422B" w:rsidRPr="005A422B" w:rsidRDefault="005A422B" w:rsidP="005A422B">
      <w:pPr>
        <w:pStyle w:val="af4"/>
        <w:numPr>
          <w:ilvl w:val="0"/>
          <w:numId w:val="16"/>
        </w:numPr>
        <w:spacing w:line="320" w:lineRule="exact"/>
        <w:ind w:leftChars="200" w:left="840" w:firstLineChars="0"/>
        <w:rPr>
          <w:rFonts w:ascii="Times New Roman" w:hAnsi="Times New Roman" w:cs="黑体"/>
          <w:color w:val="000000" w:themeColor="text1"/>
        </w:rPr>
      </w:pPr>
      <w:r>
        <w:rPr>
          <w:rFonts w:ascii="Times New Roman" w:hAnsi="Times New Roman" w:cs="黑体" w:hint="eastAsia"/>
          <w:color w:val="000000" w:themeColor="text1"/>
        </w:rPr>
        <w:t>具备</w:t>
      </w:r>
      <w:r w:rsidR="00CC7D4D">
        <w:rPr>
          <w:rFonts w:ascii="Times New Roman" w:hAnsi="Times New Roman" w:cs="黑体" w:hint="eastAsia"/>
          <w:color w:val="000000" w:themeColor="text1"/>
        </w:rPr>
        <w:t>系统和完善的</w:t>
      </w:r>
      <w:r>
        <w:rPr>
          <w:rFonts w:ascii="Times New Roman" w:hAnsi="Times New Roman" w:cs="黑体" w:hint="eastAsia"/>
          <w:color w:val="000000" w:themeColor="text1"/>
        </w:rPr>
        <w:t>带电作业人员、装备管理制度</w:t>
      </w:r>
      <w:r w:rsidR="00CC7D4D">
        <w:rPr>
          <w:rFonts w:ascii="Times New Roman" w:hAnsi="Times New Roman" w:cs="黑体" w:hint="eastAsia"/>
          <w:color w:val="000000" w:themeColor="text1"/>
        </w:rPr>
        <w:t>，</w:t>
      </w:r>
      <w:r>
        <w:rPr>
          <w:rFonts w:ascii="Times New Roman" w:hAnsi="Times New Roman" w:cs="黑体" w:hint="eastAsia"/>
          <w:color w:val="000000" w:themeColor="text1"/>
        </w:rPr>
        <w:t>满足管理要求并监督执行。</w:t>
      </w:r>
    </w:p>
    <w:p w14:paraId="56D44EF4" w14:textId="77777777" w:rsidR="00BE49FE" w:rsidRPr="003C749E" w:rsidRDefault="00B63D5D" w:rsidP="009413BD">
      <w:pPr>
        <w:pStyle w:val="3"/>
        <w:spacing w:beforeLines="50" w:before="156" w:afterLines="50" w:after="156" w:line="320" w:lineRule="exact"/>
        <w:rPr>
          <w:rFonts w:asciiTheme="majorEastAsia" w:eastAsiaTheme="majorEastAsia" w:hAnsiTheme="majorEastAsia"/>
          <w:color w:val="000000" w:themeColor="text1"/>
          <w:sz w:val="21"/>
          <w:szCs w:val="21"/>
        </w:rPr>
      </w:pPr>
      <w:r w:rsidRPr="003C749E">
        <w:rPr>
          <w:rFonts w:asciiTheme="majorEastAsia" w:eastAsiaTheme="majorEastAsia" w:hAnsiTheme="majorEastAsia" w:hint="eastAsia"/>
          <w:color w:val="000000" w:themeColor="text1"/>
          <w:sz w:val="21"/>
          <w:szCs w:val="21"/>
        </w:rPr>
        <w:t>6</w:t>
      </w:r>
      <w:r w:rsidR="00F429A7" w:rsidRPr="003C749E">
        <w:rPr>
          <w:rFonts w:asciiTheme="majorEastAsia" w:eastAsiaTheme="majorEastAsia" w:hAnsiTheme="majorEastAsia" w:hint="eastAsia"/>
          <w:color w:val="000000" w:themeColor="text1"/>
          <w:sz w:val="21"/>
          <w:szCs w:val="21"/>
        </w:rPr>
        <w:t>.</w:t>
      </w:r>
      <w:r w:rsidR="009413BD" w:rsidRPr="003C749E">
        <w:rPr>
          <w:rFonts w:asciiTheme="majorEastAsia" w:eastAsiaTheme="majorEastAsia" w:hAnsiTheme="majorEastAsia" w:hint="eastAsia"/>
          <w:color w:val="000000" w:themeColor="text1"/>
          <w:sz w:val="21"/>
          <w:szCs w:val="21"/>
        </w:rPr>
        <w:t>1.</w:t>
      </w:r>
      <w:r w:rsidR="00BE49FE" w:rsidRPr="003C749E">
        <w:rPr>
          <w:rFonts w:asciiTheme="majorEastAsia" w:eastAsiaTheme="majorEastAsia" w:hAnsiTheme="majorEastAsia" w:hint="eastAsia"/>
          <w:color w:val="000000" w:themeColor="text1"/>
          <w:sz w:val="21"/>
          <w:szCs w:val="21"/>
        </w:rPr>
        <w:t>2 作业模式</w:t>
      </w:r>
    </w:p>
    <w:p w14:paraId="29E5C607" w14:textId="77777777" w:rsidR="00136B1B" w:rsidRPr="003C749E" w:rsidRDefault="00B63D5D" w:rsidP="00207010">
      <w:pPr>
        <w:spacing w:line="320" w:lineRule="exact"/>
        <w:rPr>
          <w:rFonts w:ascii="Times New Roman" w:hAnsi="Times New Roman" w:cs="黑体"/>
          <w:color w:val="000000" w:themeColor="text1"/>
        </w:rPr>
      </w:pPr>
      <w:r w:rsidRPr="003C749E">
        <w:rPr>
          <w:rFonts w:ascii="黑体" w:eastAsia="黑体" w:hAnsi="黑体" w:cs="黑体" w:hint="eastAsia"/>
          <w:color w:val="000000" w:themeColor="text1"/>
        </w:rPr>
        <w:t>6</w:t>
      </w:r>
      <w:r w:rsidR="00F429A7" w:rsidRPr="003C749E">
        <w:rPr>
          <w:rFonts w:ascii="黑体" w:eastAsia="黑体" w:hAnsi="黑体" w:cs="黑体" w:hint="eastAsia"/>
          <w:color w:val="000000" w:themeColor="text1"/>
        </w:rPr>
        <w:t>.</w:t>
      </w:r>
      <w:r w:rsidR="009413BD" w:rsidRPr="003C749E">
        <w:rPr>
          <w:rFonts w:ascii="黑体" w:eastAsia="黑体" w:hAnsi="黑体" w:cs="黑体"/>
          <w:color w:val="000000" w:themeColor="text1"/>
        </w:rPr>
        <w:t>1.</w:t>
      </w:r>
      <w:r w:rsidR="00BE49FE" w:rsidRPr="003C749E">
        <w:rPr>
          <w:rFonts w:ascii="黑体" w:eastAsia="黑体" w:hAnsi="黑体" w:cs="黑体" w:hint="eastAsia"/>
          <w:color w:val="000000" w:themeColor="text1"/>
        </w:rPr>
        <w:t>2.1</w:t>
      </w:r>
      <w:r w:rsidR="000944DD" w:rsidRPr="003C749E">
        <w:rPr>
          <w:rFonts w:ascii="Times New Roman" w:hAnsi="Times New Roman" w:cs="黑体"/>
          <w:color w:val="000000" w:themeColor="text1"/>
        </w:rPr>
        <w:t xml:space="preserve">  </w:t>
      </w:r>
      <w:r w:rsidR="004F19B6" w:rsidRPr="003C749E">
        <w:rPr>
          <w:rFonts w:ascii="Times New Roman" w:hAnsi="Times New Roman" w:cs="黑体" w:hint="eastAsia"/>
          <w:color w:val="000000" w:themeColor="text1"/>
        </w:rPr>
        <w:t>各地区配电网带电作业应因地制宜的选择相适应的作业模式。</w:t>
      </w:r>
    </w:p>
    <w:p w14:paraId="6EEAB6C8" w14:textId="77777777" w:rsidR="004F19B6" w:rsidRPr="003C749E" w:rsidRDefault="00B63D5D" w:rsidP="00207010">
      <w:pPr>
        <w:spacing w:line="320" w:lineRule="exact"/>
        <w:rPr>
          <w:rFonts w:ascii="Times New Roman" w:hAnsi="Times New Roman" w:cs="黑体"/>
          <w:color w:val="000000" w:themeColor="text1"/>
        </w:rPr>
      </w:pPr>
      <w:r w:rsidRPr="003C749E">
        <w:rPr>
          <w:rFonts w:ascii="黑体" w:eastAsia="黑体" w:hAnsi="黑体" w:cs="黑体" w:hint="eastAsia"/>
          <w:color w:val="000000" w:themeColor="text1"/>
        </w:rPr>
        <w:t>6</w:t>
      </w:r>
      <w:r w:rsidR="004F19B6" w:rsidRPr="003C749E">
        <w:rPr>
          <w:rFonts w:ascii="黑体" w:eastAsia="黑体" w:hAnsi="黑体" w:cs="黑体" w:hint="eastAsia"/>
          <w:color w:val="000000" w:themeColor="text1"/>
        </w:rPr>
        <w:t>.</w:t>
      </w:r>
      <w:r w:rsidR="009413BD" w:rsidRPr="003C749E">
        <w:rPr>
          <w:rFonts w:ascii="黑体" w:eastAsia="黑体" w:hAnsi="黑体" w:cs="黑体"/>
          <w:color w:val="000000" w:themeColor="text1"/>
        </w:rPr>
        <w:t>1.</w:t>
      </w:r>
      <w:r w:rsidR="004F19B6" w:rsidRPr="003C749E">
        <w:rPr>
          <w:rFonts w:ascii="黑体" w:eastAsia="黑体" w:hAnsi="黑体" w:cs="黑体" w:hint="eastAsia"/>
          <w:color w:val="000000" w:themeColor="text1"/>
        </w:rPr>
        <w:t>2.2</w:t>
      </w:r>
      <w:r w:rsidR="000944DD" w:rsidRPr="003C749E">
        <w:rPr>
          <w:rFonts w:ascii="Times New Roman" w:hAnsi="Times New Roman" w:cs="黑体"/>
          <w:color w:val="000000" w:themeColor="text1"/>
        </w:rPr>
        <w:t xml:space="preserve">  </w:t>
      </w:r>
      <w:r w:rsidR="004F19B6" w:rsidRPr="003C749E">
        <w:rPr>
          <w:rFonts w:ascii="Times New Roman" w:hAnsi="Times New Roman" w:cs="黑体" w:hint="eastAsia"/>
          <w:color w:val="000000" w:themeColor="text1"/>
        </w:rPr>
        <w:t>作业模式</w:t>
      </w:r>
      <w:r w:rsidR="00FF7D9E" w:rsidRPr="003C749E">
        <w:rPr>
          <w:rFonts w:ascii="Times New Roman" w:hAnsi="Times New Roman" w:cs="黑体" w:hint="eastAsia"/>
          <w:color w:val="000000" w:themeColor="text1"/>
        </w:rPr>
        <w:t>类型</w:t>
      </w:r>
      <w:r w:rsidR="004F19B6" w:rsidRPr="003C749E">
        <w:rPr>
          <w:rFonts w:ascii="Times New Roman" w:hAnsi="Times New Roman" w:cs="黑体" w:hint="eastAsia"/>
          <w:color w:val="000000" w:themeColor="text1"/>
        </w:rPr>
        <w:t>：</w:t>
      </w:r>
    </w:p>
    <w:p w14:paraId="3D73185C" w14:textId="77777777" w:rsidR="000E6975" w:rsidRPr="003C749E" w:rsidRDefault="0080615E" w:rsidP="000E6975">
      <w:pPr>
        <w:pStyle w:val="af4"/>
        <w:numPr>
          <w:ilvl w:val="0"/>
          <w:numId w:val="10"/>
        </w:numPr>
        <w:spacing w:line="320" w:lineRule="exact"/>
        <w:ind w:leftChars="200" w:left="840" w:firstLineChars="0"/>
        <w:rPr>
          <w:rFonts w:ascii="宋体" w:hAnsi="宋体" w:cs="黑体"/>
          <w:color w:val="000000" w:themeColor="text1"/>
        </w:rPr>
      </w:pPr>
      <w:r w:rsidRPr="003C749E">
        <w:rPr>
          <w:rFonts w:ascii="宋体" w:hAnsi="宋体" w:cs="黑体" w:hint="eastAsia"/>
          <w:b/>
          <w:color w:val="000000" w:themeColor="text1"/>
        </w:rPr>
        <w:t>集约模式</w:t>
      </w:r>
      <w:r w:rsidRPr="003C749E">
        <w:rPr>
          <w:rFonts w:ascii="宋体" w:hAnsi="宋体" w:cs="黑体" w:hint="eastAsia"/>
          <w:color w:val="000000" w:themeColor="text1"/>
        </w:rPr>
        <w:t>：由市公司带电作业中心（带电作业室）负责市区及所属县域配电网带电作业的实施；</w:t>
      </w:r>
    </w:p>
    <w:p w14:paraId="037A4516" w14:textId="3D1B2FA5" w:rsidR="0080615E" w:rsidRPr="003C749E" w:rsidRDefault="0080615E" w:rsidP="000E6975">
      <w:pPr>
        <w:pStyle w:val="af4"/>
        <w:spacing w:line="320" w:lineRule="exact"/>
        <w:ind w:left="840" w:firstLineChars="0" w:firstLine="0"/>
        <w:rPr>
          <w:rFonts w:ascii="宋体" w:hAnsi="宋体" w:cs="黑体"/>
          <w:color w:val="000000" w:themeColor="text1"/>
        </w:rPr>
      </w:pPr>
      <w:r w:rsidRPr="003C749E">
        <w:rPr>
          <w:rFonts w:ascii="Times New Roman" w:hAnsi="Times New Roman" w:cs="黑体" w:hint="eastAsia"/>
          <w:color w:val="000000" w:themeColor="text1"/>
        </w:rPr>
        <w:t>采用集约模式</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集中人员、装备、工器具等资源</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统一安排生产任务</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节约人力、物力</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提高工作效率。但区域发展水平不均衡</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带电作业专业技能人才培养不平衡</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应急处置相应慢。</w:t>
      </w:r>
    </w:p>
    <w:p w14:paraId="04B9114C" w14:textId="2918738B" w:rsidR="000E6975" w:rsidRPr="003C749E" w:rsidRDefault="0080615E" w:rsidP="000E6975">
      <w:pPr>
        <w:pStyle w:val="af4"/>
        <w:numPr>
          <w:ilvl w:val="0"/>
          <w:numId w:val="10"/>
        </w:numPr>
        <w:spacing w:line="320" w:lineRule="exact"/>
        <w:ind w:leftChars="200" w:left="840" w:firstLineChars="0"/>
        <w:rPr>
          <w:rFonts w:ascii="宋体" w:hAnsi="宋体" w:cs="黑体"/>
          <w:color w:val="000000" w:themeColor="text1"/>
        </w:rPr>
      </w:pPr>
      <w:r w:rsidRPr="003C749E">
        <w:rPr>
          <w:rFonts w:ascii="宋体" w:hAnsi="宋体" w:cs="黑体" w:hint="eastAsia"/>
          <w:b/>
          <w:color w:val="000000" w:themeColor="text1"/>
        </w:rPr>
        <w:t>分散模式</w:t>
      </w:r>
      <w:r w:rsidRPr="003C749E">
        <w:rPr>
          <w:rFonts w:ascii="宋体" w:hAnsi="宋体" w:cs="黑体"/>
          <w:color w:val="000000" w:themeColor="text1"/>
        </w:rPr>
        <w:t>：</w:t>
      </w:r>
      <w:r w:rsidRPr="003C749E">
        <w:rPr>
          <w:rFonts w:ascii="宋体" w:hAnsi="宋体" w:cs="黑体" w:hint="eastAsia"/>
          <w:color w:val="000000" w:themeColor="text1"/>
        </w:rPr>
        <w:t>按照属地化原则</w:t>
      </w:r>
      <w:r w:rsidR="00CC7D4D">
        <w:rPr>
          <w:rFonts w:ascii="宋体" w:hAnsi="宋体" w:cs="黑体" w:hint="eastAsia"/>
          <w:color w:val="000000" w:themeColor="text1"/>
        </w:rPr>
        <w:t>，</w:t>
      </w:r>
      <w:r w:rsidRPr="003C749E">
        <w:rPr>
          <w:rFonts w:ascii="宋体" w:hAnsi="宋体" w:cs="黑体" w:hint="eastAsia"/>
          <w:color w:val="000000" w:themeColor="text1"/>
        </w:rPr>
        <w:t>在市区、县域分别成立独立的带电作业班组</w:t>
      </w:r>
      <w:r w:rsidR="00CC7D4D">
        <w:rPr>
          <w:rFonts w:ascii="宋体" w:hAnsi="宋体" w:cs="黑体" w:hint="eastAsia"/>
          <w:color w:val="000000" w:themeColor="text1"/>
        </w:rPr>
        <w:t>，</w:t>
      </w:r>
      <w:r w:rsidRPr="003C749E">
        <w:rPr>
          <w:rFonts w:ascii="宋体" w:hAnsi="宋体" w:cs="黑体" w:hint="eastAsia"/>
          <w:color w:val="000000" w:themeColor="text1"/>
        </w:rPr>
        <w:t>负责所属区域内配电网带电作业的实施；</w:t>
      </w:r>
    </w:p>
    <w:p w14:paraId="4AD93BD8" w14:textId="413BE7B3" w:rsidR="0080615E" w:rsidRPr="003C749E" w:rsidRDefault="0080615E" w:rsidP="000E6975">
      <w:pPr>
        <w:pStyle w:val="af4"/>
        <w:spacing w:line="320" w:lineRule="exact"/>
        <w:ind w:left="840" w:firstLineChars="0" w:firstLine="0"/>
        <w:rPr>
          <w:rFonts w:ascii="宋体" w:hAnsi="宋体" w:cs="黑体"/>
          <w:color w:val="000000" w:themeColor="text1"/>
        </w:rPr>
      </w:pPr>
      <w:r w:rsidRPr="003C749E">
        <w:rPr>
          <w:rFonts w:ascii="Times New Roman" w:hAnsi="Times New Roman" w:cs="黑体" w:hint="eastAsia"/>
          <w:color w:val="000000" w:themeColor="text1"/>
        </w:rPr>
        <w:t>采用分散模式</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可实现带电作业全覆盖。但作业资源投入大、利用率低</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作业计划管理统一性弱</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县级供电单位开展带电作业的随意性大</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作业安全风险管控难度大。</w:t>
      </w:r>
    </w:p>
    <w:p w14:paraId="0AD99FE5" w14:textId="669B3F77" w:rsidR="000E6975" w:rsidRPr="003C749E" w:rsidRDefault="0080615E" w:rsidP="000E6975">
      <w:pPr>
        <w:pStyle w:val="af4"/>
        <w:numPr>
          <w:ilvl w:val="0"/>
          <w:numId w:val="10"/>
        </w:numPr>
        <w:spacing w:line="320" w:lineRule="exact"/>
        <w:ind w:leftChars="200" w:left="840" w:firstLineChars="0"/>
        <w:rPr>
          <w:rFonts w:ascii="宋体" w:hAnsi="宋体" w:cs="黑体"/>
          <w:color w:val="000000" w:themeColor="text1"/>
        </w:rPr>
      </w:pPr>
      <w:r w:rsidRPr="003C749E">
        <w:rPr>
          <w:rFonts w:ascii="宋体" w:hAnsi="宋体" w:cs="黑体" w:hint="eastAsia"/>
          <w:b/>
          <w:color w:val="000000" w:themeColor="text1"/>
        </w:rPr>
        <w:t>混合模式</w:t>
      </w:r>
      <w:r w:rsidRPr="003C749E">
        <w:rPr>
          <w:rFonts w:ascii="宋体" w:hAnsi="宋体" w:cs="黑体"/>
          <w:color w:val="000000" w:themeColor="text1"/>
        </w:rPr>
        <w:t>：</w:t>
      </w:r>
      <w:r w:rsidRPr="003C749E">
        <w:rPr>
          <w:rFonts w:ascii="宋体" w:hAnsi="宋体" w:cs="黑体" w:hint="eastAsia"/>
          <w:color w:val="000000" w:themeColor="text1"/>
        </w:rPr>
        <w:t>按照地域分布特点</w:t>
      </w:r>
      <w:r w:rsidR="00CC7D4D">
        <w:rPr>
          <w:rFonts w:ascii="宋体" w:hAnsi="宋体" w:cs="黑体" w:hint="eastAsia"/>
          <w:color w:val="000000" w:themeColor="text1"/>
        </w:rPr>
        <w:t>，</w:t>
      </w:r>
      <w:r w:rsidRPr="003C749E">
        <w:rPr>
          <w:rFonts w:ascii="宋体" w:hAnsi="宋体" w:cs="黑体" w:hint="eastAsia"/>
          <w:color w:val="000000" w:themeColor="text1"/>
        </w:rPr>
        <w:t>可采取集约和分散相接合的模式</w:t>
      </w:r>
      <w:r w:rsidR="00CC7D4D">
        <w:rPr>
          <w:rFonts w:ascii="宋体" w:hAnsi="宋体" w:cs="黑体" w:hint="eastAsia"/>
          <w:color w:val="000000" w:themeColor="text1"/>
        </w:rPr>
        <w:t>，</w:t>
      </w:r>
      <w:r w:rsidRPr="003C749E">
        <w:rPr>
          <w:rFonts w:ascii="宋体" w:hAnsi="宋体" w:cs="黑体" w:hint="eastAsia"/>
          <w:color w:val="000000" w:themeColor="text1"/>
        </w:rPr>
        <w:t>综合考虑人员、装备、技能水平等因素</w:t>
      </w:r>
      <w:r w:rsidR="00CC7D4D">
        <w:rPr>
          <w:rFonts w:ascii="宋体" w:hAnsi="宋体" w:cs="黑体" w:hint="eastAsia"/>
          <w:color w:val="000000" w:themeColor="text1"/>
        </w:rPr>
        <w:t>，</w:t>
      </w:r>
      <w:r w:rsidRPr="003C749E">
        <w:rPr>
          <w:rFonts w:ascii="宋体" w:hAnsi="宋体" w:cs="黑体" w:hint="eastAsia"/>
          <w:color w:val="000000" w:themeColor="text1"/>
        </w:rPr>
        <w:t>在作业量较集中地区成立配电网带电作业协作中心</w:t>
      </w:r>
      <w:r w:rsidR="00CC7D4D">
        <w:rPr>
          <w:rFonts w:ascii="宋体" w:hAnsi="宋体" w:cs="黑体" w:hint="eastAsia"/>
          <w:color w:val="000000" w:themeColor="text1"/>
        </w:rPr>
        <w:t>，</w:t>
      </w:r>
      <w:r w:rsidRPr="003C749E">
        <w:rPr>
          <w:rFonts w:ascii="宋体" w:hAnsi="宋体" w:cs="黑体" w:hint="eastAsia"/>
          <w:color w:val="000000" w:themeColor="text1"/>
        </w:rPr>
        <w:t>负责本地区的配电网带电作业的实施</w:t>
      </w:r>
      <w:r w:rsidR="00CC7D4D">
        <w:rPr>
          <w:rFonts w:ascii="宋体" w:hAnsi="宋体" w:cs="黑体" w:hint="eastAsia"/>
          <w:color w:val="000000" w:themeColor="text1"/>
        </w:rPr>
        <w:t>，</w:t>
      </w:r>
      <w:r w:rsidRPr="003C749E">
        <w:rPr>
          <w:rFonts w:ascii="宋体" w:hAnsi="宋体" w:cs="黑体" w:hint="eastAsia"/>
          <w:color w:val="000000" w:themeColor="text1"/>
        </w:rPr>
        <w:t>其他区域采用分散模式；或采取复杂项目带电作业由市公司带电作业中心实施、简单项目带电作业由县公司带电班实施的模式开展带电作业。</w:t>
      </w:r>
    </w:p>
    <w:p w14:paraId="59D7C02C" w14:textId="48818DFA" w:rsidR="00FF7D9E" w:rsidRPr="003C749E" w:rsidRDefault="0080615E" w:rsidP="00765A72">
      <w:pPr>
        <w:pStyle w:val="af4"/>
        <w:spacing w:line="320" w:lineRule="exact"/>
        <w:ind w:left="840" w:firstLineChars="0" w:firstLine="0"/>
        <w:rPr>
          <w:rFonts w:ascii="宋体" w:hAnsi="宋体" w:cs="黑体"/>
          <w:color w:val="000000" w:themeColor="text1"/>
        </w:rPr>
      </w:pPr>
      <w:r w:rsidRPr="003C749E">
        <w:rPr>
          <w:rFonts w:ascii="Times New Roman" w:hAnsi="Times New Roman" w:cs="黑体" w:hint="eastAsia"/>
          <w:color w:val="000000" w:themeColor="text1"/>
        </w:rPr>
        <w:t>采用混合模式</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可提升带电作业薄弱地区带电作业水平</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带动区域配网带电作业的发展。但前期投入资源大</w:t>
      </w:r>
      <w:r w:rsidR="00CC7D4D">
        <w:rPr>
          <w:rFonts w:ascii="Times New Roman" w:hAnsi="Times New Roman" w:cs="黑体" w:hint="eastAsia"/>
          <w:color w:val="000000" w:themeColor="text1"/>
        </w:rPr>
        <w:t>，</w:t>
      </w:r>
      <w:r w:rsidRPr="003C749E">
        <w:rPr>
          <w:rFonts w:ascii="Times New Roman" w:hAnsi="Times New Roman" w:cs="黑体" w:hint="eastAsia"/>
          <w:color w:val="000000" w:themeColor="text1"/>
        </w:rPr>
        <w:t>对于布点后县级供电单位带电作业专业技能人才培养和外协单位人才培养前期困难。</w:t>
      </w:r>
    </w:p>
    <w:p w14:paraId="44F449BA" w14:textId="77777777" w:rsidR="004F19B6" w:rsidRPr="00736167" w:rsidRDefault="00B63D5D" w:rsidP="00725CF0">
      <w:pPr>
        <w:pStyle w:val="3"/>
        <w:spacing w:beforeLines="50" w:before="156" w:afterLines="50" w:after="156" w:line="320" w:lineRule="exact"/>
        <w:rPr>
          <w:rFonts w:asciiTheme="majorEastAsia" w:eastAsiaTheme="majorEastAsia" w:hAnsiTheme="majorEastAsia"/>
          <w:color w:val="000000" w:themeColor="text1"/>
          <w:sz w:val="21"/>
          <w:szCs w:val="21"/>
        </w:rPr>
      </w:pPr>
      <w:r w:rsidRPr="00736167">
        <w:rPr>
          <w:rFonts w:asciiTheme="majorEastAsia" w:eastAsiaTheme="majorEastAsia" w:hAnsiTheme="majorEastAsia" w:hint="eastAsia"/>
          <w:color w:val="000000" w:themeColor="text1"/>
          <w:sz w:val="21"/>
          <w:szCs w:val="21"/>
        </w:rPr>
        <w:t>6</w:t>
      </w:r>
      <w:r w:rsidR="004F19B6" w:rsidRPr="00736167">
        <w:rPr>
          <w:rFonts w:asciiTheme="majorEastAsia" w:eastAsiaTheme="majorEastAsia" w:hAnsiTheme="majorEastAsia" w:hint="eastAsia"/>
          <w:color w:val="000000" w:themeColor="text1"/>
          <w:sz w:val="21"/>
          <w:szCs w:val="21"/>
        </w:rPr>
        <w:t>.</w:t>
      </w:r>
      <w:r w:rsidR="009413BD" w:rsidRPr="00736167">
        <w:rPr>
          <w:rFonts w:asciiTheme="majorEastAsia" w:eastAsiaTheme="majorEastAsia" w:hAnsiTheme="majorEastAsia"/>
          <w:color w:val="000000" w:themeColor="text1"/>
          <w:sz w:val="21"/>
          <w:szCs w:val="21"/>
        </w:rPr>
        <w:t>1.</w:t>
      </w:r>
      <w:r w:rsidR="004F19B6" w:rsidRPr="00736167">
        <w:rPr>
          <w:rFonts w:asciiTheme="majorEastAsia" w:eastAsiaTheme="majorEastAsia" w:hAnsiTheme="majorEastAsia" w:hint="eastAsia"/>
          <w:color w:val="000000" w:themeColor="text1"/>
          <w:sz w:val="21"/>
          <w:szCs w:val="21"/>
        </w:rPr>
        <w:t>3</w:t>
      </w:r>
      <w:r w:rsidR="000944DD" w:rsidRPr="00736167">
        <w:rPr>
          <w:rFonts w:asciiTheme="majorEastAsia" w:eastAsiaTheme="majorEastAsia" w:hAnsiTheme="majorEastAsia"/>
          <w:color w:val="000000" w:themeColor="text1"/>
          <w:sz w:val="21"/>
          <w:szCs w:val="21"/>
        </w:rPr>
        <w:t xml:space="preserve">  </w:t>
      </w:r>
      <w:r w:rsidR="004F19B6" w:rsidRPr="00736167">
        <w:rPr>
          <w:rFonts w:asciiTheme="majorEastAsia" w:eastAsiaTheme="majorEastAsia" w:hAnsiTheme="majorEastAsia" w:hint="eastAsia"/>
          <w:color w:val="000000" w:themeColor="text1"/>
          <w:sz w:val="21"/>
          <w:szCs w:val="21"/>
        </w:rPr>
        <w:t>运营模式</w:t>
      </w:r>
    </w:p>
    <w:p w14:paraId="6ABD3411" w14:textId="2D308F48" w:rsidR="004F19B6" w:rsidRPr="003C749E" w:rsidRDefault="00B63D5D" w:rsidP="00207010">
      <w:pPr>
        <w:spacing w:line="320" w:lineRule="exact"/>
        <w:rPr>
          <w:rFonts w:ascii="Times New Roman" w:hAnsi="Times New Roman" w:cs="黑体"/>
          <w:color w:val="000000" w:themeColor="text1"/>
        </w:rPr>
      </w:pPr>
      <w:r w:rsidRPr="003C749E">
        <w:rPr>
          <w:rFonts w:ascii="黑体" w:eastAsia="黑体" w:hAnsi="黑体" w:cs="黑体" w:hint="eastAsia"/>
          <w:color w:val="000000" w:themeColor="text1"/>
        </w:rPr>
        <w:t>6</w:t>
      </w:r>
      <w:r w:rsidR="003C0E96" w:rsidRPr="003C749E">
        <w:rPr>
          <w:rFonts w:ascii="黑体" w:eastAsia="黑体" w:hAnsi="黑体" w:cs="黑体" w:hint="eastAsia"/>
          <w:color w:val="000000" w:themeColor="text1"/>
        </w:rPr>
        <w:t>.</w:t>
      </w:r>
      <w:r w:rsidR="009413BD" w:rsidRPr="003C749E">
        <w:rPr>
          <w:rFonts w:ascii="黑体" w:eastAsia="黑体" w:hAnsi="黑体" w:cs="黑体"/>
          <w:color w:val="000000" w:themeColor="text1"/>
        </w:rPr>
        <w:t>1.</w:t>
      </w:r>
      <w:r w:rsidR="003C0E96" w:rsidRPr="003C749E">
        <w:rPr>
          <w:rFonts w:ascii="黑体" w:eastAsia="黑体" w:hAnsi="黑体" w:cs="黑体" w:hint="eastAsia"/>
          <w:color w:val="000000" w:themeColor="text1"/>
        </w:rPr>
        <w:t>3.1</w:t>
      </w:r>
      <w:r w:rsidR="003C0E96" w:rsidRPr="003C749E">
        <w:rPr>
          <w:rFonts w:ascii="Times New Roman" w:hAnsi="Times New Roman" w:cs="黑体" w:hint="eastAsia"/>
          <w:color w:val="000000" w:themeColor="text1"/>
        </w:rPr>
        <w:t xml:space="preserve"> </w:t>
      </w:r>
      <w:r w:rsidR="000944DD" w:rsidRPr="003C749E">
        <w:rPr>
          <w:rFonts w:ascii="Times New Roman" w:hAnsi="Times New Roman" w:cs="黑体"/>
          <w:color w:val="000000" w:themeColor="text1"/>
        </w:rPr>
        <w:t xml:space="preserve"> </w:t>
      </w:r>
      <w:r w:rsidR="004F19B6" w:rsidRPr="003C749E">
        <w:rPr>
          <w:rFonts w:ascii="Times New Roman" w:hAnsi="Times New Roman" w:cs="黑体" w:hint="eastAsia"/>
          <w:color w:val="000000" w:themeColor="text1"/>
        </w:rPr>
        <w:t>根据</w:t>
      </w:r>
      <w:r w:rsidR="00337D7C" w:rsidRPr="003C749E">
        <w:rPr>
          <w:rFonts w:ascii="Times New Roman" w:hAnsi="Times New Roman" w:cs="黑体" w:hint="eastAsia"/>
          <w:color w:val="000000" w:themeColor="text1"/>
        </w:rPr>
        <w:t>各</w:t>
      </w:r>
      <w:r w:rsidR="004F19B6" w:rsidRPr="003C749E">
        <w:rPr>
          <w:rFonts w:ascii="Times New Roman" w:hAnsi="Times New Roman" w:cs="黑体" w:hint="eastAsia"/>
          <w:color w:val="000000" w:themeColor="text1"/>
        </w:rPr>
        <w:t>地区的经济发展水平</w:t>
      </w:r>
      <w:r w:rsidR="00337D7C" w:rsidRPr="003C749E">
        <w:rPr>
          <w:rFonts w:ascii="Times New Roman" w:hAnsi="Times New Roman" w:cs="黑体" w:hint="eastAsia"/>
          <w:color w:val="000000" w:themeColor="text1"/>
        </w:rPr>
        <w:t>、供电可靠性要求和</w:t>
      </w:r>
      <w:r w:rsidR="004F19B6" w:rsidRPr="003C749E">
        <w:rPr>
          <w:rFonts w:ascii="Times New Roman" w:hAnsi="Times New Roman" w:cs="黑体" w:hint="eastAsia"/>
          <w:color w:val="000000" w:themeColor="text1"/>
        </w:rPr>
        <w:t>带电作业人员、装备发展状况</w:t>
      </w:r>
      <w:r w:rsidR="00CC7D4D">
        <w:rPr>
          <w:rFonts w:ascii="Times New Roman" w:hAnsi="Times New Roman" w:cs="黑体" w:hint="eastAsia"/>
          <w:color w:val="000000" w:themeColor="text1"/>
        </w:rPr>
        <w:t>，</w:t>
      </w:r>
      <w:r w:rsidR="004F19B6" w:rsidRPr="003C749E">
        <w:rPr>
          <w:rFonts w:ascii="Times New Roman" w:hAnsi="Times New Roman" w:cs="黑体" w:hint="eastAsia"/>
          <w:color w:val="000000" w:themeColor="text1"/>
        </w:rPr>
        <w:t>选择适合于本地区的带电作业运营模式。</w:t>
      </w:r>
    </w:p>
    <w:p w14:paraId="778365A9" w14:textId="77777777" w:rsidR="003C0E96" w:rsidRPr="003C749E" w:rsidRDefault="00B63D5D" w:rsidP="00207010">
      <w:pPr>
        <w:spacing w:line="320" w:lineRule="exact"/>
        <w:rPr>
          <w:rFonts w:ascii="Times New Roman" w:hAnsi="Times New Roman" w:cs="黑体"/>
          <w:color w:val="000000" w:themeColor="text1"/>
        </w:rPr>
      </w:pPr>
      <w:r w:rsidRPr="003C749E">
        <w:rPr>
          <w:rFonts w:ascii="黑体" w:eastAsia="黑体" w:hAnsi="黑体" w:cs="黑体" w:hint="eastAsia"/>
          <w:color w:val="000000" w:themeColor="text1"/>
        </w:rPr>
        <w:lastRenderedPageBreak/>
        <w:t>6</w:t>
      </w:r>
      <w:r w:rsidR="004F19B6" w:rsidRPr="003C749E">
        <w:rPr>
          <w:rFonts w:ascii="黑体" w:eastAsia="黑体" w:hAnsi="黑体" w:cs="黑体" w:hint="eastAsia"/>
          <w:color w:val="000000" w:themeColor="text1"/>
        </w:rPr>
        <w:t>.</w:t>
      </w:r>
      <w:r w:rsidR="009413BD" w:rsidRPr="003C749E">
        <w:rPr>
          <w:rFonts w:ascii="黑体" w:eastAsia="黑体" w:hAnsi="黑体" w:cs="黑体"/>
          <w:color w:val="000000" w:themeColor="text1"/>
        </w:rPr>
        <w:t>1.</w:t>
      </w:r>
      <w:r w:rsidR="004F19B6" w:rsidRPr="003C749E">
        <w:rPr>
          <w:rFonts w:ascii="黑体" w:eastAsia="黑体" w:hAnsi="黑体" w:cs="黑体" w:hint="eastAsia"/>
          <w:color w:val="000000" w:themeColor="text1"/>
        </w:rPr>
        <w:t>3.</w:t>
      </w:r>
      <w:r w:rsidR="003C0E96" w:rsidRPr="003C749E">
        <w:rPr>
          <w:rFonts w:ascii="黑体" w:eastAsia="黑体" w:hAnsi="黑体" w:cs="黑体" w:hint="eastAsia"/>
          <w:color w:val="000000" w:themeColor="text1"/>
        </w:rPr>
        <w:t>2</w:t>
      </w:r>
      <w:r w:rsidR="003C0E96" w:rsidRPr="003C749E">
        <w:rPr>
          <w:rFonts w:ascii="Times New Roman" w:hAnsi="Times New Roman" w:cs="黑体" w:hint="eastAsia"/>
          <w:color w:val="000000" w:themeColor="text1"/>
        </w:rPr>
        <w:t xml:space="preserve"> </w:t>
      </w:r>
      <w:r w:rsidR="000944DD" w:rsidRPr="003C749E">
        <w:rPr>
          <w:rFonts w:ascii="Times New Roman" w:hAnsi="Times New Roman" w:cs="黑体"/>
          <w:color w:val="000000" w:themeColor="text1"/>
        </w:rPr>
        <w:t xml:space="preserve"> </w:t>
      </w:r>
      <w:r w:rsidR="003C0E96" w:rsidRPr="003C749E">
        <w:rPr>
          <w:rFonts w:ascii="Times New Roman" w:hAnsi="Times New Roman" w:cs="黑体" w:hint="eastAsia"/>
          <w:color w:val="000000" w:themeColor="text1"/>
        </w:rPr>
        <w:t>运营模式</w:t>
      </w:r>
      <w:r w:rsidR="00FF7D9E" w:rsidRPr="003C749E">
        <w:rPr>
          <w:rFonts w:ascii="Times New Roman" w:hAnsi="Times New Roman" w:cs="黑体" w:hint="eastAsia"/>
          <w:color w:val="000000" w:themeColor="text1"/>
        </w:rPr>
        <w:t>类型</w:t>
      </w:r>
      <w:r w:rsidR="003C0E96" w:rsidRPr="003C749E">
        <w:rPr>
          <w:rFonts w:ascii="Times New Roman" w:hAnsi="Times New Roman" w:cs="黑体" w:hint="eastAsia"/>
          <w:color w:val="000000" w:themeColor="text1"/>
        </w:rPr>
        <w:t>：</w:t>
      </w:r>
    </w:p>
    <w:p w14:paraId="5A093FBE" w14:textId="693BA8E9" w:rsidR="0080615E" w:rsidRPr="00D66790" w:rsidRDefault="0080615E" w:rsidP="00D66790">
      <w:pPr>
        <w:pStyle w:val="af4"/>
        <w:numPr>
          <w:ilvl w:val="0"/>
          <w:numId w:val="11"/>
        </w:numPr>
        <w:spacing w:line="320" w:lineRule="exact"/>
        <w:ind w:leftChars="200" w:left="840" w:firstLineChars="0"/>
        <w:rPr>
          <w:rFonts w:ascii="Times New Roman" w:hAnsi="Times New Roman" w:cs="黑体"/>
          <w:color w:val="000000" w:themeColor="text1"/>
        </w:rPr>
      </w:pPr>
      <w:r w:rsidRPr="00487C56">
        <w:rPr>
          <w:rFonts w:asciiTheme="minorEastAsia" w:eastAsiaTheme="minorEastAsia" w:hAnsiTheme="minorEastAsia" w:cs="黑体" w:hint="eastAsia"/>
          <w:b/>
          <w:color w:val="000000" w:themeColor="text1"/>
        </w:rPr>
        <w:t>主业模式</w:t>
      </w:r>
      <w:r w:rsidRPr="00D66790">
        <w:rPr>
          <w:rFonts w:asciiTheme="minorEastAsia" w:eastAsiaTheme="minorEastAsia" w:hAnsiTheme="minorEastAsia" w:cs="黑体"/>
          <w:b/>
          <w:color w:val="000000" w:themeColor="text1"/>
        </w:rPr>
        <w:t>：</w:t>
      </w:r>
      <w:r w:rsidRPr="00D66790">
        <w:rPr>
          <w:rFonts w:asciiTheme="minorEastAsia" w:eastAsiaTheme="minorEastAsia" w:hAnsiTheme="minorEastAsia" w:cs="黑体" w:hint="eastAsia"/>
          <w:color w:val="000000" w:themeColor="text1"/>
        </w:rPr>
        <w:t>所有带电作业项目均由主业班组进行实施的运营模式</w:t>
      </w:r>
      <w:r w:rsidR="00487C56" w:rsidRPr="00D66790">
        <w:rPr>
          <w:rFonts w:asciiTheme="minorEastAsia" w:eastAsiaTheme="minorEastAsia" w:hAnsiTheme="minorEastAsia" w:cs="黑体" w:hint="eastAsia"/>
          <w:color w:val="000000" w:themeColor="text1"/>
        </w:rPr>
        <w:t>。</w:t>
      </w:r>
      <w:r w:rsidRPr="00D66790">
        <w:rPr>
          <w:rFonts w:asciiTheme="minorEastAsia" w:eastAsiaTheme="minorEastAsia" w:hAnsiTheme="minorEastAsia" w:cs="黑体" w:hint="eastAsia"/>
          <w:color w:val="000000" w:themeColor="text1"/>
        </w:rPr>
        <w:t>采用主业模式</w:t>
      </w:r>
      <w:r w:rsidR="00CC7D4D" w:rsidRPr="00D66790">
        <w:rPr>
          <w:rFonts w:asciiTheme="minorEastAsia" w:eastAsiaTheme="minorEastAsia" w:hAnsiTheme="minorEastAsia" w:cs="黑体" w:hint="eastAsia"/>
          <w:color w:val="000000" w:themeColor="text1"/>
        </w:rPr>
        <w:t>，</w:t>
      </w:r>
      <w:r w:rsidRPr="00D66790">
        <w:rPr>
          <w:rFonts w:asciiTheme="minorEastAsia" w:eastAsiaTheme="minorEastAsia" w:hAnsiTheme="minorEastAsia" w:cs="黑体" w:hint="eastAsia"/>
          <w:color w:val="000000" w:themeColor="text1"/>
        </w:rPr>
        <w:t>有利于统一培养带电作业人才</w:t>
      </w:r>
      <w:r w:rsidR="00CC7D4D" w:rsidRPr="00D66790">
        <w:rPr>
          <w:rFonts w:asciiTheme="minorEastAsia" w:eastAsiaTheme="minorEastAsia" w:hAnsiTheme="minorEastAsia" w:cs="黑体" w:hint="eastAsia"/>
          <w:color w:val="000000" w:themeColor="text1"/>
        </w:rPr>
        <w:t>，</w:t>
      </w:r>
      <w:r w:rsidRPr="00D66790">
        <w:rPr>
          <w:rFonts w:asciiTheme="minorEastAsia" w:eastAsiaTheme="minorEastAsia" w:hAnsiTheme="minorEastAsia" w:cs="黑体" w:hint="eastAsia"/>
          <w:color w:val="000000" w:themeColor="text1"/>
        </w:rPr>
        <w:t>合理配置带电作业装备资源</w:t>
      </w:r>
      <w:r w:rsidR="00CC7D4D" w:rsidRPr="00D66790">
        <w:rPr>
          <w:rFonts w:asciiTheme="minorEastAsia" w:eastAsiaTheme="minorEastAsia" w:hAnsiTheme="minorEastAsia" w:cs="黑体" w:hint="eastAsia"/>
          <w:color w:val="000000" w:themeColor="text1"/>
        </w:rPr>
        <w:t>，</w:t>
      </w:r>
      <w:r w:rsidRPr="00D66790">
        <w:rPr>
          <w:rFonts w:asciiTheme="minorEastAsia" w:eastAsiaTheme="minorEastAsia" w:hAnsiTheme="minorEastAsia" w:cs="黑体" w:hint="eastAsia"/>
          <w:color w:val="000000" w:themeColor="text1"/>
        </w:rPr>
        <w:t>逐步推进带电作业全覆盖。</w:t>
      </w:r>
    </w:p>
    <w:p w14:paraId="2FDF485F" w14:textId="4D9D6A1E" w:rsidR="000E6975" w:rsidRPr="003C749E" w:rsidRDefault="0080615E" w:rsidP="000E6975">
      <w:pPr>
        <w:pStyle w:val="af4"/>
        <w:numPr>
          <w:ilvl w:val="0"/>
          <w:numId w:val="11"/>
        </w:numPr>
        <w:spacing w:line="320" w:lineRule="exact"/>
        <w:ind w:leftChars="200" w:left="840" w:firstLineChars="0"/>
        <w:rPr>
          <w:rFonts w:asciiTheme="minorEastAsia" w:eastAsiaTheme="minorEastAsia" w:hAnsiTheme="minorEastAsia" w:cs="黑体"/>
          <w:color w:val="000000" w:themeColor="text1"/>
        </w:rPr>
      </w:pPr>
      <w:r w:rsidRPr="003C749E">
        <w:rPr>
          <w:rFonts w:asciiTheme="minorEastAsia" w:eastAsiaTheme="minorEastAsia" w:hAnsiTheme="minorEastAsia" w:cs="黑体" w:hint="eastAsia"/>
          <w:b/>
          <w:color w:val="000000" w:themeColor="text1"/>
        </w:rPr>
        <w:t>外委模式</w:t>
      </w:r>
      <w:r w:rsidRPr="003C749E">
        <w:rPr>
          <w:rFonts w:asciiTheme="minorEastAsia" w:eastAsiaTheme="minorEastAsia" w:hAnsiTheme="minorEastAsia" w:cs="黑体"/>
          <w:color w:val="000000" w:themeColor="text1"/>
        </w:rPr>
        <w:t>：</w:t>
      </w:r>
      <w:r w:rsidRPr="003C749E">
        <w:rPr>
          <w:rFonts w:asciiTheme="minorEastAsia" w:eastAsiaTheme="minorEastAsia" w:hAnsiTheme="minorEastAsia" w:cs="黑体" w:hint="eastAsia"/>
          <w:color w:val="000000" w:themeColor="text1"/>
        </w:rPr>
        <w:t>采用市场化模式</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引入竞争性企业</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所有带电作业项目均由委托施工单位实施的运营模式</w:t>
      </w:r>
      <w:r w:rsidR="00487C56">
        <w:rPr>
          <w:rFonts w:asciiTheme="minorEastAsia" w:eastAsiaTheme="minorEastAsia" w:hAnsiTheme="minorEastAsia" w:cs="黑体" w:hint="eastAsia"/>
          <w:color w:val="000000" w:themeColor="text1"/>
        </w:rPr>
        <w:t>。</w:t>
      </w:r>
    </w:p>
    <w:p w14:paraId="23E83104" w14:textId="21ABB3A7" w:rsidR="0080615E" w:rsidRPr="003C749E" w:rsidRDefault="0080615E" w:rsidP="000E6975">
      <w:pPr>
        <w:pStyle w:val="af4"/>
        <w:spacing w:line="320" w:lineRule="exact"/>
        <w:ind w:left="840" w:firstLineChars="0" w:firstLine="0"/>
        <w:rPr>
          <w:rFonts w:asciiTheme="minorEastAsia" w:eastAsiaTheme="minorEastAsia" w:hAnsiTheme="minorEastAsia" w:cs="黑体"/>
          <w:color w:val="000000" w:themeColor="text1"/>
        </w:rPr>
      </w:pPr>
      <w:r w:rsidRPr="003C749E">
        <w:rPr>
          <w:rFonts w:asciiTheme="minorEastAsia" w:eastAsiaTheme="minorEastAsia" w:hAnsiTheme="minorEastAsia" w:cs="黑体" w:hint="eastAsia"/>
          <w:color w:val="000000" w:themeColor="text1"/>
        </w:rPr>
        <w:t>采用外委模式</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可优化资源配置</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形成配网带电作业外委单位良性竞争环境</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促进带电作业队伍规模化、标准化发展。</w:t>
      </w:r>
    </w:p>
    <w:p w14:paraId="1DAD2B64" w14:textId="5317C81C" w:rsidR="000E6975" w:rsidRPr="003C749E" w:rsidRDefault="0080615E" w:rsidP="000E6975">
      <w:pPr>
        <w:pStyle w:val="af4"/>
        <w:numPr>
          <w:ilvl w:val="0"/>
          <w:numId w:val="11"/>
        </w:numPr>
        <w:spacing w:line="320" w:lineRule="exact"/>
        <w:ind w:leftChars="200" w:left="840" w:firstLineChars="0"/>
        <w:rPr>
          <w:rFonts w:asciiTheme="minorEastAsia" w:eastAsiaTheme="minorEastAsia" w:hAnsiTheme="minorEastAsia" w:cs="黑体"/>
          <w:color w:val="000000" w:themeColor="text1"/>
        </w:rPr>
      </w:pPr>
      <w:r w:rsidRPr="003C749E">
        <w:rPr>
          <w:rFonts w:asciiTheme="minorEastAsia" w:eastAsiaTheme="minorEastAsia" w:hAnsiTheme="minorEastAsia" w:cs="黑体" w:hint="eastAsia"/>
          <w:b/>
          <w:color w:val="000000" w:themeColor="text1"/>
        </w:rPr>
        <w:t>混合模式</w:t>
      </w:r>
      <w:r w:rsidRPr="003C749E">
        <w:rPr>
          <w:rFonts w:asciiTheme="minorEastAsia" w:eastAsiaTheme="minorEastAsia" w:hAnsiTheme="minorEastAsia" w:cs="黑体"/>
          <w:color w:val="000000" w:themeColor="text1"/>
        </w:rPr>
        <w:t>：</w:t>
      </w:r>
      <w:r w:rsidRPr="003C749E">
        <w:rPr>
          <w:rFonts w:asciiTheme="minorEastAsia" w:eastAsiaTheme="minorEastAsia" w:hAnsiTheme="minorEastAsia" w:cs="黑体" w:hint="eastAsia"/>
          <w:color w:val="000000" w:themeColor="text1"/>
        </w:rPr>
        <w:t>可将部分带电作业项目由委托施工单位实施</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实现内部资源与外部资源的有机结合的运营模式。</w:t>
      </w:r>
    </w:p>
    <w:p w14:paraId="17665301" w14:textId="0042FBC3" w:rsidR="00583627" w:rsidRPr="003C749E" w:rsidRDefault="0080615E" w:rsidP="000E6975">
      <w:pPr>
        <w:pStyle w:val="af4"/>
        <w:spacing w:line="320" w:lineRule="exact"/>
        <w:ind w:left="840" w:firstLineChars="0" w:firstLine="0"/>
        <w:rPr>
          <w:rFonts w:asciiTheme="minorEastAsia" w:eastAsiaTheme="minorEastAsia" w:hAnsiTheme="minorEastAsia" w:cs="黑体"/>
          <w:color w:val="000000" w:themeColor="text1"/>
        </w:rPr>
      </w:pPr>
      <w:r w:rsidRPr="003C749E">
        <w:rPr>
          <w:rFonts w:asciiTheme="minorEastAsia" w:eastAsiaTheme="minorEastAsia" w:hAnsiTheme="minorEastAsia" w:cs="黑体" w:hint="eastAsia"/>
          <w:color w:val="000000" w:themeColor="text1"/>
        </w:rPr>
        <w:t>采用混合模式</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可解决开展带电作业资源不足、减少带电作业投入、提高带电作业化率</w:t>
      </w:r>
      <w:r w:rsidR="00CC7D4D">
        <w:rPr>
          <w:rFonts w:asciiTheme="minorEastAsia" w:eastAsiaTheme="minorEastAsia" w:hAnsiTheme="minorEastAsia" w:cs="黑体" w:hint="eastAsia"/>
          <w:color w:val="000000" w:themeColor="text1"/>
        </w:rPr>
        <w:t>，</w:t>
      </w:r>
      <w:r w:rsidRPr="003C749E">
        <w:rPr>
          <w:rFonts w:asciiTheme="minorEastAsia" w:eastAsiaTheme="minorEastAsia" w:hAnsiTheme="minorEastAsia" w:cs="黑体" w:hint="eastAsia"/>
          <w:color w:val="000000" w:themeColor="text1"/>
        </w:rPr>
        <w:t>促进配网带电作业的深入发展。</w:t>
      </w:r>
    </w:p>
    <w:p w14:paraId="4B8AFF44" w14:textId="3532FBA5" w:rsidR="00DC0DAD" w:rsidRPr="003C749E" w:rsidRDefault="009413BD" w:rsidP="00DD4A5A">
      <w:pPr>
        <w:pStyle w:val="1"/>
        <w:spacing w:beforeLines="100" w:before="312" w:afterLines="100" w:after="312" w:line="320" w:lineRule="exact"/>
        <w:rPr>
          <w:rFonts w:ascii="Times New Roman" w:eastAsia="黑体" w:hAnsi="Times New Roman" w:cs="黑体"/>
          <w:b w:val="0"/>
          <w:bCs w:val="0"/>
          <w:color w:val="000000" w:themeColor="text1"/>
          <w:sz w:val="21"/>
          <w:szCs w:val="21"/>
        </w:rPr>
      </w:pPr>
      <w:bookmarkStart w:id="24" w:name="_Toc531102960"/>
      <w:bookmarkStart w:id="25" w:name="_Toc15897927"/>
      <w:r w:rsidRPr="003C749E">
        <w:rPr>
          <w:rFonts w:ascii="黑体" w:eastAsia="黑体" w:hAnsi="黑体" w:cs="黑体"/>
          <w:b w:val="0"/>
          <w:bCs w:val="0"/>
          <w:color w:val="000000" w:themeColor="text1"/>
          <w:sz w:val="21"/>
          <w:szCs w:val="21"/>
        </w:rPr>
        <w:t>6.2</w:t>
      </w:r>
      <w:r w:rsidR="005D0240" w:rsidRPr="003C749E">
        <w:rPr>
          <w:rFonts w:ascii="Times New Roman" w:eastAsia="黑体" w:hAnsi="Times New Roman" w:cs="黑体" w:hint="eastAsia"/>
          <w:b w:val="0"/>
          <w:bCs w:val="0"/>
          <w:color w:val="000000" w:themeColor="text1"/>
          <w:sz w:val="21"/>
          <w:szCs w:val="21"/>
        </w:rPr>
        <w:t xml:space="preserve"> </w:t>
      </w:r>
      <w:r w:rsidR="000944DD" w:rsidRPr="003C749E">
        <w:rPr>
          <w:rFonts w:ascii="Times New Roman" w:eastAsia="黑体" w:hAnsi="Times New Roman" w:cs="黑体"/>
          <w:b w:val="0"/>
          <w:bCs w:val="0"/>
          <w:color w:val="000000" w:themeColor="text1"/>
          <w:sz w:val="21"/>
          <w:szCs w:val="21"/>
        </w:rPr>
        <w:t xml:space="preserve"> </w:t>
      </w:r>
      <w:bookmarkEnd w:id="24"/>
      <w:r w:rsidR="00A906C8">
        <w:rPr>
          <w:rFonts w:ascii="Times New Roman" w:eastAsia="黑体" w:hAnsi="Times New Roman" w:cs="黑体" w:hint="eastAsia"/>
          <w:b w:val="0"/>
          <w:bCs w:val="0"/>
          <w:color w:val="000000" w:themeColor="text1"/>
          <w:sz w:val="21"/>
          <w:szCs w:val="21"/>
        </w:rPr>
        <w:t>人员</w:t>
      </w:r>
      <w:r w:rsidR="00016B55">
        <w:rPr>
          <w:rFonts w:ascii="Times New Roman" w:eastAsia="黑体" w:hAnsi="Times New Roman" w:cs="黑体" w:hint="eastAsia"/>
          <w:b w:val="0"/>
          <w:bCs w:val="0"/>
          <w:color w:val="000000" w:themeColor="text1"/>
          <w:sz w:val="21"/>
          <w:szCs w:val="21"/>
        </w:rPr>
        <w:t>要求</w:t>
      </w:r>
      <w:bookmarkEnd w:id="25"/>
    </w:p>
    <w:p w14:paraId="2E6FAC7F" w14:textId="77777777" w:rsidR="009C52C7" w:rsidRPr="003C749E" w:rsidRDefault="009413BD" w:rsidP="007B190B">
      <w:pPr>
        <w:pStyle w:val="3"/>
        <w:spacing w:beforeLines="50" w:before="156" w:afterLines="50" w:after="156" w:line="320" w:lineRule="exact"/>
        <w:rPr>
          <w:rFonts w:ascii="黑体" w:eastAsia="黑体" w:hAnsi="黑体"/>
          <w:b w:val="0"/>
          <w:color w:val="000000" w:themeColor="text1"/>
          <w:sz w:val="21"/>
          <w:szCs w:val="21"/>
        </w:rPr>
      </w:pPr>
      <w:bookmarkStart w:id="26" w:name="_Toc531102961"/>
      <w:r w:rsidRPr="003C749E">
        <w:rPr>
          <w:rFonts w:ascii="黑体" w:eastAsia="黑体" w:hAnsi="黑体"/>
          <w:b w:val="0"/>
          <w:color w:val="000000" w:themeColor="text1"/>
          <w:sz w:val="21"/>
          <w:szCs w:val="21"/>
        </w:rPr>
        <w:t>6</w:t>
      </w:r>
      <w:r w:rsidR="00F429A7" w:rsidRPr="003C749E">
        <w:rPr>
          <w:rFonts w:ascii="黑体" w:eastAsia="黑体" w:hAnsi="黑体" w:hint="eastAsia"/>
          <w:b w:val="0"/>
          <w:color w:val="000000" w:themeColor="text1"/>
          <w:sz w:val="21"/>
          <w:szCs w:val="21"/>
        </w:rPr>
        <w:t>.</w:t>
      </w:r>
      <w:r w:rsidRPr="003C749E">
        <w:rPr>
          <w:rFonts w:ascii="黑体" w:eastAsia="黑体" w:hAnsi="黑体"/>
          <w:b w:val="0"/>
          <w:color w:val="000000" w:themeColor="text1"/>
          <w:sz w:val="21"/>
          <w:szCs w:val="21"/>
        </w:rPr>
        <w:t>2.</w:t>
      </w:r>
      <w:r w:rsidR="00F429A7" w:rsidRPr="003C749E">
        <w:rPr>
          <w:rFonts w:ascii="黑体" w:eastAsia="黑体" w:hAnsi="黑体" w:hint="eastAsia"/>
          <w:b w:val="0"/>
          <w:color w:val="000000" w:themeColor="text1"/>
          <w:sz w:val="21"/>
          <w:szCs w:val="21"/>
        </w:rPr>
        <w:t>1</w:t>
      </w:r>
      <w:r w:rsidR="00BE101D" w:rsidRPr="003C749E">
        <w:rPr>
          <w:rFonts w:ascii="黑体" w:eastAsia="黑体" w:hAnsi="黑体"/>
          <w:b w:val="0"/>
          <w:color w:val="000000" w:themeColor="text1"/>
          <w:sz w:val="21"/>
          <w:szCs w:val="21"/>
        </w:rPr>
        <w:t xml:space="preserve"> </w:t>
      </w:r>
      <w:r w:rsidR="000944DD" w:rsidRPr="003C749E">
        <w:rPr>
          <w:rFonts w:ascii="黑体" w:eastAsia="黑体" w:hAnsi="黑体"/>
          <w:b w:val="0"/>
          <w:color w:val="000000" w:themeColor="text1"/>
          <w:sz w:val="21"/>
          <w:szCs w:val="21"/>
        </w:rPr>
        <w:t xml:space="preserve"> </w:t>
      </w:r>
      <w:r w:rsidR="0061791B">
        <w:rPr>
          <w:rFonts w:ascii="黑体" w:eastAsia="黑体" w:hAnsi="黑体" w:hint="eastAsia"/>
          <w:b w:val="0"/>
          <w:color w:val="000000" w:themeColor="text1"/>
          <w:sz w:val="21"/>
          <w:szCs w:val="21"/>
        </w:rPr>
        <w:t>小组</w:t>
      </w:r>
      <w:r w:rsidR="009C52C7" w:rsidRPr="003C749E">
        <w:rPr>
          <w:rFonts w:ascii="黑体" w:eastAsia="黑体" w:hAnsi="黑体" w:hint="eastAsia"/>
          <w:b w:val="0"/>
          <w:color w:val="000000" w:themeColor="text1"/>
          <w:sz w:val="21"/>
          <w:szCs w:val="21"/>
        </w:rPr>
        <w:t>配置</w:t>
      </w:r>
    </w:p>
    <w:p w14:paraId="0D3940FB" w14:textId="04B7F10F" w:rsidR="00BE101D" w:rsidRDefault="001A5546" w:rsidP="00207010">
      <w:pPr>
        <w:spacing w:line="320" w:lineRule="exact"/>
        <w:rPr>
          <w:rFonts w:ascii="Times New Roman" w:hAnsi="Times New Roman"/>
          <w:color w:val="000000" w:themeColor="text1"/>
        </w:rPr>
      </w:pPr>
      <w:r w:rsidRPr="003C749E">
        <w:rPr>
          <w:rFonts w:ascii="黑体" w:eastAsia="黑体" w:hAnsi="黑体"/>
          <w:color w:val="000000" w:themeColor="text1"/>
        </w:rPr>
        <w:t>6</w:t>
      </w:r>
      <w:r w:rsidR="00EB7041" w:rsidRPr="003C749E">
        <w:rPr>
          <w:rFonts w:ascii="黑体" w:eastAsia="黑体" w:hAnsi="黑体" w:hint="eastAsia"/>
          <w:color w:val="000000" w:themeColor="text1"/>
        </w:rPr>
        <w:t>.</w:t>
      </w:r>
      <w:r w:rsidR="009413BD" w:rsidRPr="003C749E">
        <w:rPr>
          <w:rFonts w:ascii="黑体" w:eastAsia="黑体" w:hAnsi="黑体"/>
          <w:color w:val="000000" w:themeColor="text1"/>
        </w:rPr>
        <w:t>2.</w:t>
      </w:r>
      <w:r w:rsidR="00EB7041" w:rsidRPr="003C749E">
        <w:rPr>
          <w:rFonts w:ascii="黑体" w:eastAsia="黑体" w:hAnsi="黑体" w:hint="eastAsia"/>
          <w:color w:val="000000" w:themeColor="text1"/>
        </w:rPr>
        <w:t>1.1</w:t>
      </w:r>
      <w:r w:rsidR="000944DD" w:rsidRPr="003C749E">
        <w:rPr>
          <w:rFonts w:ascii="Times New Roman" w:hAnsi="Times New Roman"/>
          <w:color w:val="000000" w:themeColor="text1"/>
        </w:rPr>
        <w:t xml:space="preserve">  </w:t>
      </w:r>
      <w:r w:rsidR="00EB7041" w:rsidRPr="003C749E">
        <w:rPr>
          <w:rFonts w:ascii="Times New Roman" w:hAnsi="Times New Roman" w:hint="eastAsia"/>
          <w:color w:val="000000" w:themeColor="text1"/>
        </w:rPr>
        <w:t>各地区应以作业小组为单元</w:t>
      </w:r>
      <w:r w:rsidR="00CC7D4D">
        <w:rPr>
          <w:rFonts w:ascii="Times New Roman" w:hAnsi="Times New Roman" w:hint="eastAsia"/>
          <w:color w:val="000000" w:themeColor="text1"/>
        </w:rPr>
        <w:t>，</w:t>
      </w:r>
      <w:r w:rsidR="00EB7041" w:rsidRPr="003C749E">
        <w:rPr>
          <w:rFonts w:ascii="Times New Roman" w:hAnsi="Times New Roman" w:hint="eastAsia"/>
          <w:color w:val="000000" w:themeColor="text1"/>
        </w:rPr>
        <w:t>充分考虑地区可靠性要求、</w:t>
      </w:r>
      <w:r w:rsidR="00BE101D" w:rsidRPr="003C749E">
        <w:rPr>
          <w:rFonts w:ascii="Times New Roman" w:hAnsi="Times New Roman" w:hint="eastAsia"/>
          <w:color w:val="000000" w:themeColor="text1"/>
        </w:rPr>
        <w:t>预估作业量</w:t>
      </w:r>
      <w:r w:rsidR="00EB7041" w:rsidRPr="003C749E">
        <w:rPr>
          <w:rFonts w:ascii="Times New Roman" w:hAnsi="Times New Roman" w:hint="eastAsia"/>
          <w:color w:val="000000" w:themeColor="text1"/>
        </w:rPr>
        <w:t>、</w:t>
      </w:r>
      <w:r w:rsidR="00BE101D" w:rsidRPr="003C749E">
        <w:rPr>
          <w:rFonts w:ascii="Times New Roman" w:hAnsi="Times New Roman" w:hint="eastAsia"/>
          <w:color w:val="000000" w:themeColor="text1"/>
        </w:rPr>
        <w:t>网架结构</w:t>
      </w:r>
      <w:r w:rsidR="00EB7041" w:rsidRPr="003C749E">
        <w:rPr>
          <w:rFonts w:ascii="Times New Roman" w:hAnsi="Times New Roman" w:hint="eastAsia"/>
          <w:color w:val="000000" w:themeColor="text1"/>
        </w:rPr>
        <w:t>、</w:t>
      </w:r>
      <w:r w:rsidR="00BE101D" w:rsidRPr="003C749E">
        <w:rPr>
          <w:rFonts w:ascii="Times New Roman" w:hAnsi="Times New Roman" w:hint="eastAsia"/>
          <w:color w:val="000000" w:themeColor="text1"/>
        </w:rPr>
        <w:t>有效作业天数</w:t>
      </w:r>
      <w:r w:rsidR="00EB7041" w:rsidRPr="003C749E">
        <w:rPr>
          <w:rFonts w:ascii="Times New Roman" w:hAnsi="Times New Roman" w:hint="eastAsia"/>
          <w:color w:val="000000" w:themeColor="text1"/>
        </w:rPr>
        <w:t>等因素</w:t>
      </w:r>
      <w:r w:rsidR="00CC7D4D">
        <w:rPr>
          <w:rFonts w:ascii="Times New Roman" w:hAnsi="Times New Roman" w:hint="eastAsia"/>
          <w:color w:val="000000" w:themeColor="text1"/>
        </w:rPr>
        <w:t>，</w:t>
      </w:r>
      <w:r w:rsidR="00EB7041" w:rsidRPr="003C749E">
        <w:rPr>
          <w:rFonts w:ascii="Times New Roman" w:hAnsi="Times New Roman" w:hint="eastAsia"/>
          <w:color w:val="000000" w:themeColor="text1"/>
        </w:rPr>
        <w:t>配备充足的作业人员</w:t>
      </w:r>
      <w:r w:rsidR="00CC7D4D">
        <w:rPr>
          <w:rFonts w:ascii="Times New Roman" w:hAnsi="Times New Roman" w:hint="eastAsia"/>
          <w:color w:val="000000" w:themeColor="text1"/>
        </w:rPr>
        <w:t>，</w:t>
      </w:r>
      <w:r w:rsidR="00EB7041" w:rsidRPr="003C749E">
        <w:rPr>
          <w:rFonts w:ascii="Times New Roman" w:hAnsi="Times New Roman" w:hint="eastAsia"/>
          <w:color w:val="000000" w:themeColor="text1"/>
        </w:rPr>
        <w:t>并配置合理的管理人员。</w:t>
      </w:r>
      <w:r w:rsidR="004D15A3">
        <w:rPr>
          <w:rFonts w:ascii="Times New Roman" w:hAnsi="Times New Roman" w:hint="eastAsia"/>
          <w:color w:val="000000" w:themeColor="text1"/>
        </w:rPr>
        <w:t>作业小组配置</w:t>
      </w:r>
      <w:r w:rsidR="00487C56">
        <w:rPr>
          <w:rFonts w:ascii="Times New Roman" w:hAnsi="Times New Roman" w:hint="eastAsia"/>
          <w:color w:val="000000" w:themeColor="text1"/>
        </w:rPr>
        <w:t>可参照</w:t>
      </w:r>
      <w:r w:rsidR="004D15A3">
        <w:rPr>
          <w:rFonts w:ascii="Times New Roman" w:hAnsi="Times New Roman" w:hint="eastAsia"/>
          <w:color w:val="000000" w:themeColor="text1"/>
        </w:rPr>
        <w:t>G</w:t>
      </w:r>
      <w:r w:rsidR="004D15A3">
        <w:rPr>
          <w:rFonts w:ascii="Times New Roman" w:hAnsi="Times New Roman"/>
          <w:color w:val="000000" w:themeColor="text1"/>
        </w:rPr>
        <w:t>B/T 18857</w:t>
      </w:r>
      <w:r w:rsidR="00487C56">
        <w:rPr>
          <w:rFonts w:ascii="Times New Roman" w:hAnsi="Times New Roman" w:hint="eastAsia"/>
          <w:color w:val="000000" w:themeColor="text1"/>
        </w:rPr>
        <w:t>中典型作业项目中作业人员方面的</w:t>
      </w:r>
      <w:r w:rsidR="004D15A3">
        <w:rPr>
          <w:rFonts w:ascii="Times New Roman" w:hAnsi="Times New Roman" w:hint="eastAsia"/>
          <w:color w:val="000000" w:themeColor="text1"/>
        </w:rPr>
        <w:t>要求。</w:t>
      </w:r>
    </w:p>
    <w:p w14:paraId="5EEB9FB7" w14:textId="77777777" w:rsidR="003F7273" w:rsidRDefault="003F7273" w:rsidP="003F7273">
      <w:pPr>
        <w:spacing w:line="320" w:lineRule="exact"/>
        <w:rPr>
          <w:rFonts w:ascii="Times New Roman" w:hAnsi="Times New Roman"/>
          <w:color w:val="000000" w:themeColor="text1"/>
        </w:rPr>
      </w:pPr>
      <w:r w:rsidRPr="00682AC1">
        <w:rPr>
          <w:rFonts w:ascii="黑体" w:eastAsia="黑体" w:hAnsi="黑体" w:hint="eastAsia"/>
          <w:color w:val="000000" w:themeColor="text1"/>
        </w:rPr>
        <w:t>6</w:t>
      </w:r>
      <w:r w:rsidRPr="00682AC1">
        <w:rPr>
          <w:rFonts w:ascii="黑体" w:eastAsia="黑体" w:hAnsi="黑体"/>
          <w:color w:val="000000" w:themeColor="text1"/>
        </w:rPr>
        <w:t>.2.1.2</w:t>
      </w:r>
      <w:r>
        <w:rPr>
          <w:rFonts w:ascii="Times New Roman" w:hAnsi="Times New Roman"/>
          <w:color w:val="000000" w:themeColor="text1"/>
        </w:rPr>
        <w:t xml:space="preserve">   </w:t>
      </w:r>
      <w:r>
        <w:rPr>
          <w:rFonts w:ascii="Times New Roman" w:hAnsi="Times New Roman" w:hint="eastAsia"/>
          <w:color w:val="000000" w:themeColor="text1"/>
        </w:rPr>
        <w:t>各地区作业小组数量（每个小组作业人数</w:t>
      </w:r>
      <w:r>
        <w:rPr>
          <w:rFonts w:ascii="Times New Roman" w:hAnsi="Times New Roman" w:hint="eastAsia"/>
          <w:color w:val="000000" w:themeColor="text1"/>
        </w:rPr>
        <w:t>5</w:t>
      </w:r>
      <w:r>
        <w:rPr>
          <w:rFonts w:ascii="Times New Roman" w:hAnsi="Times New Roman" w:hint="eastAsia"/>
          <w:color w:val="000000" w:themeColor="text1"/>
        </w:rPr>
        <w:t>人）可由本区域全年带电作业次数确定。各地区推荐带电作业小组数如表</w:t>
      </w:r>
      <w:r>
        <w:rPr>
          <w:rFonts w:ascii="Times New Roman" w:hAnsi="Times New Roman" w:hint="eastAsia"/>
          <w:color w:val="000000" w:themeColor="text1"/>
        </w:rPr>
        <w:t>2</w:t>
      </w:r>
      <w:r>
        <w:rPr>
          <w:rFonts w:ascii="Times New Roman" w:hAnsi="Times New Roman" w:hint="eastAsia"/>
          <w:color w:val="000000" w:themeColor="text1"/>
        </w:rPr>
        <w:t>所示。</w:t>
      </w:r>
    </w:p>
    <w:p w14:paraId="105B2366" w14:textId="77777777" w:rsidR="003F7273" w:rsidRPr="003C749E" w:rsidRDefault="003F7273" w:rsidP="003F7273">
      <w:pPr>
        <w:spacing w:beforeLines="50" w:before="156" w:afterLines="50" w:after="156"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w:t>
      </w:r>
      <w:r>
        <w:rPr>
          <w:rFonts w:ascii="黑体" w:eastAsia="黑体" w:hAnsi="黑体" w:hint="eastAsia"/>
          <w:color w:val="000000" w:themeColor="text1"/>
        </w:rPr>
        <w:t>2</w:t>
      </w:r>
      <w:r w:rsidRPr="003C749E">
        <w:rPr>
          <w:rFonts w:ascii="黑体" w:eastAsia="黑体" w:hAnsi="黑体"/>
          <w:color w:val="000000" w:themeColor="text1"/>
        </w:rPr>
        <w:t xml:space="preserve">  </w:t>
      </w:r>
      <w:r>
        <w:rPr>
          <w:rFonts w:ascii="黑体" w:eastAsia="黑体" w:hAnsi="黑体" w:hint="eastAsia"/>
          <w:color w:val="000000" w:themeColor="text1"/>
        </w:rPr>
        <w:t>本地区</w:t>
      </w:r>
      <w:r w:rsidRPr="003C749E">
        <w:rPr>
          <w:rFonts w:ascii="黑体" w:eastAsia="黑体" w:hAnsi="黑体" w:hint="eastAsia"/>
          <w:color w:val="000000" w:themeColor="text1"/>
        </w:rPr>
        <w:t>配电网</w:t>
      </w:r>
      <w:r>
        <w:rPr>
          <w:rFonts w:ascii="黑体" w:eastAsia="黑体" w:hAnsi="黑体" w:hint="eastAsia"/>
          <w:color w:val="000000" w:themeColor="text1"/>
        </w:rPr>
        <w:t>最小</w:t>
      </w:r>
      <w:r w:rsidRPr="003C749E">
        <w:rPr>
          <w:rFonts w:ascii="黑体" w:eastAsia="黑体" w:hAnsi="黑体" w:hint="eastAsia"/>
          <w:color w:val="000000" w:themeColor="text1"/>
        </w:rPr>
        <w:t>带电作业</w:t>
      </w:r>
      <w:r>
        <w:rPr>
          <w:rFonts w:ascii="黑体" w:eastAsia="黑体" w:hAnsi="黑体" w:hint="eastAsia"/>
          <w:color w:val="000000" w:themeColor="text1"/>
        </w:rPr>
        <w:t>次数</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1"/>
        <w:gridCol w:w="1977"/>
        <w:gridCol w:w="1103"/>
        <w:gridCol w:w="2547"/>
        <w:gridCol w:w="1924"/>
      </w:tblGrid>
      <w:tr w:rsidR="003F7273" w:rsidRPr="00A60158" w14:paraId="589583FB" w14:textId="77777777" w:rsidTr="003F7273">
        <w:trPr>
          <w:trHeight w:val="727"/>
          <w:jc w:val="center"/>
        </w:trPr>
        <w:tc>
          <w:tcPr>
            <w:tcW w:w="447" w:type="pct"/>
            <w:tcBorders>
              <w:top w:val="single" w:sz="8" w:space="0" w:color="auto"/>
              <w:bottom w:val="single" w:sz="8" w:space="0" w:color="auto"/>
            </w:tcBorders>
            <w:shd w:val="clear" w:color="auto" w:fill="auto"/>
            <w:vAlign w:val="center"/>
          </w:tcPr>
          <w:p w14:paraId="1369B375"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可靠性区域</w:t>
            </w:r>
          </w:p>
        </w:tc>
        <w:tc>
          <w:tcPr>
            <w:tcW w:w="1192" w:type="pct"/>
            <w:tcBorders>
              <w:top w:val="single" w:sz="8" w:space="0" w:color="auto"/>
              <w:bottom w:val="single" w:sz="8" w:space="0" w:color="auto"/>
            </w:tcBorders>
            <w:shd w:val="clear" w:color="auto" w:fill="auto"/>
            <w:vAlign w:val="center"/>
          </w:tcPr>
          <w:p w14:paraId="59165A35" w14:textId="77777777" w:rsidR="003F7273"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全年百公里带电作业基数,l</w:t>
            </w:r>
            <w:r>
              <w:rPr>
                <w:rFonts w:asciiTheme="minorEastAsia" w:eastAsiaTheme="minorEastAsia" w:hAnsiTheme="minorEastAsia"/>
                <w:color w:val="000000" w:themeColor="text1"/>
                <w:sz w:val="18"/>
                <w:szCs w:val="18"/>
                <w:vertAlign w:val="subscript"/>
              </w:rPr>
              <w:t>0</w:t>
            </w:r>
          </w:p>
          <w:p w14:paraId="498F80C4"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（次/100</w:t>
            </w:r>
            <w:r>
              <w:rPr>
                <w:rFonts w:asciiTheme="minorEastAsia" w:eastAsiaTheme="minorEastAsia" w:hAnsiTheme="minorEastAsia"/>
                <w:color w:val="000000" w:themeColor="text1"/>
                <w:sz w:val="18"/>
                <w:szCs w:val="18"/>
              </w:rPr>
              <w:t>km</w:t>
            </w:r>
            <w:r>
              <w:rPr>
                <w:rFonts w:asciiTheme="minorEastAsia" w:eastAsiaTheme="minorEastAsia" w:hAnsiTheme="minorEastAsia" w:hint="eastAsia"/>
                <w:color w:val="000000" w:themeColor="text1"/>
                <w:sz w:val="18"/>
                <w:szCs w:val="18"/>
              </w:rPr>
              <w:t>·y</w:t>
            </w:r>
            <w:r>
              <w:rPr>
                <w:rFonts w:asciiTheme="minorEastAsia" w:eastAsiaTheme="minorEastAsia" w:hAnsiTheme="minorEastAsia"/>
                <w:color w:val="000000" w:themeColor="text1"/>
                <w:sz w:val="18"/>
                <w:szCs w:val="18"/>
              </w:rPr>
              <w:t>ear</w:t>
            </w:r>
            <w:r w:rsidRPr="00A60158">
              <w:rPr>
                <w:rFonts w:asciiTheme="minorEastAsia" w:eastAsiaTheme="minorEastAsia" w:hAnsiTheme="minorEastAsia" w:hint="eastAsia"/>
                <w:color w:val="000000" w:themeColor="text1"/>
                <w:sz w:val="18"/>
                <w:szCs w:val="18"/>
              </w:rPr>
              <w:t>）</w:t>
            </w:r>
          </w:p>
        </w:tc>
        <w:tc>
          <w:tcPr>
            <w:tcW w:w="665" w:type="pct"/>
            <w:tcBorders>
              <w:top w:val="single" w:sz="8" w:space="0" w:color="auto"/>
              <w:bottom w:val="single" w:sz="8" w:space="0" w:color="auto"/>
            </w:tcBorders>
            <w:vAlign w:val="center"/>
          </w:tcPr>
          <w:p w14:paraId="214BAD0E" w14:textId="77777777" w:rsidR="003F7273"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有效作业天数</w:t>
            </w:r>
            <w:r>
              <w:rPr>
                <w:rFonts w:asciiTheme="minorEastAsia" w:eastAsiaTheme="minorEastAsia" w:hAnsiTheme="minorEastAsia" w:hint="eastAsia"/>
                <w:color w:val="000000" w:themeColor="text1"/>
                <w:sz w:val="18"/>
                <w:szCs w:val="18"/>
              </w:rPr>
              <w:t>D</w:t>
            </w:r>
          </w:p>
          <w:p w14:paraId="6F3AC15C"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（天/年）</w:t>
            </w:r>
          </w:p>
        </w:tc>
        <w:tc>
          <w:tcPr>
            <w:tcW w:w="1536" w:type="pct"/>
            <w:tcBorders>
              <w:top w:val="single" w:sz="8" w:space="0" w:color="auto"/>
              <w:bottom w:val="single" w:sz="8" w:space="0" w:color="auto"/>
            </w:tcBorders>
            <w:shd w:val="clear" w:color="auto" w:fill="auto"/>
            <w:vAlign w:val="center"/>
          </w:tcPr>
          <w:p w14:paraId="3C18C701" w14:textId="77777777" w:rsidR="003F7273" w:rsidRPr="00623076" w:rsidRDefault="003F7273" w:rsidP="003F7273">
            <w:pPr>
              <w:jc w:val="center"/>
              <w:rPr>
                <w:rFonts w:asciiTheme="minorEastAsia" w:eastAsiaTheme="minorEastAsia" w:hAnsiTheme="minorEastAsia"/>
                <w:color w:val="000000" w:themeColor="text1"/>
                <w:sz w:val="18"/>
                <w:szCs w:val="18"/>
                <w:vertAlign w:val="subscript"/>
              </w:rPr>
            </w:pPr>
            <w:r>
              <w:rPr>
                <w:rFonts w:asciiTheme="minorEastAsia" w:eastAsiaTheme="minorEastAsia" w:hAnsiTheme="minorEastAsia" w:hint="eastAsia"/>
                <w:color w:val="000000" w:themeColor="text1"/>
                <w:sz w:val="18"/>
                <w:szCs w:val="18"/>
              </w:rPr>
              <w:t>该区域全年最小</w:t>
            </w:r>
            <w:r w:rsidRPr="00A60158">
              <w:rPr>
                <w:rFonts w:asciiTheme="minorEastAsia" w:eastAsiaTheme="minorEastAsia" w:hAnsiTheme="minorEastAsia" w:hint="eastAsia"/>
                <w:color w:val="000000" w:themeColor="text1"/>
                <w:sz w:val="18"/>
                <w:szCs w:val="18"/>
              </w:rPr>
              <w:t>带电作业次数</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N</w:t>
            </w:r>
            <w:r>
              <w:rPr>
                <w:rFonts w:asciiTheme="minorEastAsia" w:eastAsiaTheme="minorEastAsia" w:hAnsiTheme="minorEastAsia"/>
                <w:color w:val="000000" w:themeColor="text1"/>
                <w:sz w:val="18"/>
                <w:szCs w:val="18"/>
                <w:vertAlign w:val="subscript"/>
              </w:rPr>
              <w:t>min</w:t>
            </w:r>
          </w:p>
          <w:p w14:paraId="1D975073"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次</w:t>
            </w:r>
            <w:r>
              <w:rPr>
                <w:rFonts w:asciiTheme="minorEastAsia" w:eastAsiaTheme="minorEastAsia" w:hAnsiTheme="minorEastAsia"/>
                <w:color w:val="000000" w:themeColor="text1"/>
                <w:sz w:val="18"/>
                <w:szCs w:val="18"/>
              </w:rPr>
              <w:t>）</w:t>
            </w:r>
          </w:p>
        </w:tc>
        <w:tc>
          <w:tcPr>
            <w:tcW w:w="1160" w:type="pct"/>
            <w:tcBorders>
              <w:top w:val="single" w:sz="8" w:space="0" w:color="auto"/>
              <w:bottom w:val="single" w:sz="8" w:space="0" w:color="auto"/>
            </w:tcBorders>
          </w:tcPr>
          <w:p w14:paraId="50F61282" w14:textId="77777777" w:rsidR="003F7273" w:rsidRDefault="003F7273" w:rsidP="003F7273">
            <w:pPr>
              <w:jc w:val="center"/>
              <w:rPr>
                <w:rFonts w:asciiTheme="minorEastAsia" w:eastAsiaTheme="minorEastAsia" w:hAnsiTheme="minorEastAsia"/>
                <w:color w:val="000000" w:themeColor="text1"/>
                <w:sz w:val="18"/>
                <w:szCs w:val="18"/>
              </w:rPr>
            </w:pPr>
            <w:r w:rsidRPr="00C35ABC">
              <w:rPr>
                <w:rFonts w:asciiTheme="minorEastAsia" w:eastAsiaTheme="minorEastAsia" w:hAnsiTheme="minorEastAsia" w:hint="eastAsia"/>
                <w:color w:val="000000" w:themeColor="text1"/>
                <w:sz w:val="18"/>
                <w:szCs w:val="18"/>
              </w:rPr>
              <w:t>带电作业小组配置</w:t>
            </w:r>
            <w:r>
              <w:rPr>
                <w:rFonts w:asciiTheme="minorEastAsia" w:eastAsiaTheme="minorEastAsia" w:hAnsiTheme="minorEastAsia" w:hint="eastAsia"/>
                <w:color w:val="000000" w:themeColor="text1"/>
                <w:sz w:val="18"/>
                <w:szCs w:val="18"/>
              </w:rPr>
              <w:t>，</w:t>
            </w:r>
          </w:p>
          <w:p w14:paraId="0B30F10D" w14:textId="77777777" w:rsidR="003F7273" w:rsidRDefault="003F7273" w:rsidP="003F7273">
            <w:pPr>
              <w:jc w:val="center"/>
              <w:rPr>
                <w:rFonts w:ascii="Times New Roman" w:hAnsi="Times New Roman"/>
                <w:color w:val="000000" w:themeColor="text1"/>
              </w:rPr>
            </w:pPr>
            <w:r>
              <w:rPr>
                <w:rFonts w:ascii="Times New Roman" w:hAnsi="Times New Roman" w:hint="eastAsia"/>
                <w:color w:val="000000" w:themeColor="text1"/>
              </w:rPr>
              <w:t>N</w:t>
            </w:r>
            <w:r>
              <w:rPr>
                <w:rFonts w:ascii="Times New Roman" w:hAnsi="Times New Roman"/>
                <w:color w:val="000000" w:themeColor="text1"/>
                <w:vertAlign w:val="subscript"/>
              </w:rPr>
              <w:t>0</w:t>
            </w:r>
          </w:p>
          <w:p w14:paraId="6F9C41CF" w14:textId="77777777" w:rsidR="003F7273" w:rsidRPr="00C35ABC" w:rsidRDefault="003F7273" w:rsidP="003F7273">
            <w:pPr>
              <w:jc w:val="center"/>
              <w:rPr>
                <w:rFonts w:asciiTheme="minorEastAsia" w:eastAsiaTheme="minorEastAsia" w:hAnsiTheme="minorEastAsia"/>
                <w:color w:val="000000" w:themeColor="text1"/>
                <w:sz w:val="18"/>
                <w:szCs w:val="18"/>
              </w:rPr>
            </w:pPr>
            <w:r>
              <w:rPr>
                <w:rFonts w:ascii="Times New Roman" w:hAnsi="Times New Roman"/>
                <w:color w:val="000000" w:themeColor="text1"/>
              </w:rPr>
              <w:t>（</w:t>
            </w:r>
            <w:r>
              <w:rPr>
                <w:rFonts w:ascii="Times New Roman" w:hAnsi="Times New Roman" w:hint="eastAsia"/>
                <w:color w:val="000000" w:themeColor="text1"/>
              </w:rPr>
              <w:t>个）</w:t>
            </w:r>
          </w:p>
        </w:tc>
      </w:tr>
      <w:tr w:rsidR="003F7273" w:rsidRPr="00A60158" w14:paraId="6F641880" w14:textId="77777777" w:rsidTr="003F7273">
        <w:trPr>
          <w:trHeight w:val="244"/>
          <w:jc w:val="center"/>
        </w:trPr>
        <w:tc>
          <w:tcPr>
            <w:tcW w:w="447" w:type="pct"/>
            <w:tcBorders>
              <w:top w:val="single" w:sz="8" w:space="0" w:color="auto"/>
            </w:tcBorders>
            <w:shd w:val="clear" w:color="auto" w:fill="auto"/>
            <w:vAlign w:val="center"/>
          </w:tcPr>
          <w:p w14:paraId="7AF50FAB"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A+</w:t>
            </w:r>
          </w:p>
        </w:tc>
        <w:tc>
          <w:tcPr>
            <w:tcW w:w="1192" w:type="pct"/>
            <w:tcBorders>
              <w:top w:val="single" w:sz="8" w:space="0" w:color="auto"/>
            </w:tcBorders>
            <w:shd w:val="clear" w:color="auto" w:fill="auto"/>
            <w:vAlign w:val="center"/>
          </w:tcPr>
          <w:p w14:paraId="26670B02" w14:textId="77777777" w:rsidR="003F7273" w:rsidRPr="00E97013"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80</w:t>
            </w:r>
          </w:p>
        </w:tc>
        <w:tc>
          <w:tcPr>
            <w:tcW w:w="665" w:type="pct"/>
            <w:tcBorders>
              <w:top w:val="single" w:sz="8" w:space="0" w:color="auto"/>
            </w:tcBorders>
            <w:vAlign w:val="center"/>
          </w:tcPr>
          <w:p w14:paraId="5A1E172E"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200</w:t>
            </w:r>
          </w:p>
        </w:tc>
        <w:tc>
          <w:tcPr>
            <w:tcW w:w="1536" w:type="pct"/>
            <w:vMerge w:val="restart"/>
            <w:tcBorders>
              <w:top w:val="single" w:sz="8" w:space="0" w:color="auto"/>
            </w:tcBorders>
            <w:shd w:val="clear" w:color="auto" w:fill="auto"/>
            <w:vAlign w:val="center"/>
          </w:tcPr>
          <w:p w14:paraId="4F6C162D" w14:textId="77777777" w:rsidR="003F7273" w:rsidRPr="00E97013" w:rsidRDefault="00101C15" w:rsidP="003F7273">
            <w:pPr>
              <w:rPr>
                <w:rFonts w:asciiTheme="minorEastAsia" w:eastAsiaTheme="minorEastAsia" w:hAnsiTheme="minorEastAsia"/>
                <w:color w:val="000000" w:themeColor="text1"/>
                <w:sz w:val="18"/>
                <w:szCs w:val="18"/>
                <w:vertAlign w:val="subscript"/>
              </w:rPr>
            </w:pPr>
            <m:oMathPara>
              <m:oMath>
                <m:sSub>
                  <m:sSubPr>
                    <m:ctrlPr>
                      <w:rPr>
                        <w:rFonts w:ascii="Cambria Math" w:eastAsiaTheme="minorEastAsia" w:hAnsi="Cambria Math"/>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N</m:t>
                    </m:r>
                  </m:e>
                  <m:sub>
                    <m:r>
                      <w:rPr>
                        <w:rFonts w:ascii="Cambria Math" w:eastAsiaTheme="minorEastAsia" w:hAnsi="Cambria Math" w:hint="eastAsia"/>
                        <w:color w:val="000000" w:themeColor="text1"/>
                        <w:sz w:val="18"/>
                        <w:szCs w:val="18"/>
                        <w:vertAlign w:val="subscript"/>
                      </w:rPr>
                      <m:t>m</m:t>
                    </m:r>
                    <m:r>
                      <w:rPr>
                        <w:rFonts w:ascii="Cambria Math" w:eastAsiaTheme="minorEastAsia" w:hAnsi="Cambria Math"/>
                        <w:color w:val="000000" w:themeColor="text1"/>
                        <w:sz w:val="18"/>
                        <w:szCs w:val="18"/>
                        <w:vertAlign w:val="subscript"/>
                      </w:rPr>
                      <m:t>in</m:t>
                    </m:r>
                  </m:sub>
                </m:sSub>
                <m:r>
                  <m:rPr>
                    <m:sty m:val="p"/>
                  </m:rPr>
                  <w:rPr>
                    <w:rFonts w:ascii="Cambria Math" w:eastAsiaTheme="minorEastAsia" w:hAnsi="Cambria Math"/>
                    <w:color w:val="000000" w:themeColor="text1"/>
                    <w:sz w:val="18"/>
                    <w:szCs w:val="18"/>
                    <w:vertAlign w:val="subscript"/>
                  </w:rPr>
                  <m:t>=</m:t>
                </m:r>
                <m:sSub>
                  <m:sSubPr>
                    <m:ctrlPr>
                      <w:rPr>
                        <w:rFonts w:ascii="Cambria Math" w:eastAsiaTheme="minorEastAsia" w:hAnsi="Cambria Math"/>
                        <w:color w:val="000000" w:themeColor="text1"/>
                        <w:sz w:val="18"/>
                        <w:szCs w:val="18"/>
                        <w:vertAlign w:val="subscript"/>
                      </w:rPr>
                    </m:ctrlPr>
                  </m:sSubPr>
                  <m:e>
                    <m:sSub>
                      <m:sSubPr>
                        <m:ctrlPr>
                          <w:rPr>
                            <w:rFonts w:ascii="Cambria Math" w:eastAsiaTheme="minorEastAsia" w:hAnsi="Cambria Math"/>
                            <w:i/>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C</m:t>
                        </m:r>
                      </m:e>
                      <m:sub>
                        <m:r>
                          <w:rPr>
                            <w:rFonts w:ascii="Cambria Math" w:eastAsiaTheme="minorEastAsia" w:hAnsi="Cambria Math"/>
                            <w:color w:val="000000" w:themeColor="text1"/>
                            <w:sz w:val="18"/>
                            <w:szCs w:val="18"/>
                            <w:vertAlign w:val="subscript"/>
                          </w:rPr>
                          <m:t>1</m:t>
                        </m:r>
                      </m:sub>
                    </m:sSub>
                    <m:r>
                      <w:rPr>
                        <w:rFonts w:ascii="Cambria Math" w:eastAsiaTheme="minorEastAsia" w:hAnsi="Cambria Math"/>
                        <w:color w:val="000000" w:themeColor="text1"/>
                        <w:sz w:val="18"/>
                        <w:szCs w:val="18"/>
                        <w:vertAlign w:val="subscript"/>
                      </w:rPr>
                      <m:t>×</m:t>
                    </m:r>
                    <m:sSub>
                      <m:sSubPr>
                        <m:ctrlPr>
                          <w:rPr>
                            <w:rFonts w:ascii="Cambria Math" w:eastAsiaTheme="minorEastAsia" w:hAnsi="Cambria Math"/>
                            <w:i/>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C</m:t>
                        </m:r>
                      </m:e>
                      <m:sub>
                        <m:r>
                          <w:rPr>
                            <w:rFonts w:ascii="Cambria Math" w:eastAsiaTheme="minorEastAsia" w:hAnsi="Cambria Math"/>
                            <w:color w:val="000000" w:themeColor="text1"/>
                            <w:sz w:val="18"/>
                            <w:szCs w:val="18"/>
                            <w:vertAlign w:val="subscript"/>
                          </w:rPr>
                          <m:t>2</m:t>
                        </m:r>
                      </m:sub>
                    </m:sSub>
                    <m:r>
                      <w:rPr>
                        <w:rFonts w:ascii="Cambria Math" w:eastAsiaTheme="minorEastAsia" w:hAnsi="Cambria Math"/>
                        <w:color w:val="000000" w:themeColor="text1"/>
                        <w:sz w:val="18"/>
                        <w:szCs w:val="18"/>
                        <w:vertAlign w:val="subscript"/>
                      </w:rPr>
                      <m:t>×</m:t>
                    </m:r>
                    <m:r>
                      <w:rPr>
                        <w:rFonts w:ascii="Cambria Math" w:eastAsiaTheme="minorEastAsia" w:hAnsi="Cambria Math" w:hint="eastAsia"/>
                        <w:color w:val="000000" w:themeColor="text1"/>
                        <w:sz w:val="18"/>
                        <w:szCs w:val="18"/>
                        <w:vertAlign w:val="subscript"/>
                      </w:rPr>
                      <m:t>l</m:t>
                    </m:r>
                  </m:e>
                  <m:sub>
                    <m:r>
                      <w:rPr>
                        <w:rFonts w:ascii="Cambria Math" w:eastAsiaTheme="minorEastAsia" w:hAnsi="Cambria Math"/>
                        <w:color w:val="000000" w:themeColor="text1"/>
                        <w:sz w:val="18"/>
                        <w:szCs w:val="18"/>
                        <w:vertAlign w:val="subscript"/>
                      </w:rPr>
                      <m:t>0</m:t>
                    </m:r>
                  </m:sub>
                </m:sSub>
                <m:r>
                  <w:rPr>
                    <w:rFonts w:ascii="Cambria Math" w:eastAsiaTheme="minorEastAsia" w:hAnsi="Cambria Math"/>
                    <w:color w:val="000000" w:themeColor="text1"/>
                    <w:sz w:val="18"/>
                    <w:szCs w:val="18"/>
                    <w:vertAlign w:val="subscript"/>
                  </w:rPr>
                  <m:t>×</m:t>
                </m:r>
                <m:f>
                  <m:fPr>
                    <m:ctrlPr>
                      <w:rPr>
                        <w:rFonts w:ascii="Cambria Math" w:eastAsiaTheme="minorEastAsia" w:hAnsi="Cambria Math"/>
                        <w:i/>
                        <w:color w:val="000000" w:themeColor="text1"/>
                        <w:sz w:val="18"/>
                        <w:szCs w:val="18"/>
                        <w:vertAlign w:val="subscript"/>
                      </w:rPr>
                    </m:ctrlPr>
                  </m:fPr>
                  <m:num>
                    <m:r>
                      <w:rPr>
                        <w:rFonts w:ascii="Cambria Math" w:eastAsiaTheme="minorEastAsia" w:hAnsi="Cambria Math"/>
                        <w:color w:val="000000" w:themeColor="text1"/>
                        <w:sz w:val="18"/>
                        <w:szCs w:val="18"/>
                        <w:vertAlign w:val="subscript"/>
                      </w:rPr>
                      <m:t>l</m:t>
                    </m:r>
                  </m:num>
                  <m:den>
                    <m:r>
                      <w:rPr>
                        <w:rFonts w:ascii="Cambria Math" w:eastAsiaTheme="minorEastAsia" w:hAnsi="Cambria Math"/>
                        <w:color w:val="000000" w:themeColor="text1"/>
                        <w:sz w:val="18"/>
                        <w:szCs w:val="18"/>
                        <w:vertAlign w:val="subscript"/>
                      </w:rPr>
                      <m:t>100</m:t>
                    </m:r>
                  </m:den>
                </m:f>
              </m:oMath>
            </m:oMathPara>
          </w:p>
        </w:tc>
        <w:tc>
          <w:tcPr>
            <w:tcW w:w="1160" w:type="pct"/>
            <w:vMerge w:val="restart"/>
            <w:tcBorders>
              <w:top w:val="single" w:sz="8" w:space="0" w:color="auto"/>
            </w:tcBorders>
            <w:vAlign w:val="center"/>
          </w:tcPr>
          <w:p w14:paraId="009BADB8" w14:textId="77777777" w:rsidR="003F7273" w:rsidRDefault="00101C15" w:rsidP="003F7273">
            <w:pPr>
              <w:rPr>
                <w:rFonts w:ascii="黑体" w:eastAsia="黑体" w:hAnsi="黑体"/>
                <w:color w:val="000000" w:themeColor="text1"/>
                <w:sz w:val="18"/>
                <w:szCs w:val="18"/>
                <w:vertAlign w:val="subscript"/>
              </w:rPr>
            </w:pPr>
            <m:oMathPara>
              <m:oMath>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m:t>
                </m:r>
                <m:f>
                  <m:fPr>
                    <m:ctrlPr>
                      <w:rPr>
                        <w:rFonts w:ascii="Cambria Math" w:eastAsiaTheme="minorEastAsia" w:hAnsi="Cambria Math"/>
                        <w:color w:val="000000" w:themeColor="text1"/>
                        <w:sz w:val="18"/>
                        <w:szCs w:val="18"/>
                      </w:rPr>
                    </m:ctrlPr>
                  </m:fPr>
                  <m:num>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min</m:t>
                        </m:r>
                      </m:sub>
                    </m:sSub>
                  </m:num>
                  <m:den>
                    <m:r>
                      <w:rPr>
                        <w:rFonts w:ascii="Cambria Math" w:eastAsiaTheme="minorEastAsia" w:hAnsi="Cambria Math"/>
                        <w:color w:val="000000" w:themeColor="text1"/>
                        <w:sz w:val="18"/>
                        <w:szCs w:val="18"/>
                      </w:rPr>
                      <m:t>D×2.5</m:t>
                    </m:r>
                  </m:den>
                </m:f>
              </m:oMath>
            </m:oMathPara>
          </w:p>
        </w:tc>
      </w:tr>
      <w:tr w:rsidR="003F7273" w:rsidRPr="00A60158" w14:paraId="383B897D" w14:textId="77777777" w:rsidTr="003F7273">
        <w:trPr>
          <w:trHeight w:val="236"/>
          <w:jc w:val="center"/>
        </w:trPr>
        <w:tc>
          <w:tcPr>
            <w:tcW w:w="447" w:type="pct"/>
            <w:shd w:val="clear" w:color="auto" w:fill="auto"/>
            <w:vAlign w:val="center"/>
          </w:tcPr>
          <w:p w14:paraId="6E0CCA3A"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A</w:t>
            </w:r>
          </w:p>
        </w:tc>
        <w:tc>
          <w:tcPr>
            <w:tcW w:w="1192" w:type="pct"/>
            <w:shd w:val="clear" w:color="auto" w:fill="auto"/>
            <w:vAlign w:val="center"/>
          </w:tcPr>
          <w:p w14:paraId="7BB715D1"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100</w:t>
            </w:r>
          </w:p>
        </w:tc>
        <w:tc>
          <w:tcPr>
            <w:tcW w:w="665" w:type="pct"/>
            <w:vAlign w:val="center"/>
          </w:tcPr>
          <w:p w14:paraId="39CCF1C8"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200</w:t>
            </w:r>
          </w:p>
        </w:tc>
        <w:tc>
          <w:tcPr>
            <w:tcW w:w="1536" w:type="pct"/>
            <w:vMerge/>
            <w:shd w:val="clear" w:color="auto" w:fill="auto"/>
            <w:vAlign w:val="center"/>
          </w:tcPr>
          <w:p w14:paraId="06644D11" w14:textId="77777777" w:rsidR="003F7273" w:rsidRPr="00A60158" w:rsidRDefault="003F7273" w:rsidP="003F7273">
            <w:pPr>
              <w:jc w:val="center"/>
              <w:rPr>
                <w:rFonts w:asciiTheme="minorEastAsia" w:eastAsiaTheme="minorEastAsia" w:hAnsiTheme="minorEastAsia"/>
                <w:color w:val="000000" w:themeColor="text1"/>
                <w:sz w:val="18"/>
                <w:szCs w:val="18"/>
              </w:rPr>
            </w:pPr>
          </w:p>
        </w:tc>
        <w:tc>
          <w:tcPr>
            <w:tcW w:w="1160" w:type="pct"/>
            <w:vMerge/>
          </w:tcPr>
          <w:p w14:paraId="50ED3C9F" w14:textId="77777777" w:rsidR="003F7273" w:rsidRPr="00A60158" w:rsidRDefault="003F7273" w:rsidP="003F7273">
            <w:pPr>
              <w:jc w:val="center"/>
              <w:rPr>
                <w:rFonts w:asciiTheme="minorEastAsia" w:eastAsiaTheme="minorEastAsia" w:hAnsiTheme="minorEastAsia"/>
                <w:color w:val="000000" w:themeColor="text1"/>
                <w:sz w:val="18"/>
                <w:szCs w:val="18"/>
              </w:rPr>
            </w:pPr>
          </w:p>
        </w:tc>
      </w:tr>
      <w:tr w:rsidR="003F7273" w:rsidRPr="00A60158" w14:paraId="4EA02907" w14:textId="77777777" w:rsidTr="003F7273">
        <w:trPr>
          <w:trHeight w:val="244"/>
          <w:jc w:val="center"/>
        </w:trPr>
        <w:tc>
          <w:tcPr>
            <w:tcW w:w="447" w:type="pct"/>
            <w:shd w:val="clear" w:color="auto" w:fill="auto"/>
            <w:vAlign w:val="center"/>
          </w:tcPr>
          <w:p w14:paraId="5F163F33"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B</w:t>
            </w:r>
          </w:p>
        </w:tc>
        <w:tc>
          <w:tcPr>
            <w:tcW w:w="1192" w:type="pct"/>
            <w:shd w:val="clear" w:color="auto" w:fill="auto"/>
            <w:vAlign w:val="center"/>
          </w:tcPr>
          <w:p w14:paraId="7383699B"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120</w:t>
            </w:r>
          </w:p>
        </w:tc>
        <w:tc>
          <w:tcPr>
            <w:tcW w:w="665" w:type="pct"/>
            <w:vAlign w:val="center"/>
          </w:tcPr>
          <w:p w14:paraId="13775699"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170</w:t>
            </w:r>
          </w:p>
        </w:tc>
        <w:tc>
          <w:tcPr>
            <w:tcW w:w="1536" w:type="pct"/>
            <w:vMerge/>
            <w:shd w:val="clear" w:color="auto" w:fill="auto"/>
            <w:vAlign w:val="center"/>
          </w:tcPr>
          <w:p w14:paraId="6441E5A6" w14:textId="77777777" w:rsidR="003F7273" w:rsidRPr="00A60158" w:rsidRDefault="003F7273" w:rsidP="003F7273">
            <w:pPr>
              <w:jc w:val="center"/>
              <w:rPr>
                <w:rFonts w:asciiTheme="minorEastAsia" w:eastAsiaTheme="minorEastAsia" w:hAnsiTheme="minorEastAsia"/>
                <w:color w:val="000000" w:themeColor="text1"/>
                <w:sz w:val="18"/>
                <w:szCs w:val="18"/>
              </w:rPr>
            </w:pPr>
          </w:p>
        </w:tc>
        <w:tc>
          <w:tcPr>
            <w:tcW w:w="1160" w:type="pct"/>
            <w:vMerge/>
          </w:tcPr>
          <w:p w14:paraId="4F1408BD" w14:textId="77777777" w:rsidR="003F7273" w:rsidRPr="00A60158" w:rsidRDefault="003F7273" w:rsidP="003F7273">
            <w:pPr>
              <w:jc w:val="center"/>
              <w:rPr>
                <w:rFonts w:asciiTheme="minorEastAsia" w:eastAsiaTheme="minorEastAsia" w:hAnsiTheme="minorEastAsia"/>
                <w:color w:val="000000" w:themeColor="text1"/>
                <w:sz w:val="18"/>
                <w:szCs w:val="18"/>
              </w:rPr>
            </w:pPr>
          </w:p>
        </w:tc>
      </w:tr>
      <w:tr w:rsidR="003F7273" w:rsidRPr="00A60158" w14:paraId="501F0345" w14:textId="77777777" w:rsidTr="003F7273">
        <w:trPr>
          <w:trHeight w:val="244"/>
          <w:jc w:val="center"/>
        </w:trPr>
        <w:tc>
          <w:tcPr>
            <w:tcW w:w="447" w:type="pct"/>
            <w:shd w:val="clear" w:color="auto" w:fill="auto"/>
            <w:vAlign w:val="center"/>
          </w:tcPr>
          <w:p w14:paraId="7152E0BC"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C</w:t>
            </w:r>
          </w:p>
        </w:tc>
        <w:tc>
          <w:tcPr>
            <w:tcW w:w="1192" w:type="pct"/>
            <w:shd w:val="clear" w:color="auto" w:fill="auto"/>
            <w:vAlign w:val="center"/>
          </w:tcPr>
          <w:p w14:paraId="13847B6B"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70</w:t>
            </w:r>
          </w:p>
        </w:tc>
        <w:tc>
          <w:tcPr>
            <w:tcW w:w="665" w:type="pct"/>
            <w:vAlign w:val="center"/>
          </w:tcPr>
          <w:p w14:paraId="5C7F79BB"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160</w:t>
            </w:r>
          </w:p>
        </w:tc>
        <w:tc>
          <w:tcPr>
            <w:tcW w:w="1536" w:type="pct"/>
            <w:vMerge/>
            <w:shd w:val="clear" w:color="auto" w:fill="auto"/>
            <w:vAlign w:val="center"/>
          </w:tcPr>
          <w:p w14:paraId="216DEE2D" w14:textId="77777777" w:rsidR="003F7273" w:rsidRPr="00A60158" w:rsidRDefault="003F7273" w:rsidP="003F7273">
            <w:pPr>
              <w:jc w:val="center"/>
              <w:rPr>
                <w:rFonts w:asciiTheme="minorEastAsia" w:eastAsiaTheme="minorEastAsia" w:hAnsiTheme="minorEastAsia"/>
                <w:color w:val="000000" w:themeColor="text1"/>
                <w:sz w:val="18"/>
                <w:szCs w:val="18"/>
              </w:rPr>
            </w:pPr>
          </w:p>
        </w:tc>
        <w:tc>
          <w:tcPr>
            <w:tcW w:w="1160" w:type="pct"/>
            <w:vMerge/>
          </w:tcPr>
          <w:p w14:paraId="1156F5C3" w14:textId="77777777" w:rsidR="003F7273" w:rsidRPr="00A60158" w:rsidRDefault="003F7273" w:rsidP="003F7273">
            <w:pPr>
              <w:jc w:val="center"/>
              <w:rPr>
                <w:rFonts w:asciiTheme="minorEastAsia" w:eastAsiaTheme="minorEastAsia" w:hAnsiTheme="minorEastAsia"/>
                <w:color w:val="000000" w:themeColor="text1"/>
                <w:sz w:val="18"/>
                <w:szCs w:val="18"/>
              </w:rPr>
            </w:pPr>
          </w:p>
        </w:tc>
      </w:tr>
      <w:tr w:rsidR="003F7273" w:rsidRPr="00A60158" w14:paraId="43C55C4D" w14:textId="77777777" w:rsidTr="003F7273">
        <w:trPr>
          <w:trHeight w:val="236"/>
          <w:jc w:val="center"/>
        </w:trPr>
        <w:tc>
          <w:tcPr>
            <w:tcW w:w="447" w:type="pct"/>
            <w:shd w:val="clear" w:color="auto" w:fill="auto"/>
            <w:vAlign w:val="center"/>
          </w:tcPr>
          <w:p w14:paraId="50CD4834"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D</w:t>
            </w:r>
          </w:p>
        </w:tc>
        <w:tc>
          <w:tcPr>
            <w:tcW w:w="1192" w:type="pct"/>
            <w:shd w:val="clear" w:color="auto" w:fill="auto"/>
            <w:vAlign w:val="center"/>
          </w:tcPr>
          <w:p w14:paraId="6E57E06F"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60</w:t>
            </w:r>
          </w:p>
        </w:tc>
        <w:tc>
          <w:tcPr>
            <w:tcW w:w="665" w:type="pct"/>
            <w:vAlign w:val="center"/>
          </w:tcPr>
          <w:p w14:paraId="3C49F198"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150</w:t>
            </w:r>
          </w:p>
        </w:tc>
        <w:tc>
          <w:tcPr>
            <w:tcW w:w="1536" w:type="pct"/>
            <w:vMerge/>
            <w:shd w:val="clear" w:color="auto" w:fill="auto"/>
            <w:vAlign w:val="center"/>
          </w:tcPr>
          <w:p w14:paraId="7BC62404" w14:textId="77777777" w:rsidR="003F7273" w:rsidRPr="00A60158" w:rsidRDefault="003F7273" w:rsidP="003F7273">
            <w:pPr>
              <w:jc w:val="center"/>
              <w:rPr>
                <w:rFonts w:asciiTheme="minorEastAsia" w:eastAsiaTheme="minorEastAsia" w:hAnsiTheme="minorEastAsia"/>
                <w:color w:val="000000" w:themeColor="text1"/>
                <w:sz w:val="18"/>
                <w:szCs w:val="18"/>
              </w:rPr>
            </w:pPr>
          </w:p>
        </w:tc>
        <w:tc>
          <w:tcPr>
            <w:tcW w:w="1160" w:type="pct"/>
            <w:vMerge/>
          </w:tcPr>
          <w:p w14:paraId="7B609873" w14:textId="77777777" w:rsidR="003F7273" w:rsidRPr="00A60158" w:rsidRDefault="003F7273" w:rsidP="003F7273">
            <w:pPr>
              <w:jc w:val="center"/>
              <w:rPr>
                <w:rFonts w:asciiTheme="minorEastAsia" w:eastAsiaTheme="minorEastAsia" w:hAnsiTheme="minorEastAsia"/>
                <w:color w:val="000000" w:themeColor="text1"/>
                <w:sz w:val="18"/>
                <w:szCs w:val="18"/>
              </w:rPr>
            </w:pPr>
          </w:p>
        </w:tc>
      </w:tr>
      <w:tr w:rsidR="003F7273" w:rsidRPr="003C749E" w14:paraId="58875DDB" w14:textId="77777777" w:rsidTr="003F7273">
        <w:trPr>
          <w:trHeight w:val="251"/>
          <w:jc w:val="center"/>
        </w:trPr>
        <w:tc>
          <w:tcPr>
            <w:tcW w:w="447" w:type="pct"/>
            <w:shd w:val="clear" w:color="auto" w:fill="auto"/>
            <w:vAlign w:val="center"/>
          </w:tcPr>
          <w:p w14:paraId="0572DECD"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E</w:t>
            </w:r>
          </w:p>
        </w:tc>
        <w:tc>
          <w:tcPr>
            <w:tcW w:w="1192" w:type="pct"/>
            <w:shd w:val="clear" w:color="auto" w:fill="auto"/>
            <w:vAlign w:val="center"/>
          </w:tcPr>
          <w:p w14:paraId="22DA165F" w14:textId="77777777" w:rsidR="003F7273" w:rsidRPr="00A60158" w:rsidRDefault="003F7273" w:rsidP="003F7273">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40</w:t>
            </w:r>
          </w:p>
        </w:tc>
        <w:tc>
          <w:tcPr>
            <w:tcW w:w="665" w:type="pct"/>
            <w:vAlign w:val="center"/>
          </w:tcPr>
          <w:p w14:paraId="23990152" w14:textId="77777777" w:rsidR="003F7273" w:rsidRPr="00A60158" w:rsidRDefault="003F7273" w:rsidP="003F7273">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130</w:t>
            </w:r>
          </w:p>
        </w:tc>
        <w:tc>
          <w:tcPr>
            <w:tcW w:w="1536" w:type="pct"/>
            <w:vMerge/>
            <w:shd w:val="clear" w:color="auto" w:fill="auto"/>
            <w:vAlign w:val="center"/>
          </w:tcPr>
          <w:p w14:paraId="3FD47337" w14:textId="77777777" w:rsidR="003F7273" w:rsidRPr="00A60158" w:rsidRDefault="003F7273" w:rsidP="003F7273">
            <w:pPr>
              <w:jc w:val="center"/>
              <w:rPr>
                <w:rFonts w:asciiTheme="minorEastAsia" w:eastAsiaTheme="minorEastAsia" w:hAnsiTheme="minorEastAsia"/>
                <w:color w:val="000000" w:themeColor="text1"/>
                <w:sz w:val="18"/>
                <w:szCs w:val="18"/>
              </w:rPr>
            </w:pPr>
          </w:p>
        </w:tc>
        <w:tc>
          <w:tcPr>
            <w:tcW w:w="1160" w:type="pct"/>
            <w:vMerge/>
          </w:tcPr>
          <w:p w14:paraId="5454E94F" w14:textId="77777777" w:rsidR="003F7273" w:rsidRPr="00A60158" w:rsidRDefault="003F7273" w:rsidP="003F7273">
            <w:pPr>
              <w:jc w:val="center"/>
              <w:rPr>
                <w:rFonts w:asciiTheme="minorEastAsia" w:eastAsiaTheme="minorEastAsia" w:hAnsiTheme="minorEastAsia"/>
                <w:color w:val="000000" w:themeColor="text1"/>
                <w:sz w:val="18"/>
                <w:szCs w:val="18"/>
              </w:rPr>
            </w:pPr>
          </w:p>
        </w:tc>
      </w:tr>
      <w:tr w:rsidR="003F7273" w:rsidRPr="003C749E" w14:paraId="20390C53" w14:textId="77777777" w:rsidTr="003F7273">
        <w:trPr>
          <w:trHeight w:val="251"/>
          <w:jc w:val="center"/>
        </w:trPr>
        <w:tc>
          <w:tcPr>
            <w:tcW w:w="5000" w:type="pct"/>
            <w:gridSpan w:val="5"/>
            <w:shd w:val="clear" w:color="auto" w:fill="auto"/>
            <w:vAlign w:val="center"/>
          </w:tcPr>
          <w:p w14:paraId="5C287273" w14:textId="77777777" w:rsidR="003F7273" w:rsidRDefault="003F7273" w:rsidP="003F7273">
            <w:pPr>
              <w:spacing w:line="320" w:lineRule="exact"/>
              <w:rPr>
                <w:rFonts w:asciiTheme="minorEastAsia" w:eastAsiaTheme="minorEastAsia" w:hAnsiTheme="minorEastAsia"/>
                <w:color w:val="000000" w:themeColor="text1"/>
                <w:sz w:val="18"/>
                <w:szCs w:val="18"/>
              </w:rPr>
            </w:pPr>
            <w:r w:rsidRPr="00036D81">
              <w:rPr>
                <w:rFonts w:ascii="黑体" w:eastAsia="黑体" w:hAnsi="黑体" w:hint="eastAsia"/>
                <w:color w:val="000000" w:themeColor="text1"/>
                <w:sz w:val="18"/>
                <w:szCs w:val="18"/>
              </w:rPr>
              <w:t>注1：</w:t>
            </w:r>
            <w:r w:rsidRPr="00F06FD4">
              <w:rPr>
                <w:rFonts w:asciiTheme="minorEastAsia" w:eastAsiaTheme="minorEastAsia" w:hAnsiTheme="minorEastAsia" w:hint="eastAsia"/>
                <w:color w:val="000000" w:themeColor="text1"/>
                <w:sz w:val="18"/>
                <w:szCs w:val="18"/>
              </w:rPr>
              <w:t>本地区实际架空线路公里数</w:t>
            </w:r>
            <w:r w:rsidRPr="00F06FD4">
              <w:rPr>
                <w:rFonts w:asciiTheme="minorEastAsia" w:eastAsiaTheme="minorEastAsia" w:hAnsiTheme="minorEastAsia"/>
                <w:color w:val="000000" w:themeColor="text1"/>
                <w:sz w:val="18"/>
                <w:szCs w:val="18"/>
              </w:rPr>
              <w:t>l(km)</w:t>
            </w:r>
          </w:p>
          <w:p w14:paraId="16BB8218" w14:textId="77777777" w:rsidR="003F7273" w:rsidRPr="00F06FD4" w:rsidRDefault="003F7273" w:rsidP="003F7273">
            <w:pPr>
              <w:spacing w:line="320" w:lineRule="exact"/>
              <w:rPr>
                <w:rFonts w:asciiTheme="minorEastAsia" w:eastAsiaTheme="minorEastAsia" w:hAnsiTheme="minorEastAsia"/>
                <w:color w:val="000000" w:themeColor="text1"/>
                <w:sz w:val="18"/>
                <w:szCs w:val="18"/>
              </w:rPr>
            </w:pPr>
            <w:r w:rsidRPr="00036D81">
              <w:rPr>
                <w:rFonts w:ascii="黑体" w:eastAsia="黑体" w:hAnsi="黑体" w:hint="eastAsia"/>
                <w:color w:val="000000" w:themeColor="text1"/>
                <w:sz w:val="18"/>
                <w:szCs w:val="18"/>
              </w:rPr>
              <w:t>注2：</w:t>
            </w:r>
            <w:r w:rsidRPr="00F06FD4">
              <w:rPr>
                <w:rFonts w:asciiTheme="minorEastAsia" w:eastAsiaTheme="minorEastAsia" w:hAnsiTheme="minorEastAsia" w:hint="eastAsia"/>
                <w:color w:val="000000" w:themeColor="text1"/>
                <w:sz w:val="18"/>
                <w:szCs w:val="18"/>
              </w:rPr>
              <w:t>架空线路规范化程度C</w:t>
            </w:r>
            <w:r w:rsidRPr="00F06FD4">
              <w:rPr>
                <w:rFonts w:asciiTheme="minorEastAsia" w:eastAsiaTheme="minorEastAsia" w:hAnsiTheme="minorEastAsia"/>
                <w:color w:val="000000" w:themeColor="text1"/>
                <w:sz w:val="18"/>
                <w:szCs w:val="18"/>
                <w:vertAlign w:val="subscript"/>
              </w:rPr>
              <w:t>1</w:t>
            </w:r>
            <w:r>
              <w:rPr>
                <w:rFonts w:asciiTheme="minorEastAsia" w:eastAsiaTheme="minorEastAsia" w:hAnsiTheme="minorEastAsia"/>
                <w:color w:val="000000" w:themeColor="text1"/>
                <w:sz w:val="18"/>
                <w:szCs w:val="18"/>
              </w:rPr>
              <w:t>，</w:t>
            </w:r>
            <w:r w:rsidRPr="00F06FD4">
              <w:rPr>
                <w:rFonts w:asciiTheme="minorEastAsia" w:eastAsiaTheme="minorEastAsia" w:hAnsiTheme="minorEastAsia" w:hint="eastAsia"/>
                <w:color w:val="000000" w:themeColor="text1"/>
                <w:sz w:val="18"/>
                <w:szCs w:val="18"/>
              </w:rPr>
              <w:t>专家评定取值范围0.7-1.2</w:t>
            </w:r>
          </w:p>
          <w:p w14:paraId="327A7DCE" w14:textId="77777777" w:rsidR="003F7273" w:rsidRPr="00036D81" w:rsidRDefault="003F7273" w:rsidP="003F7273">
            <w:pPr>
              <w:spacing w:line="320" w:lineRule="exact"/>
              <w:rPr>
                <w:rFonts w:ascii="黑体" w:eastAsia="黑体" w:hAnsi="黑体"/>
                <w:color w:val="000000" w:themeColor="text1"/>
                <w:sz w:val="18"/>
                <w:szCs w:val="18"/>
              </w:rPr>
            </w:pPr>
            <w:r w:rsidRPr="00036D81">
              <w:rPr>
                <w:rFonts w:ascii="黑体" w:eastAsia="黑体" w:hAnsi="黑体" w:hint="eastAsia"/>
                <w:color w:val="000000" w:themeColor="text1"/>
                <w:sz w:val="18"/>
                <w:szCs w:val="18"/>
              </w:rPr>
              <w:t>注3：</w:t>
            </w:r>
            <w:r w:rsidRPr="00F06FD4">
              <w:rPr>
                <w:rFonts w:asciiTheme="minorEastAsia" w:eastAsiaTheme="minorEastAsia" w:hAnsiTheme="minorEastAsia" w:hint="eastAsia"/>
                <w:color w:val="000000" w:themeColor="text1"/>
                <w:sz w:val="18"/>
                <w:szCs w:val="18"/>
              </w:rPr>
              <w:t>业扩工程活跃度C</w:t>
            </w:r>
            <w:r w:rsidRPr="00F06FD4">
              <w:rPr>
                <w:rFonts w:asciiTheme="minorEastAsia" w:eastAsiaTheme="minorEastAsia" w:hAnsiTheme="minorEastAsia" w:hint="eastAsia"/>
                <w:color w:val="000000" w:themeColor="text1"/>
                <w:sz w:val="18"/>
                <w:szCs w:val="18"/>
                <w:vertAlign w:val="subscript"/>
              </w:rPr>
              <w:t>2</w:t>
            </w:r>
            <w:r>
              <w:rPr>
                <w:rFonts w:asciiTheme="minorEastAsia" w:eastAsiaTheme="minorEastAsia" w:hAnsiTheme="minorEastAsia"/>
                <w:color w:val="000000" w:themeColor="text1"/>
                <w:sz w:val="18"/>
                <w:szCs w:val="18"/>
              </w:rPr>
              <w:t>，</w:t>
            </w:r>
            <w:r w:rsidRPr="00F06FD4">
              <w:rPr>
                <w:rFonts w:asciiTheme="minorEastAsia" w:eastAsiaTheme="minorEastAsia" w:hAnsiTheme="minorEastAsia" w:hint="eastAsia"/>
                <w:color w:val="000000" w:themeColor="text1"/>
                <w:sz w:val="18"/>
                <w:szCs w:val="18"/>
              </w:rPr>
              <w:t>专家评定取值范围0.7-1.2</w:t>
            </w:r>
          </w:p>
        </w:tc>
      </w:tr>
    </w:tbl>
    <w:p w14:paraId="719AE90E" w14:textId="77777777" w:rsidR="003F7273" w:rsidRPr="003F7273" w:rsidRDefault="003F7273" w:rsidP="00207010">
      <w:pPr>
        <w:spacing w:line="320" w:lineRule="exact"/>
        <w:rPr>
          <w:rFonts w:ascii="Times New Roman" w:hAnsi="Times New Roman"/>
          <w:color w:val="000000" w:themeColor="text1"/>
        </w:rPr>
      </w:pPr>
    </w:p>
    <w:p w14:paraId="0109DDB4" w14:textId="5303E3E6" w:rsidR="003F7273" w:rsidRDefault="007A12B7" w:rsidP="00207010">
      <w:pPr>
        <w:spacing w:line="320" w:lineRule="exact"/>
        <w:rPr>
          <w:rFonts w:ascii="Times New Roman" w:hAnsi="Times New Roman"/>
          <w:color w:val="000000" w:themeColor="text1"/>
        </w:rPr>
      </w:pPr>
      <w:r w:rsidRPr="00682AC1">
        <w:rPr>
          <w:rFonts w:ascii="黑体" w:eastAsia="黑体" w:hAnsi="黑体" w:hint="eastAsia"/>
          <w:color w:val="000000" w:themeColor="text1"/>
        </w:rPr>
        <w:t>6</w:t>
      </w:r>
      <w:r w:rsidRPr="00682AC1">
        <w:rPr>
          <w:rFonts w:ascii="黑体" w:eastAsia="黑体" w:hAnsi="黑体"/>
          <w:color w:val="000000" w:themeColor="text1"/>
        </w:rPr>
        <w:t>.2.1.</w:t>
      </w:r>
      <w:r w:rsidR="003F7273">
        <w:rPr>
          <w:rFonts w:ascii="黑体" w:eastAsia="黑体" w:hAnsi="黑体"/>
          <w:color w:val="000000" w:themeColor="text1"/>
        </w:rPr>
        <w:t>3</w:t>
      </w:r>
      <w:r>
        <w:rPr>
          <w:rFonts w:ascii="Times New Roman" w:hAnsi="Times New Roman"/>
          <w:color w:val="000000" w:themeColor="text1"/>
        </w:rPr>
        <w:t xml:space="preserve">   </w:t>
      </w:r>
      <w:r w:rsidR="003F16D2">
        <w:rPr>
          <w:rFonts w:ascii="Times New Roman" w:hAnsi="Times New Roman" w:hint="eastAsia"/>
          <w:color w:val="000000" w:themeColor="text1"/>
        </w:rPr>
        <w:t>各地区作业小组数量（每个小组作业人数</w:t>
      </w:r>
      <w:r w:rsidR="003F16D2">
        <w:rPr>
          <w:rFonts w:ascii="Times New Roman" w:hAnsi="Times New Roman" w:hint="eastAsia"/>
          <w:color w:val="000000" w:themeColor="text1"/>
        </w:rPr>
        <w:t>5</w:t>
      </w:r>
      <w:r w:rsidR="003F16D2">
        <w:rPr>
          <w:rFonts w:ascii="Times New Roman" w:hAnsi="Times New Roman" w:hint="eastAsia"/>
          <w:color w:val="000000" w:themeColor="text1"/>
        </w:rPr>
        <w:t>人）</w:t>
      </w:r>
      <w:r w:rsidR="003F7273">
        <w:rPr>
          <w:rFonts w:ascii="Times New Roman" w:hAnsi="Times New Roman" w:hint="eastAsia"/>
          <w:color w:val="000000" w:themeColor="text1"/>
        </w:rPr>
        <w:t>可由</w:t>
      </w:r>
      <w:r w:rsidR="003F16D2">
        <w:rPr>
          <w:rFonts w:ascii="Times New Roman" w:hAnsi="Times New Roman" w:hint="eastAsia"/>
          <w:color w:val="000000" w:themeColor="text1"/>
        </w:rPr>
        <w:t>本地区可靠性区域要求确定范围</w:t>
      </w:r>
      <w:r w:rsidR="003F7273">
        <w:rPr>
          <w:rFonts w:ascii="Times New Roman" w:hAnsi="Times New Roman" w:hint="eastAsia"/>
          <w:color w:val="000000" w:themeColor="text1"/>
        </w:rPr>
        <w:t>，符合</w:t>
      </w:r>
      <w:r w:rsidR="003F7273">
        <w:rPr>
          <w:rFonts w:ascii="Times New Roman" w:hAnsi="Times New Roman" w:hint="eastAsia"/>
          <w:color w:val="000000" w:themeColor="text1"/>
        </w:rPr>
        <w:t>D</w:t>
      </w:r>
      <w:r w:rsidR="003F7273">
        <w:rPr>
          <w:rFonts w:ascii="Times New Roman" w:hAnsi="Times New Roman"/>
          <w:color w:val="000000" w:themeColor="text1"/>
        </w:rPr>
        <w:t>L/T 836.1</w:t>
      </w:r>
      <w:r w:rsidR="003F7273">
        <w:rPr>
          <w:rFonts w:ascii="Times New Roman" w:hAnsi="Times New Roman" w:hint="eastAsia"/>
          <w:color w:val="000000" w:themeColor="text1"/>
        </w:rPr>
        <w:t>要求</w:t>
      </w:r>
      <w:r w:rsidR="003F16D2">
        <w:rPr>
          <w:rFonts w:ascii="Times New Roman" w:hAnsi="Times New Roman" w:hint="eastAsia"/>
          <w:color w:val="000000" w:themeColor="text1"/>
        </w:rPr>
        <w:t>。</w:t>
      </w:r>
      <w:r w:rsidR="003F7273">
        <w:rPr>
          <w:rFonts w:ascii="Times New Roman" w:hAnsi="Times New Roman" w:hint="eastAsia"/>
          <w:color w:val="000000" w:themeColor="text1"/>
        </w:rPr>
        <w:t>各地区推荐带电作业小组数</w:t>
      </w:r>
      <w:r w:rsidR="00682AC1">
        <w:rPr>
          <w:rFonts w:ascii="Times New Roman" w:hAnsi="Times New Roman" w:hint="eastAsia"/>
          <w:color w:val="000000" w:themeColor="text1"/>
        </w:rPr>
        <w:t>如</w:t>
      </w:r>
      <w:r w:rsidR="003F7273">
        <w:rPr>
          <w:rFonts w:ascii="Times New Roman" w:hAnsi="Times New Roman" w:hint="eastAsia"/>
          <w:color w:val="000000" w:themeColor="text1"/>
        </w:rPr>
        <w:t>式</w:t>
      </w:r>
      <w:r w:rsidR="00D14FC2">
        <w:rPr>
          <w:rFonts w:ascii="Times New Roman" w:hAnsi="Times New Roman" w:hint="eastAsia"/>
          <w:color w:val="000000" w:themeColor="text1"/>
        </w:rPr>
        <w:t>（</w:t>
      </w:r>
      <w:r w:rsidR="00D14FC2">
        <w:rPr>
          <w:rFonts w:ascii="Times New Roman" w:hAnsi="Times New Roman" w:hint="eastAsia"/>
          <w:color w:val="000000" w:themeColor="text1"/>
        </w:rPr>
        <w:t>2</w:t>
      </w:r>
      <w:r w:rsidR="00D14FC2">
        <w:rPr>
          <w:rFonts w:ascii="Times New Roman" w:hAnsi="Times New Roman" w:hint="eastAsia"/>
          <w:color w:val="000000" w:themeColor="text1"/>
        </w:rPr>
        <w:t>）所示</w:t>
      </w:r>
      <w:r w:rsidR="00682AC1">
        <w:rPr>
          <w:rFonts w:ascii="Times New Roman" w:hAnsi="Times New Roman" w:hint="eastAsia"/>
          <w:color w:val="000000" w:themeColor="text1"/>
        </w:rPr>
        <w:t>。</w:t>
      </w:r>
    </w:p>
    <w:p w14:paraId="1422543E" w14:textId="77777777" w:rsidR="00704082" w:rsidRDefault="00704082" w:rsidP="00207010">
      <w:pPr>
        <w:spacing w:line="320" w:lineRule="exact"/>
        <w:rPr>
          <w:rFonts w:ascii="Times New Roman" w:hAnsi="Times New Roman"/>
          <w:color w:val="000000" w:themeColor="text1"/>
        </w:rPr>
      </w:pPr>
    </w:p>
    <w:p w14:paraId="040697BB" w14:textId="3A4EA9EE" w:rsidR="00704082" w:rsidRDefault="00FC4347" w:rsidP="00FC4347">
      <w:pPr>
        <w:tabs>
          <w:tab w:val="center" w:pos="4200"/>
          <w:tab w:val="right" w:pos="8400"/>
        </w:tabs>
        <w:ind w:rightChars="-24" w:right="-50"/>
        <w:rPr>
          <w:rFonts w:ascii="Times New Roman" w:hAnsi="Times New Roman"/>
          <w:i/>
          <w:color w:val="000000" w:themeColor="text1"/>
        </w:rPr>
      </w:pPr>
      <w:r>
        <w:rPr>
          <w:rFonts w:ascii="Times New Roman" w:hAnsi="Times New Roman"/>
          <w:color w:val="000000" w:themeColor="text1"/>
        </w:rPr>
        <w:tab/>
      </w:r>
      <m:oMath>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m:t>
        </m:r>
        <m:f>
          <m:fPr>
            <m:ctrlPr>
              <w:rPr>
                <w:rFonts w:ascii="Cambria Math" w:eastAsiaTheme="minorEastAsia" w:hAnsi="Cambria Math"/>
                <w:color w:val="000000" w:themeColor="text1"/>
                <w:sz w:val="18"/>
                <w:szCs w:val="18"/>
              </w:rPr>
            </m:ctrlPr>
          </m:fPr>
          <m:num>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M</m:t>
                </m:r>
              </m:e>
              <m:sub>
                <m:r>
                  <w:rPr>
                    <w:rFonts w:ascii="Cambria Math" w:eastAsiaTheme="minorEastAsia" w:hAnsi="Cambria Math"/>
                    <w:color w:val="000000" w:themeColor="text1"/>
                    <w:sz w:val="18"/>
                    <w:szCs w:val="18"/>
                  </w:rPr>
                  <m:t>1</m:t>
                </m:r>
              </m:sub>
            </m:sSub>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M</m:t>
                </m:r>
              </m:e>
              <m:sub>
                <m:r>
                  <w:rPr>
                    <w:rFonts w:ascii="Cambria Math" w:eastAsiaTheme="minorEastAsia" w:hAnsi="Cambria Math"/>
                    <w:color w:val="000000" w:themeColor="text1"/>
                    <w:sz w:val="18"/>
                    <w:szCs w:val="18"/>
                  </w:rPr>
                  <m:t>2</m:t>
                </m:r>
              </m:sub>
            </m:sSub>
          </m:num>
          <m:den>
            <m:r>
              <w:rPr>
                <w:rFonts w:ascii="Cambria Math" w:eastAsiaTheme="minorEastAsia" w:hAnsi="Cambria Math"/>
                <w:color w:val="000000" w:themeColor="text1"/>
                <w:sz w:val="18"/>
                <w:szCs w:val="18"/>
              </w:rPr>
              <m:t>D×2.5</m:t>
            </m:r>
          </m:den>
        </m:f>
      </m:oMath>
      <w:r w:rsidR="003F7273">
        <w:rPr>
          <w:rFonts w:ascii="Times New Roman" w:hAnsi="Times New Roman" w:hint="eastAsia"/>
          <w:color w:val="000000" w:themeColor="text1"/>
          <w:sz w:val="18"/>
          <w:szCs w:val="18"/>
        </w:rPr>
        <w:t xml:space="preserve"> </w:t>
      </w:r>
      <w:r>
        <w:rPr>
          <w:rFonts w:ascii="Times New Roman" w:hAnsi="Times New Roman"/>
          <w:color w:val="000000" w:themeColor="text1"/>
        </w:rPr>
        <w:tab/>
      </w:r>
      <w:r w:rsidR="00623076" w:rsidRPr="00FC4347">
        <w:rPr>
          <w:rFonts w:ascii="Times New Roman" w:hAnsi="Times New Roman"/>
        </w:rPr>
        <w:t>（</w:t>
      </w:r>
      <w:r w:rsidR="00FC6C70">
        <w:rPr>
          <w:rFonts w:ascii="Times New Roman" w:hAnsi="Times New Roman"/>
        </w:rPr>
        <w:t>2</w:t>
      </w:r>
      <w:r w:rsidR="00623076" w:rsidRPr="00FC4347">
        <w:rPr>
          <w:rFonts w:ascii="Times New Roman" w:hAnsi="Times New Roman"/>
        </w:rPr>
        <w:t>）</w:t>
      </w:r>
    </w:p>
    <w:p w14:paraId="01F3CFD2" w14:textId="51D85036" w:rsidR="00487C56" w:rsidRDefault="00487C56" w:rsidP="00F911F0">
      <w:pPr>
        <w:tabs>
          <w:tab w:val="center" w:pos="4200"/>
          <w:tab w:val="right" w:pos="8400"/>
        </w:tabs>
        <w:ind w:rightChars="-24" w:right="-50"/>
        <w:rPr>
          <w:rFonts w:ascii="Times New Roman" w:hAnsi="Times New Roman"/>
          <w:i/>
          <w:color w:val="000000" w:themeColor="text1"/>
        </w:rPr>
      </w:pPr>
      <w:r>
        <w:rPr>
          <w:rFonts w:ascii="Times New Roman" w:hAnsi="Times New Roman" w:hint="eastAsia"/>
          <w:i/>
          <w:color w:val="000000" w:themeColor="text1"/>
        </w:rPr>
        <w:t>式中：</w:t>
      </w:r>
    </w:p>
    <w:p w14:paraId="0BF7A62C" w14:textId="1F502C7E" w:rsidR="001804E1" w:rsidRDefault="00FC4347" w:rsidP="00704082">
      <w:r w:rsidRPr="00FC4347">
        <w:rPr>
          <w:rFonts w:ascii="Times New Roman" w:hAnsi="Times New Roman"/>
          <w:i/>
          <w:color w:val="000000" w:themeColor="text1"/>
        </w:rPr>
        <w:t>M</w:t>
      </w:r>
      <w:r w:rsidRPr="00FC4347">
        <w:rPr>
          <w:rFonts w:ascii="Times New Roman" w:hAnsi="Times New Roman"/>
          <w:i/>
          <w:color w:val="000000" w:themeColor="text1"/>
          <w:vertAlign w:val="subscript"/>
        </w:rPr>
        <w:t>1</w:t>
      </w:r>
      <w:r>
        <w:t>——</w:t>
      </w:r>
      <w:r>
        <w:rPr>
          <w:rFonts w:hint="eastAsia"/>
        </w:rPr>
        <w:t>年度实际计划检修次数</w:t>
      </w:r>
      <w:r w:rsidR="00487C56">
        <w:rPr>
          <w:rFonts w:hint="eastAsia"/>
        </w:rPr>
        <w:t>；</w:t>
      </w:r>
    </w:p>
    <w:p w14:paraId="36AE932B" w14:textId="5D34A159" w:rsidR="00FC4347" w:rsidRDefault="00FC4347" w:rsidP="00704082">
      <w:r w:rsidRPr="00FC4347">
        <w:rPr>
          <w:rFonts w:ascii="Times New Roman" w:hAnsi="Times New Roman"/>
          <w:i/>
          <w:color w:val="000000" w:themeColor="text1"/>
        </w:rPr>
        <w:t>M</w:t>
      </w:r>
      <w:r w:rsidRPr="00FC4347">
        <w:rPr>
          <w:rFonts w:ascii="Times New Roman" w:hAnsi="Times New Roman"/>
          <w:i/>
          <w:color w:val="000000" w:themeColor="text1"/>
          <w:vertAlign w:val="subscript"/>
        </w:rPr>
        <w:t>2</w:t>
      </w:r>
      <w:r>
        <w:t>——</w:t>
      </w:r>
      <w:r>
        <w:rPr>
          <w:rFonts w:hint="eastAsia"/>
        </w:rPr>
        <w:t>年度计划检修目标次数</w:t>
      </w:r>
      <w:r w:rsidR="003F7273">
        <w:t>；</w:t>
      </w:r>
    </w:p>
    <w:p w14:paraId="02261EFF" w14:textId="77777777" w:rsidR="003F7273" w:rsidRDefault="003F7273" w:rsidP="003F7273">
      <w:pPr>
        <w:tabs>
          <w:tab w:val="left" w:pos="4200"/>
          <w:tab w:val="right" w:pos="8400"/>
        </w:tabs>
        <w:rPr>
          <w:rFonts w:ascii="Times New Roman" w:hAnsi="Times New Roman"/>
          <w:color w:val="000000" w:themeColor="text1"/>
        </w:rPr>
      </w:pPr>
      <w:r w:rsidRPr="00F911F0">
        <w:rPr>
          <w:rFonts w:ascii="Times New Roman" w:hAnsi="Times New Roman"/>
          <w:i/>
          <w:iCs/>
          <w:color w:val="000000" w:themeColor="text1"/>
        </w:rPr>
        <w:lastRenderedPageBreak/>
        <w:t>D</w:t>
      </w:r>
      <w:r>
        <w:t>——</w:t>
      </w:r>
      <w:r>
        <w:rPr>
          <w:rFonts w:ascii="Times New Roman" w:hAnsi="Times New Roman" w:hint="eastAsia"/>
          <w:color w:val="000000" w:themeColor="text1"/>
        </w:rPr>
        <w:t>全年有效作业天数；</w:t>
      </w:r>
    </w:p>
    <w:p w14:paraId="0B7FC4F4" w14:textId="77777777" w:rsidR="003F7273" w:rsidRDefault="003F7273" w:rsidP="003F7273">
      <w:pPr>
        <w:rPr>
          <w:rFonts w:ascii="Times New Roman" w:hAnsi="Times New Roman"/>
          <w:color w:val="000000" w:themeColor="text1"/>
        </w:rPr>
      </w:pPr>
      <w:r w:rsidRPr="00F911F0">
        <w:rPr>
          <w:rFonts w:ascii="Times New Roman" w:hAnsi="Times New Roman"/>
          <w:i/>
          <w:iCs/>
          <w:color w:val="000000" w:themeColor="text1"/>
        </w:rPr>
        <w:t>N</w:t>
      </w:r>
      <w:r>
        <w:rPr>
          <w:rFonts w:ascii="Times New Roman" w:hAnsi="Times New Roman"/>
          <w:color w:val="000000" w:themeColor="text1"/>
          <w:vertAlign w:val="subscript"/>
        </w:rPr>
        <w:t>0</w:t>
      </w:r>
      <w:r>
        <w:t>——</w:t>
      </w:r>
      <w:r>
        <w:rPr>
          <w:rFonts w:ascii="Times New Roman" w:hAnsi="Times New Roman" w:hint="eastAsia"/>
          <w:color w:val="000000" w:themeColor="text1"/>
        </w:rPr>
        <w:t>作业小组数。</w:t>
      </w:r>
    </w:p>
    <w:p w14:paraId="288EAF2F" w14:textId="78B6E7D7" w:rsidR="00BF7FB3" w:rsidRPr="00A03160" w:rsidRDefault="00BF7FB3" w:rsidP="009A03B6">
      <w:pPr>
        <w:rPr>
          <w:rFonts w:ascii="Times New Roman" w:hAnsi="Times New Roman"/>
          <w:color w:val="000000" w:themeColor="text1"/>
        </w:rPr>
      </w:pPr>
      <w:r w:rsidRPr="00BF7FB3">
        <w:rPr>
          <w:rFonts w:ascii="黑体" w:eastAsia="黑体" w:hAnsi="黑体"/>
          <w:color w:val="000000" w:themeColor="text1"/>
        </w:rPr>
        <w:t>6.2.1.</w:t>
      </w:r>
      <w:r w:rsidR="00277774">
        <w:rPr>
          <w:rFonts w:ascii="黑体" w:eastAsia="黑体" w:hAnsi="黑体"/>
          <w:color w:val="000000" w:themeColor="text1"/>
        </w:rPr>
        <w:t>4</w:t>
      </w:r>
      <w:r>
        <w:rPr>
          <w:rFonts w:ascii="Times New Roman" w:hAnsi="Times New Roman"/>
          <w:color w:val="000000" w:themeColor="text1"/>
        </w:rPr>
        <w:t xml:space="preserve">  </w:t>
      </w:r>
      <w:r w:rsidR="00277774">
        <w:rPr>
          <w:rFonts w:ascii="Times New Roman" w:hAnsi="Times New Roman" w:hint="eastAsia"/>
          <w:color w:val="000000" w:themeColor="text1"/>
        </w:rPr>
        <w:t>专家判断确定合理带电作业小组数及作业人员配置数</w:t>
      </w:r>
      <w:r>
        <w:rPr>
          <w:rFonts w:ascii="Times New Roman" w:hAnsi="Times New Roman" w:hint="eastAsia"/>
          <w:color w:val="000000" w:themeColor="text1"/>
        </w:rPr>
        <w:t>量</w:t>
      </w:r>
      <w:r w:rsidR="00D14FC2">
        <w:rPr>
          <w:rFonts w:ascii="Times New Roman" w:hAnsi="Times New Roman" w:hint="eastAsia"/>
          <w:color w:val="000000" w:themeColor="text1"/>
        </w:rPr>
        <w:t>如</w:t>
      </w:r>
      <w:r w:rsidR="00277774">
        <w:rPr>
          <w:rFonts w:ascii="Times New Roman" w:hAnsi="Times New Roman" w:hint="eastAsia"/>
          <w:color w:val="000000" w:themeColor="text1"/>
        </w:rPr>
        <w:t>式</w:t>
      </w:r>
      <w:r w:rsidR="00D14FC2">
        <w:rPr>
          <w:rFonts w:ascii="Times New Roman" w:hAnsi="Times New Roman" w:hint="eastAsia"/>
          <w:color w:val="000000" w:themeColor="text1"/>
        </w:rPr>
        <w:t>（</w:t>
      </w:r>
      <w:r w:rsidR="00D14FC2">
        <w:rPr>
          <w:rFonts w:ascii="Times New Roman" w:hAnsi="Times New Roman" w:hint="eastAsia"/>
          <w:color w:val="000000" w:themeColor="text1"/>
        </w:rPr>
        <w:t>3</w:t>
      </w:r>
      <w:r w:rsidR="00D14FC2">
        <w:rPr>
          <w:rFonts w:ascii="Times New Roman" w:hAnsi="Times New Roman" w:hint="eastAsia"/>
          <w:color w:val="000000" w:themeColor="text1"/>
        </w:rPr>
        <w:t>）所示</w:t>
      </w:r>
      <w:r w:rsidR="00277774">
        <w:rPr>
          <w:rFonts w:ascii="Times New Roman" w:hAnsi="Times New Roman" w:hint="eastAsia"/>
          <w:color w:val="000000" w:themeColor="text1"/>
        </w:rPr>
        <w:t>。</w:t>
      </w:r>
    </w:p>
    <w:p w14:paraId="04E358AC" w14:textId="52A12828" w:rsidR="00B03F21" w:rsidRDefault="000B3A04" w:rsidP="000B3A04">
      <w:pPr>
        <w:tabs>
          <w:tab w:val="center" w:pos="4200"/>
          <w:tab w:val="right" w:pos="8400"/>
        </w:tabs>
        <w:rPr>
          <w:rFonts w:ascii="Times New Roman" w:hAnsi="Times New Roman"/>
          <w:color w:val="000000" w:themeColor="text1"/>
        </w:rPr>
      </w:pPr>
      <w:r>
        <w:rPr>
          <w:rFonts w:ascii="Times New Roman" w:hAnsi="Times New Roman"/>
          <w:color w:val="000000" w:themeColor="text1"/>
          <w:sz w:val="18"/>
          <w:szCs w:val="18"/>
        </w:rPr>
        <w:tab/>
        <w:t xml:space="preserve">         </w:t>
      </w:r>
      <m:oMath>
        <m:r>
          <m:rPr>
            <m:sty m:val="p"/>
          </m:rPr>
          <w:rPr>
            <w:rFonts w:ascii="Cambria Math" w:eastAsiaTheme="minorEastAsia" w:hAnsi="Cambria Math"/>
            <w:color w:val="000000" w:themeColor="text1"/>
            <w:sz w:val="18"/>
            <w:szCs w:val="18"/>
          </w:rPr>
          <m:t>n=</m:t>
        </m:r>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×5</m:t>
        </m:r>
      </m:oMath>
      <w:r w:rsidR="00623076">
        <w:rPr>
          <w:rFonts w:ascii="Times New Roman" w:hAnsi="Times New Roman" w:hint="eastAsia"/>
          <w:color w:val="000000" w:themeColor="text1"/>
          <w:sz w:val="18"/>
          <w:szCs w:val="18"/>
        </w:rPr>
        <w:t xml:space="preserve"> </w:t>
      </w:r>
      <w:r>
        <w:rPr>
          <w:rFonts w:ascii="Times New Roman" w:hAnsi="Times New Roman"/>
          <w:color w:val="000000" w:themeColor="text1"/>
          <w:sz w:val="18"/>
          <w:szCs w:val="18"/>
        </w:rPr>
        <w:tab/>
      </w:r>
      <w:r w:rsidR="00623076">
        <w:rPr>
          <w:rFonts w:ascii="Times New Roman" w:hAnsi="Times New Roman" w:hint="eastAsia"/>
          <w:color w:val="000000" w:themeColor="text1"/>
          <w:sz w:val="18"/>
          <w:szCs w:val="18"/>
        </w:rPr>
        <w:t>（</w:t>
      </w:r>
      <w:r w:rsidR="00CC3CE1">
        <w:rPr>
          <w:rFonts w:ascii="Times New Roman" w:hAnsi="Times New Roman"/>
          <w:color w:val="000000" w:themeColor="text1"/>
          <w:sz w:val="18"/>
          <w:szCs w:val="18"/>
        </w:rPr>
        <w:t>3</w:t>
      </w:r>
      <w:r w:rsidR="00623076">
        <w:rPr>
          <w:rFonts w:ascii="Times New Roman" w:hAnsi="Times New Roman" w:hint="eastAsia"/>
          <w:color w:val="000000" w:themeColor="text1"/>
          <w:sz w:val="18"/>
          <w:szCs w:val="18"/>
        </w:rPr>
        <w:t>）</w:t>
      </w:r>
    </w:p>
    <w:p w14:paraId="20CD739C" w14:textId="0D324D95" w:rsidR="00B03F21" w:rsidRDefault="00A03160" w:rsidP="00B03F21">
      <w:pPr>
        <w:rPr>
          <w:rFonts w:ascii="Times New Roman" w:hAnsi="Times New Roman"/>
          <w:color w:val="000000" w:themeColor="text1"/>
        </w:rPr>
      </w:pPr>
      <w:r w:rsidRPr="00F911F0">
        <w:rPr>
          <w:rFonts w:ascii="Times New Roman" w:hAnsi="Times New Roman"/>
          <w:i/>
          <w:iCs/>
          <w:color w:val="000000" w:themeColor="text1"/>
        </w:rPr>
        <w:t>N</w:t>
      </w:r>
      <w:r w:rsidR="00487C56">
        <w:t>——</w:t>
      </w:r>
      <w:r w:rsidR="00B03F21">
        <w:rPr>
          <w:rFonts w:ascii="Times New Roman" w:hAnsi="Times New Roman"/>
          <w:color w:val="000000" w:themeColor="text1"/>
        </w:rPr>
        <w:t>年度带电作业次数</w:t>
      </w:r>
      <w:r w:rsidR="00487C56">
        <w:rPr>
          <w:rFonts w:ascii="Times New Roman" w:hAnsi="Times New Roman" w:hint="eastAsia"/>
          <w:color w:val="000000" w:themeColor="text1"/>
        </w:rPr>
        <w:t>；</w:t>
      </w:r>
    </w:p>
    <w:p w14:paraId="04D8F933" w14:textId="5DD71057" w:rsidR="00B03F21" w:rsidRDefault="00B03F21" w:rsidP="00B03F21">
      <w:pPr>
        <w:rPr>
          <w:rFonts w:ascii="Times New Roman" w:hAnsi="Times New Roman"/>
          <w:color w:val="000000" w:themeColor="text1"/>
        </w:rPr>
      </w:pPr>
      <w:r w:rsidRPr="00F911F0">
        <w:rPr>
          <w:rFonts w:ascii="Times New Roman" w:hAnsi="Times New Roman"/>
          <w:i/>
          <w:iCs/>
          <w:color w:val="000000" w:themeColor="text1"/>
        </w:rPr>
        <w:t>N</w:t>
      </w:r>
      <w:r>
        <w:rPr>
          <w:rFonts w:ascii="Times New Roman" w:hAnsi="Times New Roman"/>
          <w:color w:val="000000" w:themeColor="text1"/>
          <w:vertAlign w:val="subscript"/>
        </w:rPr>
        <w:t>0</w:t>
      </w:r>
      <w:r w:rsidR="00487C56">
        <w:t>——</w:t>
      </w:r>
      <w:r>
        <w:rPr>
          <w:rFonts w:ascii="Times New Roman" w:hAnsi="Times New Roman" w:hint="eastAsia"/>
          <w:color w:val="000000" w:themeColor="text1"/>
        </w:rPr>
        <w:t>作业小组数</w:t>
      </w:r>
      <w:r w:rsidR="00487C56">
        <w:rPr>
          <w:rFonts w:ascii="Times New Roman" w:hAnsi="Times New Roman" w:hint="eastAsia"/>
          <w:color w:val="000000" w:themeColor="text1"/>
        </w:rPr>
        <w:t>；</w:t>
      </w:r>
    </w:p>
    <w:p w14:paraId="12DCBE9F" w14:textId="1B4AFAB6" w:rsidR="00B03F21" w:rsidRPr="00B03F21" w:rsidRDefault="00A03160" w:rsidP="00B03F21">
      <w:pPr>
        <w:rPr>
          <w:rFonts w:ascii="Times New Roman" w:hAnsi="Times New Roman"/>
          <w:color w:val="000000" w:themeColor="text1"/>
        </w:rPr>
      </w:pPr>
      <w:r w:rsidRPr="00F911F0">
        <w:rPr>
          <w:rFonts w:ascii="Times New Roman" w:hAnsi="Times New Roman"/>
          <w:i/>
          <w:iCs/>
          <w:color w:val="000000" w:themeColor="text1"/>
        </w:rPr>
        <w:t>n</w:t>
      </w:r>
      <w:r w:rsidR="00277774">
        <w:t>——</w:t>
      </w:r>
      <w:r w:rsidR="00B03F21">
        <w:rPr>
          <w:rFonts w:ascii="Times New Roman" w:hAnsi="Times New Roman" w:hint="eastAsia"/>
          <w:color w:val="000000" w:themeColor="text1"/>
        </w:rPr>
        <w:t>作业人员数量</w:t>
      </w:r>
      <w:r w:rsidR="00487C56">
        <w:rPr>
          <w:rFonts w:ascii="Times New Roman" w:hAnsi="Times New Roman" w:hint="eastAsia"/>
          <w:color w:val="000000" w:themeColor="text1"/>
        </w:rPr>
        <w:t>。</w:t>
      </w:r>
    </w:p>
    <w:p w14:paraId="398989DE" w14:textId="77777777" w:rsidR="00674529" w:rsidRPr="003C749E" w:rsidRDefault="009413BD" w:rsidP="007B190B">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b w:val="0"/>
          <w:bCs w:val="0"/>
          <w:color w:val="000000" w:themeColor="text1"/>
          <w:sz w:val="21"/>
          <w:szCs w:val="21"/>
        </w:rPr>
        <w:t>6</w:t>
      </w:r>
      <w:r w:rsidR="00F429A7" w:rsidRPr="003C749E">
        <w:rPr>
          <w:rFonts w:ascii="黑体" w:eastAsia="黑体" w:hAnsi="黑体" w:hint="eastAsia"/>
          <w:b w:val="0"/>
          <w:bCs w:val="0"/>
          <w:color w:val="000000" w:themeColor="text1"/>
          <w:sz w:val="21"/>
          <w:szCs w:val="21"/>
        </w:rPr>
        <w:t>.2</w:t>
      </w:r>
      <w:r w:rsidRPr="003C749E">
        <w:rPr>
          <w:rFonts w:ascii="黑体" w:eastAsia="黑体" w:hAnsi="黑体"/>
          <w:b w:val="0"/>
          <w:bCs w:val="0"/>
          <w:color w:val="000000" w:themeColor="text1"/>
          <w:sz w:val="21"/>
          <w:szCs w:val="21"/>
        </w:rPr>
        <w:t>.2</w:t>
      </w:r>
      <w:r w:rsidR="00F429A7" w:rsidRPr="003C749E">
        <w:rPr>
          <w:rFonts w:ascii="黑体" w:eastAsia="黑体" w:hAnsi="黑体"/>
          <w:b w:val="0"/>
          <w:bCs w:val="0"/>
          <w:color w:val="000000" w:themeColor="text1"/>
          <w:sz w:val="21"/>
          <w:szCs w:val="21"/>
        </w:rPr>
        <w:t xml:space="preserve"> </w:t>
      </w:r>
      <w:r w:rsidR="000944DD" w:rsidRPr="003C749E">
        <w:rPr>
          <w:rFonts w:ascii="黑体" w:eastAsia="黑体" w:hAnsi="黑体"/>
          <w:b w:val="0"/>
          <w:bCs w:val="0"/>
          <w:color w:val="000000" w:themeColor="text1"/>
          <w:sz w:val="21"/>
          <w:szCs w:val="21"/>
        </w:rPr>
        <w:t xml:space="preserve"> </w:t>
      </w:r>
      <w:r w:rsidR="00674529" w:rsidRPr="003C749E">
        <w:rPr>
          <w:rFonts w:ascii="黑体" w:eastAsia="黑体" w:hAnsi="黑体" w:hint="eastAsia"/>
          <w:b w:val="0"/>
          <w:bCs w:val="0"/>
          <w:color w:val="000000" w:themeColor="text1"/>
          <w:sz w:val="21"/>
          <w:szCs w:val="21"/>
        </w:rPr>
        <w:t>人员要求</w:t>
      </w:r>
    </w:p>
    <w:p w14:paraId="6C7AD4A6" w14:textId="16EAD5BC" w:rsidR="00BE101D" w:rsidRDefault="009413BD" w:rsidP="00207010">
      <w:pPr>
        <w:spacing w:line="320" w:lineRule="exact"/>
        <w:rPr>
          <w:rFonts w:ascii="Times New Roman" w:hAnsi="Times New Roman"/>
          <w:color w:val="000000" w:themeColor="text1"/>
        </w:rPr>
      </w:pPr>
      <w:r w:rsidRPr="003C749E">
        <w:rPr>
          <w:rFonts w:ascii="黑体" w:eastAsia="黑体" w:hAnsi="黑体"/>
          <w:color w:val="000000" w:themeColor="text1"/>
        </w:rPr>
        <w:t>6</w:t>
      </w:r>
      <w:r w:rsidR="00674529" w:rsidRPr="003C749E">
        <w:rPr>
          <w:rFonts w:ascii="黑体" w:eastAsia="黑体" w:hAnsi="黑体" w:hint="eastAsia"/>
          <w:color w:val="000000" w:themeColor="text1"/>
        </w:rPr>
        <w:t>.2.</w:t>
      </w:r>
      <w:r w:rsidRPr="003C749E">
        <w:rPr>
          <w:rFonts w:ascii="黑体" w:eastAsia="黑体" w:hAnsi="黑体"/>
          <w:color w:val="000000" w:themeColor="text1"/>
        </w:rPr>
        <w:t>2.</w:t>
      </w:r>
      <w:r w:rsidR="00674529" w:rsidRPr="003C749E">
        <w:rPr>
          <w:rFonts w:ascii="黑体" w:eastAsia="黑体" w:hAnsi="黑体" w:hint="eastAsia"/>
          <w:color w:val="000000" w:themeColor="text1"/>
        </w:rPr>
        <w:t>1</w:t>
      </w:r>
      <w:r w:rsidR="000944DD" w:rsidRPr="003C749E">
        <w:rPr>
          <w:rFonts w:ascii="Times New Roman" w:hAnsi="Times New Roman"/>
          <w:color w:val="000000" w:themeColor="text1"/>
        </w:rPr>
        <w:t xml:space="preserve">  </w:t>
      </w:r>
      <w:r w:rsidR="00843650" w:rsidRPr="003C749E">
        <w:rPr>
          <w:rFonts w:ascii="Times New Roman" w:hAnsi="Times New Roman" w:hint="eastAsia"/>
          <w:color w:val="000000" w:themeColor="text1"/>
        </w:rPr>
        <w:t>各地区应</w:t>
      </w:r>
      <w:r w:rsidR="00BE101D" w:rsidRPr="003C749E">
        <w:rPr>
          <w:rFonts w:ascii="Times New Roman" w:hAnsi="Times New Roman" w:hint="eastAsia"/>
          <w:color w:val="000000" w:themeColor="text1"/>
        </w:rPr>
        <w:t>结合配</w:t>
      </w:r>
      <w:r w:rsidR="00843650" w:rsidRPr="003C749E">
        <w:rPr>
          <w:rFonts w:ascii="Times New Roman" w:hAnsi="Times New Roman" w:hint="eastAsia"/>
          <w:color w:val="000000" w:themeColor="text1"/>
        </w:rPr>
        <w:t>电</w:t>
      </w:r>
      <w:r w:rsidR="00BE101D" w:rsidRPr="003C749E">
        <w:rPr>
          <w:rFonts w:ascii="Times New Roman" w:hAnsi="Times New Roman" w:hint="eastAsia"/>
          <w:color w:val="000000" w:themeColor="text1"/>
        </w:rPr>
        <w:t>网带电作业特点</w:t>
      </w:r>
      <w:r w:rsidR="00843650" w:rsidRPr="003C749E">
        <w:rPr>
          <w:rFonts w:ascii="Times New Roman" w:hAnsi="Times New Roman" w:hint="eastAsia"/>
          <w:color w:val="000000" w:themeColor="text1"/>
        </w:rPr>
        <w:t>和地区情况</w:t>
      </w:r>
      <w:r w:rsidR="00CC7D4D">
        <w:rPr>
          <w:rFonts w:ascii="Times New Roman" w:hAnsi="Times New Roman" w:hint="eastAsia"/>
          <w:color w:val="000000" w:themeColor="text1"/>
        </w:rPr>
        <w:t>，</w:t>
      </w:r>
      <w:r w:rsidR="00843650" w:rsidRPr="003C749E">
        <w:rPr>
          <w:rFonts w:ascii="Times New Roman" w:hAnsi="Times New Roman" w:hint="eastAsia"/>
          <w:color w:val="000000" w:themeColor="text1"/>
        </w:rPr>
        <w:t>建立合理的选人育人模式</w:t>
      </w:r>
      <w:r w:rsidR="00CC7D4D">
        <w:rPr>
          <w:rFonts w:ascii="Times New Roman" w:hAnsi="Times New Roman" w:hint="eastAsia"/>
          <w:color w:val="000000" w:themeColor="text1"/>
        </w:rPr>
        <w:t>，</w:t>
      </w:r>
      <w:r w:rsidR="00A632C4" w:rsidRPr="003C749E">
        <w:rPr>
          <w:rFonts w:ascii="Times New Roman" w:hAnsi="Times New Roman" w:hint="eastAsia"/>
          <w:color w:val="000000" w:themeColor="text1"/>
        </w:rPr>
        <w:t>促进带电作业人员和管理人员</w:t>
      </w:r>
      <w:r w:rsidR="00487C56">
        <w:rPr>
          <w:rFonts w:ascii="Times New Roman" w:hAnsi="Times New Roman" w:hint="eastAsia"/>
          <w:color w:val="000000" w:themeColor="text1"/>
        </w:rPr>
        <w:t>的团队</w:t>
      </w:r>
      <w:r w:rsidR="00A632C4" w:rsidRPr="003C749E">
        <w:rPr>
          <w:rFonts w:ascii="Times New Roman" w:hAnsi="Times New Roman" w:hint="eastAsia"/>
          <w:color w:val="000000" w:themeColor="text1"/>
        </w:rPr>
        <w:t>建设</w:t>
      </w:r>
      <w:r w:rsidR="00CC7D4D">
        <w:rPr>
          <w:rFonts w:ascii="Times New Roman" w:hAnsi="Times New Roman" w:hint="eastAsia"/>
          <w:color w:val="000000" w:themeColor="text1"/>
        </w:rPr>
        <w:t>，</w:t>
      </w:r>
      <w:r w:rsidR="00A632C4" w:rsidRPr="003C749E">
        <w:rPr>
          <w:rFonts w:ascii="Times New Roman" w:hAnsi="Times New Roman" w:hint="eastAsia"/>
          <w:color w:val="000000" w:themeColor="text1"/>
        </w:rPr>
        <w:t>促进配电网带电作业可持续发展。</w:t>
      </w:r>
    </w:p>
    <w:p w14:paraId="643BFB10" w14:textId="43E6C151" w:rsidR="00487C56" w:rsidRPr="003C749E" w:rsidRDefault="00487C56" w:rsidP="00207010">
      <w:pPr>
        <w:spacing w:line="320" w:lineRule="exact"/>
        <w:rPr>
          <w:rFonts w:ascii="Times New Roman" w:hAnsi="Times New Roman"/>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.2.</w:t>
      </w:r>
      <w:r w:rsidRPr="003C749E">
        <w:rPr>
          <w:rFonts w:ascii="黑体" w:eastAsia="黑体" w:hAnsi="黑体"/>
          <w:color w:val="000000" w:themeColor="text1"/>
        </w:rPr>
        <w:t>2.</w:t>
      </w:r>
      <w:r>
        <w:rPr>
          <w:rFonts w:ascii="黑体" w:eastAsia="黑体" w:hAnsi="黑体"/>
          <w:color w:val="000000" w:themeColor="text1"/>
        </w:rPr>
        <w:t xml:space="preserve">2 </w:t>
      </w:r>
      <w:r w:rsidRPr="003C749E">
        <w:rPr>
          <w:rFonts w:ascii="Times New Roman" w:hAnsi="Times New Roman" w:hint="eastAsia"/>
          <w:color w:val="000000" w:themeColor="text1"/>
        </w:rPr>
        <w:t>配电网带电</w:t>
      </w:r>
      <w:r>
        <w:rPr>
          <w:rFonts w:ascii="Times New Roman" w:hAnsi="Times New Roman" w:hint="eastAsia"/>
          <w:color w:val="000000" w:themeColor="text1"/>
        </w:rPr>
        <w:t>管理</w:t>
      </w:r>
      <w:r w:rsidRPr="003C749E">
        <w:rPr>
          <w:rFonts w:ascii="Times New Roman" w:hAnsi="Times New Roman" w:hint="eastAsia"/>
          <w:color w:val="000000" w:themeColor="text1"/>
        </w:rPr>
        <w:t>人员基本要求为</w:t>
      </w:r>
      <w:r>
        <w:rPr>
          <w:rFonts w:ascii="Times New Roman" w:hAnsi="Times New Roman" w:hint="eastAsia"/>
          <w:color w:val="000000" w:themeColor="text1"/>
        </w:rPr>
        <w:t>：</w:t>
      </w:r>
    </w:p>
    <w:p w14:paraId="3F3CDDB0" w14:textId="51DCA7D1" w:rsidR="00A632C4" w:rsidRPr="003C749E" w:rsidRDefault="009413BD" w:rsidP="00207010">
      <w:pPr>
        <w:spacing w:line="320" w:lineRule="exact"/>
        <w:rPr>
          <w:rFonts w:ascii="Times New Roman" w:hAnsi="Times New Roman"/>
          <w:color w:val="000000" w:themeColor="text1"/>
        </w:rPr>
      </w:pPr>
      <w:r w:rsidRPr="003C749E">
        <w:rPr>
          <w:rFonts w:ascii="黑体" w:eastAsia="黑体" w:hAnsi="黑体"/>
          <w:color w:val="000000" w:themeColor="text1"/>
        </w:rPr>
        <w:t>6</w:t>
      </w:r>
      <w:r w:rsidR="00A632C4" w:rsidRPr="003C749E">
        <w:rPr>
          <w:rFonts w:ascii="黑体" w:eastAsia="黑体" w:hAnsi="黑体" w:hint="eastAsia"/>
          <w:color w:val="000000" w:themeColor="text1"/>
        </w:rPr>
        <w:t>.2.</w:t>
      </w:r>
      <w:r w:rsidRPr="003C749E">
        <w:rPr>
          <w:rFonts w:ascii="黑体" w:eastAsia="黑体" w:hAnsi="黑体"/>
          <w:color w:val="000000" w:themeColor="text1"/>
        </w:rPr>
        <w:t>2.</w:t>
      </w:r>
      <w:r w:rsidR="00487C56">
        <w:rPr>
          <w:rFonts w:ascii="黑体" w:eastAsia="黑体" w:hAnsi="黑体"/>
          <w:color w:val="000000" w:themeColor="text1"/>
        </w:rPr>
        <w:t>3</w:t>
      </w:r>
      <w:r w:rsidR="00487C56" w:rsidRPr="003C749E">
        <w:rPr>
          <w:rFonts w:ascii="Times New Roman" w:hAnsi="Times New Roman"/>
          <w:color w:val="000000" w:themeColor="text1"/>
        </w:rPr>
        <w:t xml:space="preserve">  </w:t>
      </w:r>
      <w:r w:rsidR="00A632C4" w:rsidRPr="003C749E">
        <w:rPr>
          <w:rFonts w:ascii="Times New Roman" w:hAnsi="Times New Roman" w:hint="eastAsia"/>
          <w:color w:val="000000" w:themeColor="text1"/>
        </w:rPr>
        <w:t>配电网带电作业人员</w:t>
      </w:r>
      <w:r w:rsidR="0066708A" w:rsidRPr="003C749E">
        <w:rPr>
          <w:rFonts w:ascii="Times New Roman" w:hAnsi="Times New Roman" w:hint="eastAsia"/>
          <w:color w:val="000000" w:themeColor="text1"/>
        </w:rPr>
        <w:t>基本要求为：</w:t>
      </w:r>
    </w:p>
    <w:p w14:paraId="1D118CAB" w14:textId="77777777" w:rsidR="00A632C4" w:rsidRPr="003C749E" w:rsidRDefault="0066708A" w:rsidP="00867E36">
      <w:pPr>
        <w:pStyle w:val="af4"/>
        <w:numPr>
          <w:ilvl w:val="0"/>
          <w:numId w:val="12"/>
        </w:numPr>
        <w:spacing w:line="320" w:lineRule="exact"/>
        <w:ind w:leftChars="200" w:firstLineChars="0" w:firstLine="0"/>
        <w:rPr>
          <w:rFonts w:asciiTheme="minorEastAsia" w:eastAsiaTheme="minorEastAsia" w:hAnsiTheme="minorEastAsia"/>
          <w:color w:val="000000" w:themeColor="text1"/>
        </w:rPr>
      </w:pPr>
      <w:r w:rsidRPr="003C749E">
        <w:rPr>
          <w:rFonts w:asciiTheme="minorEastAsia" w:eastAsiaTheme="minorEastAsia" w:hAnsiTheme="minorEastAsia" w:hint="eastAsia"/>
          <w:color w:val="000000" w:themeColor="text1"/>
        </w:rPr>
        <w:t>获得</w:t>
      </w:r>
      <w:r w:rsidR="00867E36">
        <w:rPr>
          <w:rFonts w:asciiTheme="minorEastAsia" w:eastAsiaTheme="minorEastAsia" w:hAnsiTheme="minorEastAsia" w:hint="eastAsia"/>
          <w:color w:val="000000" w:themeColor="text1"/>
        </w:rPr>
        <w:t>《</w:t>
      </w:r>
      <w:r w:rsidR="00867E36" w:rsidRPr="00867E36">
        <w:rPr>
          <w:rFonts w:asciiTheme="minorEastAsia" w:eastAsiaTheme="minorEastAsia" w:hAnsiTheme="minorEastAsia" w:hint="eastAsia"/>
          <w:color w:val="000000" w:themeColor="text1"/>
        </w:rPr>
        <w:t>带电作业人员培训与考核规范</w:t>
      </w:r>
      <w:r w:rsidR="00867E36">
        <w:rPr>
          <w:rFonts w:asciiTheme="minorEastAsia" w:eastAsiaTheme="minorEastAsia" w:hAnsiTheme="minorEastAsia" w:hint="eastAsia"/>
          <w:color w:val="000000" w:themeColor="text1"/>
        </w:rPr>
        <w:t>》</w:t>
      </w:r>
      <w:r w:rsidRPr="003C749E">
        <w:rPr>
          <w:rFonts w:asciiTheme="minorEastAsia" w:eastAsiaTheme="minorEastAsia" w:hAnsiTheme="minorEastAsia" w:hint="eastAsia"/>
          <w:color w:val="000000" w:themeColor="text1"/>
        </w:rPr>
        <w:t>相应技能等级；</w:t>
      </w:r>
    </w:p>
    <w:p w14:paraId="454E4CE5" w14:textId="77777777" w:rsidR="0066708A" w:rsidRPr="003C749E" w:rsidRDefault="0066708A" w:rsidP="00A34542">
      <w:pPr>
        <w:pStyle w:val="af4"/>
        <w:numPr>
          <w:ilvl w:val="0"/>
          <w:numId w:val="12"/>
        </w:numPr>
        <w:spacing w:line="320" w:lineRule="exact"/>
        <w:ind w:leftChars="200" w:firstLineChars="0" w:firstLine="0"/>
        <w:rPr>
          <w:rFonts w:asciiTheme="minorEastAsia" w:eastAsiaTheme="minorEastAsia" w:hAnsiTheme="minorEastAsia"/>
          <w:color w:val="000000" w:themeColor="text1"/>
        </w:rPr>
      </w:pPr>
      <w:r w:rsidRPr="003C749E">
        <w:rPr>
          <w:rFonts w:asciiTheme="minorEastAsia" w:eastAsiaTheme="minorEastAsia" w:hAnsiTheme="minorEastAsia" w:hint="eastAsia"/>
          <w:color w:val="000000" w:themeColor="text1"/>
        </w:rPr>
        <w:t>取得带电作业资格证书；</w:t>
      </w:r>
    </w:p>
    <w:p w14:paraId="67E8BFAF" w14:textId="77777777" w:rsidR="0066708A" w:rsidRPr="00A60158" w:rsidRDefault="00A60158" w:rsidP="00A34542">
      <w:pPr>
        <w:pStyle w:val="af4"/>
        <w:numPr>
          <w:ilvl w:val="0"/>
          <w:numId w:val="12"/>
        </w:numPr>
        <w:spacing w:line="320" w:lineRule="exact"/>
        <w:ind w:leftChars="200"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作业人员</w:t>
      </w:r>
      <w:r w:rsidR="0066708A" w:rsidRPr="00A60158">
        <w:rPr>
          <w:rFonts w:asciiTheme="minorEastAsia" w:eastAsiaTheme="minorEastAsia" w:hAnsiTheme="minorEastAsia" w:hint="eastAsia"/>
          <w:color w:val="000000" w:themeColor="text1"/>
        </w:rPr>
        <w:t>取得</w:t>
      </w:r>
      <w:r>
        <w:rPr>
          <w:rFonts w:asciiTheme="minorEastAsia" w:eastAsiaTheme="minorEastAsia" w:hAnsiTheme="minorEastAsia" w:hint="eastAsia"/>
          <w:color w:val="000000" w:themeColor="text1"/>
        </w:rPr>
        <w:t>带电作业</w:t>
      </w:r>
      <w:r w:rsidR="0066708A" w:rsidRPr="00A60158">
        <w:rPr>
          <w:rFonts w:asciiTheme="minorEastAsia" w:eastAsiaTheme="minorEastAsia" w:hAnsiTheme="minorEastAsia" w:hint="eastAsia"/>
          <w:color w:val="000000" w:themeColor="text1"/>
        </w:rPr>
        <w:t>全项目实施</w:t>
      </w:r>
      <w:r>
        <w:rPr>
          <w:rFonts w:asciiTheme="minorEastAsia" w:eastAsiaTheme="minorEastAsia" w:hAnsiTheme="minorEastAsia" w:hint="eastAsia"/>
          <w:color w:val="000000" w:themeColor="text1"/>
        </w:rPr>
        <w:t>技能</w:t>
      </w:r>
      <w:r w:rsidR="0066708A" w:rsidRPr="00A60158">
        <w:rPr>
          <w:rFonts w:asciiTheme="minorEastAsia" w:eastAsiaTheme="minorEastAsia" w:hAnsiTheme="minorEastAsia" w:hint="eastAsia"/>
          <w:color w:val="000000" w:themeColor="text1"/>
        </w:rPr>
        <w:t>。</w:t>
      </w:r>
    </w:p>
    <w:p w14:paraId="670E9C40" w14:textId="77777777" w:rsidR="00674529" w:rsidRPr="003C749E" w:rsidRDefault="009413BD" w:rsidP="007B190B">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6.2</w:t>
      </w:r>
      <w:r w:rsidR="00F429A7" w:rsidRPr="003C749E">
        <w:rPr>
          <w:rFonts w:ascii="黑体" w:eastAsia="黑体" w:hAnsi="黑体" w:hint="eastAsia"/>
          <w:b w:val="0"/>
          <w:color w:val="000000" w:themeColor="text1"/>
          <w:sz w:val="21"/>
          <w:szCs w:val="21"/>
        </w:rPr>
        <w:t>.</w:t>
      </w:r>
      <w:r w:rsidR="00BE101D" w:rsidRPr="003C749E">
        <w:rPr>
          <w:rFonts w:ascii="黑体" w:eastAsia="黑体" w:hAnsi="黑体" w:hint="eastAsia"/>
          <w:b w:val="0"/>
          <w:color w:val="000000" w:themeColor="text1"/>
          <w:sz w:val="21"/>
          <w:szCs w:val="21"/>
        </w:rPr>
        <w:t>3</w:t>
      </w:r>
      <w:r w:rsidR="00BE101D" w:rsidRPr="003C749E">
        <w:rPr>
          <w:rFonts w:ascii="黑体" w:eastAsia="黑体" w:hAnsi="黑体"/>
          <w:b w:val="0"/>
          <w:color w:val="000000" w:themeColor="text1"/>
          <w:sz w:val="21"/>
          <w:szCs w:val="21"/>
        </w:rPr>
        <w:t xml:space="preserve"> </w:t>
      </w:r>
      <w:r w:rsidR="000944DD" w:rsidRPr="003C749E">
        <w:rPr>
          <w:rFonts w:ascii="黑体" w:eastAsia="黑体" w:hAnsi="黑体"/>
          <w:b w:val="0"/>
          <w:color w:val="000000" w:themeColor="text1"/>
          <w:sz w:val="21"/>
          <w:szCs w:val="21"/>
        </w:rPr>
        <w:t xml:space="preserve"> </w:t>
      </w:r>
      <w:r w:rsidR="00674529" w:rsidRPr="003C749E">
        <w:rPr>
          <w:rFonts w:ascii="黑体" w:eastAsia="黑体" w:hAnsi="黑体" w:hint="eastAsia"/>
          <w:b w:val="0"/>
          <w:color w:val="000000" w:themeColor="text1"/>
          <w:sz w:val="21"/>
          <w:szCs w:val="21"/>
        </w:rPr>
        <w:t>激励机制</w:t>
      </w:r>
    </w:p>
    <w:p w14:paraId="368D30DF" w14:textId="51DC6F73" w:rsidR="00BE101D" w:rsidRDefault="00A632C4" w:rsidP="002070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各地区应建立合理的配电网带电作业人员激励机制</w:t>
      </w:r>
      <w:r w:rsidR="00CC7D4D">
        <w:rPr>
          <w:rFonts w:ascii="Times New Roman" w:hAnsi="Times New Roman" w:hint="eastAsia"/>
          <w:color w:val="000000" w:themeColor="text1"/>
        </w:rPr>
        <w:t>，</w:t>
      </w:r>
      <w:r w:rsidRPr="003C749E">
        <w:rPr>
          <w:rFonts w:ascii="Times New Roman" w:hAnsi="Times New Roman" w:hint="eastAsia"/>
          <w:color w:val="000000" w:themeColor="text1"/>
        </w:rPr>
        <w:t>从薪酬待遇、职业晋升、荣誉称号等方面激励带电作业人员</w:t>
      </w:r>
      <w:r w:rsidR="00CC7D4D">
        <w:rPr>
          <w:rFonts w:ascii="Times New Roman" w:hAnsi="Times New Roman" w:hint="eastAsia"/>
          <w:color w:val="000000" w:themeColor="text1"/>
        </w:rPr>
        <w:t>，</w:t>
      </w:r>
      <w:r w:rsidR="0066708A" w:rsidRPr="003C749E">
        <w:rPr>
          <w:rFonts w:ascii="Times New Roman" w:hAnsi="Times New Roman" w:hint="eastAsia"/>
          <w:color w:val="000000" w:themeColor="text1"/>
        </w:rPr>
        <w:t>促进带电作业专业发展。</w:t>
      </w:r>
    </w:p>
    <w:p w14:paraId="6198AAE2" w14:textId="77777777" w:rsidR="00014255" w:rsidRPr="003C749E" w:rsidRDefault="00014255" w:rsidP="00207010">
      <w:pPr>
        <w:spacing w:line="320" w:lineRule="exact"/>
        <w:ind w:firstLineChars="200" w:firstLine="420"/>
        <w:rPr>
          <w:rFonts w:ascii="Times New Roman" w:hAnsi="Times New Roman"/>
          <w:color w:val="000000" w:themeColor="text1"/>
        </w:rPr>
      </w:pPr>
    </w:p>
    <w:p w14:paraId="38E09211" w14:textId="77777777" w:rsidR="00652E0B" w:rsidRPr="003C749E" w:rsidRDefault="00652E0B" w:rsidP="00652E0B">
      <w:pPr>
        <w:pStyle w:val="3"/>
        <w:spacing w:beforeLines="50" w:before="156" w:afterLines="50" w:after="156" w:line="320" w:lineRule="exact"/>
        <w:rPr>
          <w:rFonts w:ascii="黑体" w:eastAsia="黑体" w:hAnsi="黑体"/>
          <w:b w:val="0"/>
          <w:color w:val="000000" w:themeColor="text1"/>
          <w:sz w:val="21"/>
          <w:szCs w:val="21"/>
        </w:rPr>
      </w:pPr>
      <w:bookmarkStart w:id="27" w:name="_Toc531102964"/>
      <w:r w:rsidRPr="003C749E">
        <w:rPr>
          <w:rFonts w:ascii="黑体" w:eastAsia="黑体" w:hAnsi="黑体"/>
          <w:b w:val="0"/>
          <w:color w:val="000000" w:themeColor="text1"/>
          <w:sz w:val="21"/>
          <w:szCs w:val="21"/>
        </w:rPr>
        <w:t>6.2.4</w:t>
      </w:r>
      <w:r w:rsidRPr="003C749E">
        <w:rPr>
          <w:rFonts w:ascii="黑体" w:eastAsia="黑体" w:hAnsi="黑体" w:hint="eastAsia"/>
          <w:b w:val="0"/>
          <w:color w:val="000000" w:themeColor="text1"/>
          <w:sz w:val="21"/>
          <w:szCs w:val="21"/>
        </w:rPr>
        <w:t xml:space="preserve"> </w:t>
      </w:r>
      <w:bookmarkEnd w:id="27"/>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培训</w:t>
      </w:r>
      <w:r w:rsidR="00016B55">
        <w:rPr>
          <w:rFonts w:ascii="黑体" w:eastAsia="黑体" w:hAnsi="黑体" w:hint="eastAsia"/>
          <w:b w:val="0"/>
          <w:color w:val="000000" w:themeColor="text1"/>
          <w:sz w:val="21"/>
          <w:szCs w:val="21"/>
        </w:rPr>
        <w:t>要求</w:t>
      </w:r>
    </w:p>
    <w:p w14:paraId="1A507A95" w14:textId="408CAEB3" w:rsidR="00652E0B" w:rsidRPr="003C749E" w:rsidRDefault="00652E0B" w:rsidP="006D4067">
      <w:pPr>
        <w:spacing w:line="320" w:lineRule="exact"/>
        <w:rPr>
          <w:rFonts w:ascii="黑体" w:eastAsia="黑体" w:hAnsi="黑体"/>
          <w:color w:val="000000" w:themeColor="text1"/>
        </w:rPr>
      </w:pPr>
      <w:r w:rsidRPr="003C749E">
        <w:rPr>
          <w:rFonts w:ascii="黑体" w:eastAsia="黑体" w:hAnsi="黑体" w:hint="eastAsia"/>
          <w:color w:val="000000" w:themeColor="text1"/>
        </w:rPr>
        <w:t>6.2.4.1</w:t>
      </w:r>
      <w:r w:rsidRPr="003C749E">
        <w:rPr>
          <w:rFonts w:ascii="黑体" w:eastAsia="黑体" w:hAnsi="黑体"/>
          <w:color w:val="000000" w:themeColor="text1"/>
        </w:rPr>
        <w:t xml:space="preserve">  </w:t>
      </w:r>
      <w:r w:rsidR="006D4067" w:rsidRPr="003C749E">
        <w:rPr>
          <w:rFonts w:asciiTheme="minorEastAsia" w:eastAsiaTheme="minorEastAsia" w:hAnsiTheme="minorEastAsia" w:hint="eastAsia"/>
          <w:color w:val="000000" w:themeColor="text1"/>
        </w:rPr>
        <w:t>从事配电网带电作业的人员应取得相应的资质</w:t>
      </w:r>
      <w:r w:rsidR="00CC7D4D">
        <w:rPr>
          <w:rFonts w:asciiTheme="minorEastAsia" w:eastAsiaTheme="minorEastAsia" w:hAnsiTheme="minorEastAsia" w:hint="eastAsia"/>
          <w:color w:val="000000" w:themeColor="text1"/>
        </w:rPr>
        <w:t>，</w:t>
      </w:r>
      <w:r w:rsidR="006D4067" w:rsidRPr="003C749E">
        <w:rPr>
          <w:rFonts w:asciiTheme="minorEastAsia" w:eastAsiaTheme="minorEastAsia" w:hAnsiTheme="minorEastAsia" w:hint="eastAsia"/>
          <w:color w:val="000000" w:themeColor="text1"/>
        </w:rPr>
        <w:t>即</w:t>
      </w:r>
      <w:r w:rsidRPr="003C749E">
        <w:rPr>
          <w:rFonts w:asciiTheme="minorEastAsia" w:eastAsiaTheme="minorEastAsia" w:hAnsiTheme="minorEastAsia" w:hint="eastAsia"/>
          <w:color w:val="000000" w:themeColor="text1"/>
        </w:rPr>
        <w:t>应经专门的培训机构培训合格后才能上岗作业。</w:t>
      </w:r>
      <w:r w:rsidR="00485FB3" w:rsidRPr="003C749E">
        <w:rPr>
          <w:rFonts w:asciiTheme="minorEastAsia" w:eastAsiaTheme="minorEastAsia" w:hAnsiTheme="minorEastAsia" w:hint="eastAsia"/>
          <w:color w:val="000000" w:themeColor="text1"/>
        </w:rPr>
        <w:t>各地区应建立从业资质</w:t>
      </w:r>
      <w:r w:rsidR="00DC7A97" w:rsidRPr="003C749E">
        <w:rPr>
          <w:rFonts w:asciiTheme="minorEastAsia" w:eastAsiaTheme="minorEastAsia" w:hAnsiTheme="minorEastAsia" w:hint="eastAsia"/>
          <w:color w:val="000000" w:themeColor="text1"/>
        </w:rPr>
        <w:t>的</w:t>
      </w:r>
      <w:r w:rsidR="00485FB3" w:rsidRPr="003C749E">
        <w:rPr>
          <w:rFonts w:asciiTheme="minorEastAsia" w:eastAsiaTheme="minorEastAsia" w:hAnsiTheme="minorEastAsia" w:hint="eastAsia"/>
          <w:color w:val="000000" w:themeColor="text1"/>
        </w:rPr>
        <w:t>复证制度</w:t>
      </w:r>
      <w:r w:rsidR="00CC7D4D">
        <w:rPr>
          <w:rFonts w:asciiTheme="minorEastAsia" w:eastAsiaTheme="minorEastAsia" w:hAnsiTheme="minorEastAsia" w:hint="eastAsia"/>
          <w:color w:val="000000" w:themeColor="text1"/>
        </w:rPr>
        <w:t>，</w:t>
      </w:r>
      <w:r w:rsidR="00485FB3" w:rsidRPr="003C749E">
        <w:rPr>
          <w:rFonts w:asciiTheme="minorEastAsia" w:eastAsiaTheme="minorEastAsia" w:hAnsiTheme="minorEastAsia" w:hint="eastAsia"/>
          <w:color w:val="000000" w:themeColor="text1"/>
        </w:rPr>
        <w:t>以适应配电网带电作业技术发展的需求。</w:t>
      </w:r>
    </w:p>
    <w:p w14:paraId="1C7B68E4" w14:textId="2D8DF308" w:rsidR="006D4067" w:rsidRPr="003C749E" w:rsidRDefault="00652E0B" w:rsidP="00652E0B">
      <w:pPr>
        <w:spacing w:line="320" w:lineRule="exact"/>
        <w:rPr>
          <w:rFonts w:asciiTheme="minorEastAsia" w:eastAsiaTheme="minorEastAsia" w:hAnsiTheme="minorEastAsia"/>
          <w:color w:val="000000" w:themeColor="text1"/>
        </w:rPr>
      </w:pPr>
      <w:r w:rsidRPr="003C749E">
        <w:rPr>
          <w:rFonts w:ascii="黑体" w:eastAsia="黑体" w:hAnsi="黑体" w:hint="eastAsia"/>
          <w:color w:val="000000" w:themeColor="text1"/>
        </w:rPr>
        <w:t>6.2.4.2</w:t>
      </w:r>
      <w:r w:rsidRPr="003C749E">
        <w:rPr>
          <w:rFonts w:ascii="黑体" w:eastAsia="黑体" w:hAnsi="黑体"/>
          <w:color w:val="000000" w:themeColor="text1"/>
        </w:rPr>
        <w:t xml:space="preserve">  </w:t>
      </w:r>
      <w:r w:rsidR="006D4067" w:rsidRPr="003C749E">
        <w:rPr>
          <w:rFonts w:asciiTheme="minorEastAsia" w:eastAsiaTheme="minorEastAsia" w:hAnsiTheme="minorEastAsia" w:hint="eastAsia"/>
          <w:color w:val="000000" w:themeColor="text1"/>
        </w:rPr>
        <w:t>各地区应建立与配电网带电作业岗位匹配的岗位能力评价体系。岗位能力采取</w:t>
      </w:r>
      <w:r w:rsidR="006D4067" w:rsidRPr="003C749E">
        <w:rPr>
          <w:rFonts w:ascii="Times New Roman" w:hAnsi="Times New Roman" w:hint="eastAsia"/>
          <w:color w:val="000000" w:themeColor="text1"/>
        </w:rPr>
        <w:t>等级式结构。配电网带电作业人员在取得作业资质后</w:t>
      </w:r>
      <w:r w:rsidR="00CC7D4D">
        <w:rPr>
          <w:rFonts w:ascii="Times New Roman" w:hAnsi="Times New Roman" w:hint="eastAsia"/>
          <w:color w:val="000000" w:themeColor="text1"/>
        </w:rPr>
        <w:t>，</w:t>
      </w:r>
      <w:r w:rsidR="006D4067" w:rsidRPr="003C749E">
        <w:rPr>
          <w:rFonts w:ascii="Times New Roman" w:hAnsi="Times New Roman" w:hint="eastAsia"/>
          <w:color w:val="000000" w:themeColor="text1"/>
        </w:rPr>
        <w:t>可根据</w:t>
      </w:r>
      <w:r w:rsidR="006B297D">
        <w:rPr>
          <w:rFonts w:asciiTheme="minorEastAsia" w:eastAsiaTheme="minorEastAsia" w:hAnsiTheme="minorEastAsia" w:hint="eastAsia"/>
          <w:color w:val="000000" w:themeColor="text1"/>
        </w:rPr>
        <w:t>岗位能力评价体系进行考核评审后获得相应等级的认证</w:t>
      </w:r>
      <w:r w:rsidR="00CC7D4D">
        <w:rPr>
          <w:rFonts w:asciiTheme="minorEastAsia" w:eastAsiaTheme="minorEastAsia" w:hAnsiTheme="minorEastAsia" w:hint="eastAsia"/>
          <w:color w:val="000000" w:themeColor="text1"/>
        </w:rPr>
        <w:t>，</w:t>
      </w:r>
      <w:r w:rsidR="006B297D" w:rsidRPr="00A60158">
        <w:rPr>
          <w:rFonts w:asciiTheme="minorEastAsia" w:eastAsiaTheme="minorEastAsia" w:hAnsiTheme="minorEastAsia" w:hint="eastAsia"/>
          <w:color w:val="000000" w:themeColor="text1"/>
        </w:rPr>
        <w:t>参照</w:t>
      </w:r>
      <w:r w:rsidR="00D1094B">
        <w:rPr>
          <w:rFonts w:asciiTheme="minorEastAsia" w:eastAsiaTheme="minorEastAsia" w:hAnsiTheme="minorEastAsia" w:hint="eastAsia"/>
          <w:color w:val="000000" w:themeColor="text1"/>
        </w:rPr>
        <w:t>相关</w:t>
      </w:r>
      <w:r w:rsidR="00105CB1" w:rsidRPr="00A60158">
        <w:rPr>
          <w:rFonts w:asciiTheme="minorEastAsia" w:eastAsiaTheme="minorEastAsia" w:hAnsiTheme="minorEastAsia" w:hint="eastAsia"/>
          <w:color w:val="000000" w:themeColor="text1"/>
        </w:rPr>
        <w:t>带电作业人员培训</w:t>
      </w:r>
      <w:r w:rsidR="006B297D" w:rsidRPr="00A60158">
        <w:rPr>
          <w:rFonts w:asciiTheme="minorEastAsia" w:eastAsiaTheme="minorEastAsia" w:hAnsiTheme="minorEastAsia" w:hint="eastAsia"/>
          <w:color w:val="000000" w:themeColor="text1"/>
        </w:rPr>
        <w:t>与</w:t>
      </w:r>
      <w:r w:rsidR="00D1094B">
        <w:rPr>
          <w:rFonts w:asciiTheme="minorEastAsia" w:eastAsiaTheme="minorEastAsia" w:hAnsiTheme="minorEastAsia" w:hint="eastAsia"/>
          <w:color w:val="000000" w:themeColor="text1"/>
        </w:rPr>
        <w:t>考核规范</w:t>
      </w:r>
      <w:r w:rsidR="00105CB1" w:rsidRPr="00A60158">
        <w:rPr>
          <w:rFonts w:asciiTheme="minorEastAsia" w:eastAsiaTheme="minorEastAsia" w:hAnsiTheme="minorEastAsia" w:hint="eastAsia"/>
          <w:color w:val="000000" w:themeColor="text1"/>
        </w:rPr>
        <w:t>要求。</w:t>
      </w:r>
    </w:p>
    <w:p w14:paraId="4573C699" w14:textId="400CFA2F" w:rsidR="00652E0B" w:rsidRDefault="00DC7A97" w:rsidP="00652E0B">
      <w:pPr>
        <w:spacing w:line="320" w:lineRule="exact"/>
        <w:rPr>
          <w:rFonts w:asciiTheme="minorEastAsia" w:eastAsiaTheme="minorEastAsia" w:hAnsiTheme="minorEastAsia"/>
          <w:color w:val="000000" w:themeColor="text1"/>
        </w:rPr>
      </w:pPr>
      <w:r w:rsidRPr="003C749E">
        <w:rPr>
          <w:rFonts w:ascii="黑体" w:eastAsia="黑体" w:hAnsi="黑体" w:hint="eastAsia"/>
          <w:color w:val="000000" w:themeColor="text1"/>
        </w:rPr>
        <w:t>6.2.4.</w:t>
      </w:r>
      <w:r w:rsidRPr="003C749E">
        <w:rPr>
          <w:rFonts w:ascii="黑体" w:eastAsia="黑体" w:hAnsi="黑体"/>
          <w:color w:val="000000" w:themeColor="text1"/>
        </w:rPr>
        <w:t xml:space="preserve">3  </w:t>
      </w:r>
      <w:r w:rsidR="00EE6434" w:rsidRPr="003C749E">
        <w:rPr>
          <w:rFonts w:asciiTheme="minorEastAsia" w:eastAsiaTheme="minorEastAsia" w:hAnsiTheme="minorEastAsia" w:hint="eastAsia"/>
          <w:color w:val="000000" w:themeColor="text1"/>
        </w:rPr>
        <w:t>各地区应建立配电网带电作业人员的培训档案</w:t>
      </w:r>
      <w:r w:rsidR="00CC7D4D">
        <w:rPr>
          <w:rFonts w:asciiTheme="minorEastAsia" w:eastAsiaTheme="minorEastAsia" w:hAnsiTheme="minorEastAsia" w:hint="eastAsia"/>
          <w:color w:val="000000" w:themeColor="text1"/>
        </w:rPr>
        <w:t>，</w:t>
      </w:r>
      <w:r w:rsidR="00652E0B" w:rsidRPr="003C749E">
        <w:rPr>
          <w:rFonts w:asciiTheme="minorEastAsia" w:eastAsiaTheme="minorEastAsia" w:hAnsiTheme="minorEastAsia" w:hint="eastAsia"/>
          <w:color w:val="000000" w:themeColor="text1"/>
        </w:rPr>
        <w:t>加强对已取证人员的日常培训</w:t>
      </w:r>
      <w:r w:rsidRPr="003C749E">
        <w:rPr>
          <w:rFonts w:asciiTheme="minorEastAsia" w:eastAsiaTheme="minorEastAsia" w:hAnsiTheme="minorEastAsia" w:hint="eastAsia"/>
          <w:color w:val="000000" w:themeColor="text1"/>
        </w:rPr>
        <w:t>和技术交流</w:t>
      </w:r>
      <w:r w:rsidR="00CC7D4D">
        <w:rPr>
          <w:rFonts w:asciiTheme="minorEastAsia" w:eastAsiaTheme="minorEastAsia" w:hAnsiTheme="minorEastAsia" w:hint="eastAsia"/>
          <w:color w:val="000000" w:themeColor="text1"/>
        </w:rPr>
        <w:t>，</w:t>
      </w:r>
      <w:r w:rsidR="00652E0B" w:rsidRPr="003C749E">
        <w:rPr>
          <w:rFonts w:asciiTheme="minorEastAsia" w:eastAsiaTheme="minorEastAsia" w:hAnsiTheme="minorEastAsia" w:hint="eastAsia"/>
          <w:color w:val="000000" w:themeColor="text1"/>
        </w:rPr>
        <w:t>制定培训计划</w:t>
      </w:r>
      <w:r w:rsidR="00CC7D4D">
        <w:rPr>
          <w:rFonts w:asciiTheme="minorEastAsia" w:eastAsiaTheme="minorEastAsia" w:hAnsiTheme="minorEastAsia" w:hint="eastAsia"/>
          <w:color w:val="000000" w:themeColor="text1"/>
        </w:rPr>
        <w:t>，</w:t>
      </w:r>
      <w:r w:rsidR="00652E0B" w:rsidRPr="003C749E">
        <w:rPr>
          <w:rFonts w:asciiTheme="minorEastAsia" w:eastAsiaTheme="minorEastAsia" w:hAnsiTheme="minorEastAsia" w:hint="eastAsia"/>
          <w:color w:val="000000" w:themeColor="text1"/>
        </w:rPr>
        <w:t>增加培训针对性</w:t>
      </w:r>
      <w:r w:rsidR="00CC7D4D">
        <w:rPr>
          <w:rFonts w:asciiTheme="minorEastAsia" w:eastAsiaTheme="minorEastAsia" w:hAnsiTheme="minorEastAsia" w:hint="eastAsia"/>
          <w:color w:val="000000" w:themeColor="text1"/>
        </w:rPr>
        <w:t>，</w:t>
      </w:r>
      <w:r w:rsidR="00652E0B" w:rsidRPr="003C749E">
        <w:rPr>
          <w:rFonts w:asciiTheme="minorEastAsia" w:eastAsiaTheme="minorEastAsia" w:hAnsiTheme="minorEastAsia" w:hint="eastAsia"/>
          <w:color w:val="000000" w:themeColor="text1"/>
        </w:rPr>
        <w:t>提高人员的安全意识和现场组织能力。</w:t>
      </w:r>
    </w:p>
    <w:p w14:paraId="1A8F1C3E" w14:textId="4F91DF23" w:rsidR="00C873D6" w:rsidRPr="003C749E" w:rsidRDefault="00C873D6" w:rsidP="00652E0B">
      <w:pPr>
        <w:spacing w:line="320" w:lineRule="exact"/>
        <w:rPr>
          <w:rFonts w:asciiTheme="minorEastAsia" w:eastAsiaTheme="minorEastAsia" w:hAnsiTheme="minorEastAsia"/>
          <w:color w:val="000000" w:themeColor="text1"/>
        </w:rPr>
      </w:pPr>
      <w:r w:rsidRPr="00C873D6">
        <w:rPr>
          <w:rFonts w:ascii="黑体" w:eastAsia="黑体" w:hAnsi="黑体"/>
          <w:color w:val="000000" w:themeColor="text1"/>
        </w:rPr>
        <w:t>6.2.4.4</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培训基地要求、师资要求参照</w:t>
      </w:r>
      <w:r w:rsidR="00B40E8F">
        <w:rPr>
          <w:rFonts w:asciiTheme="minorEastAsia" w:eastAsiaTheme="minorEastAsia" w:hAnsiTheme="minorEastAsia" w:hint="eastAsia"/>
          <w:color w:val="000000" w:themeColor="text1"/>
        </w:rPr>
        <w:t>相关</w:t>
      </w:r>
      <w:r>
        <w:rPr>
          <w:rFonts w:asciiTheme="minorEastAsia" w:eastAsiaTheme="minorEastAsia" w:hAnsiTheme="minorEastAsia" w:hint="eastAsia"/>
          <w:color w:val="000000" w:themeColor="text1"/>
        </w:rPr>
        <w:t>带电作业人员培训与考核规范基地评审细则要求。</w:t>
      </w:r>
    </w:p>
    <w:p w14:paraId="0596B846" w14:textId="77777777" w:rsidR="00E81D67" w:rsidRPr="00867EA0" w:rsidRDefault="00157318" w:rsidP="00A53DCE">
      <w:pPr>
        <w:pStyle w:val="2"/>
        <w:spacing w:beforeLines="50" w:before="156" w:afterLines="50" w:after="156" w:line="320" w:lineRule="exact"/>
        <w:rPr>
          <w:rFonts w:ascii="黑体" w:hAnsi="黑体" w:cs="黑体"/>
          <w:b w:val="0"/>
          <w:bCs/>
          <w:color w:val="000000" w:themeColor="text1"/>
          <w:sz w:val="21"/>
          <w:szCs w:val="21"/>
        </w:rPr>
      </w:pPr>
      <w:bookmarkStart w:id="28" w:name="_Toc15897928"/>
      <w:r w:rsidRPr="003C749E">
        <w:rPr>
          <w:rFonts w:ascii="黑体" w:hAnsi="黑体" w:cs="黑体"/>
          <w:b w:val="0"/>
          <w:bCs/>
          <w:color w:val="000000" w:themeColor="text1"/>
          <w:sz w:val="21"/>
          <w:szCs w:val="21"/>
        </w:rPr>
        <w:t>6.</w:t>
      </w:r>
      <w:r>
        <w:rPr>
          <w:rFonts w:ascii="黑体" w:hAnsi="黑体" w:cs="黑体"/>
          <w:b w:val="0"/>
          <w:bCs/>
          <w:color w:val="000000" w:themeColor="text1"/>
          <w:sz w:val="21"/>
          <w:szCs w:val="21"/>
        </w:rPr>
        <w:t>3</w:t>
      </w:r>
      <w:r w:rsidRPr="003C749E">
        <w:rPr>
          <w:rFonts w:ascii="黑体" w:hAnsi="黑体" w:cs="黑体"/>
          <w:b w:val="0"/>
          <w:bCs/>
          <w:color w:val="000000" w:themeColor="text1"/>
          <w:sz w:val="21"/>
          <w:szCs w:val="21"/>
        </w:rPr>
        <w:t xml:space="preserve">  </w:t>
      </w:r>
      <w:r w:rsidRPr="003C749E">
        <w:rPr>
          <w:rFonts w:ascii="黑体" w:hAnsi="黑体" w:cs="黑体" w:hint="eastAsia"/>
          <w:b w:val="0"/>
          <w:bCs/>
          <w:color w:val="000000" w:themeColor="text1"/>
          <w:sz w:val="21"/>
          <w:szCs w:val="21"/>
        </w:rPr>
        <w:t>装备</w:t>
      </w:r>
      <w:r w:rsidR="00016B55">
        <w:rPr>
          <w:rFonts w:ascii="黑体" w:hAnsi="黑体" w:cs="黑体" w:hint="eastAsia"/>
          <w:b w:val="0"/>
          <w:bCs/>
          <w:color w:val="000000" w:themeColor="text1"/>
          <w:sz w:val="21"/>
          <w:szCs w:val="21"/>
          <w:lang w:eastAsia="zh-CN"/>
        </w:rPr>
        <w:t>要求</w:t>
      </w:r>
      <w:bookmarkEnd w:id="28"/>
    </w:p>
    <w:p w14:paraId="0227FCFF" w14:textId="77777777" w:rsidR="00157318" w:rsidRPr="003C749E" w:rsidRDefault="00157318" w:rsidP="00157318">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w:t>
      </w:r>
      <w:r>
        <w:rPr>
          <w:rFonts w:ascii="黑体" w:eastAsia="黑体" w:hAnsi="黑体" w:hint="eastAsia"/>
          <w:b w:val="0"/>
          <w:color w:val="000000" w:themeColor="text1"/>
          <w:sz w:val="21"/>
          <w:szCs w:val="21"/>
        </w:rPr>
        <w:t>3</w:t>
      </w:r>
      <w:r w:rsidRPr="003C749E">
        <w:rPr>
          <w:rFonts w:ascii="黑体" w:eastAsia="黑体" w:hAnsi="黑体" w:hint="eastAsia"/>
          <w:b w:val="0"/>
          <w:color w:val="000000" w:themeColor="text1"/>
          <w:sz w:val="21"/>
          <w:szCs w:val="21"/>
        </w:rPr>
        <w:t>.1</w:t>
      </w:r>
      <w:r w:rsidRPr="003C749E">
        <w:rPr>
          <w:rFonts w:ascii="黑体" w:eastAsia="黑体" w:hAnsi="黑体"/>
          <w:b w:val="0"/>
          <w:color w:val="000000" w:themeColor="text1"/>
          <w:sz w:val="21"/>
          <w:szCs w:val="21"/>
        </w:rPr>
        <w:t xml:space="preserve">  装备配置</w:t>
      </w:r>
      <w:r w:rsidR="00E81D67">
        <w:rPr>
          <w:rFonts w:ascii="黑体" w:eastAsia="黑体" w:hAnsi="黑体" w:hint="eastAsia"/>
          <w:b w:val="0"/>
          <w:color w:val="000000" w:themeColor="text1"/>
          <w:sz w:val="21"/>
          <w:szCs w:val="21"/>
        </w:rPr>
        <w:t xml:space="preserve">原则 </w:t>
      </w:r>
    </w:p>
    <w:p w14:paraId="53217284" w14:textId="108CE5B3" w:rsidR="00157318" w:rsidRDefault="009C0289" w:rsidP="009C0289">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装备配置包括工器具配置、车辆配置和库房配置三个方面。</w:t>
      </w:r>
      <w:r w:rsidR="00157318" w:rsidRPr="003C749E">
        <w:rPr>
          <w:rFonts w:ascii="Times New Roman" w:hAnsi="Times New Roman" w:hint="eastAsia"/>
          <w:color w:val="000000" w:themeColor="text1"/>
        </w:rPr>
        <w:t>按照地区规划开展的配电网带电作业项目</w:t>
      </w:r>
      <w:r w:rsidR="00CC7D4D">
        <w:rPr>
          <w:rFonts w:ascii="Times New Roman" w:hAnsi="Times New Roman" w:hint="eastAsia"/>
          <w:color w:val="000000" w:themeColor="text1"/>
        </w:rPr>
        <w:t>，</w:t>
      </w:r>
      <w:r w:rsidR="00742248">
        <w:rPr>
          <w:rFonts w:ascii="Times New Roman" w:hAnsi="Times New Roman" w:hint="eastAsia"/>
          <w:color w:val="000000" w:themeColor="text1"/>
        </w:rPr>
        <w:t>按</w:t>
      </w:r>
      <w:r w:rsidR="00742248" w:rsidRPr="003C749E">
        <w:rPr>
          <w:rFonts w:ascii="Times New Roman" w:hAnsi="Times New Roman" w:hint="eastAsia"/>
          <w:color w:val="000000" w:themeColor="text1"/>
        </w:rPr>
        <w:t>差异化</w:t>
      </w:r>
      <w:r w:rsidR="00742248">
        <w:rPr>
          <w:rFonts w:ascii="Times New Roman" w:hAnsi="Times New Roman" w:hint="eastAsia"/>
          <w:color w:val="000000" w:themeColor="text1"/>
        </w:rPr>
        <w:t>原则</w:t>
      </w:r>
      <w:r w:rsidR="00157318" w:rsidRPr="003C749E">
        <w:rPr>
          <w:rFonts w:ascii="Times New Roman" w:hAnsi="Times New Roman" w:hint="eastAsia"/>
          <w:color w:val="000000" w:themeColor="text1"/>
        </w:rPr>
        <w:t>配置足够的绝缘斗臂车等带电作业车辆、带电作业工器具以及</w:t>
      </w:r>
      <w:r w:rsidR="001A221F">
        <w:rPr>
          <w:rFonts w:ascii="Times New Roman" w:hAnsi="Times New Roman" w:hint="eastAsia"/>
          <w:color w:val="000000" w:themeColor="text1"/>
        </w:rPr>
        <w:t>符合</w:t>
      </w:r>
      <w:r w:rsidR="00157318" w:rsidRPr="003C749E">
        <w:rPr>
          <w:rFonts w:ascii="Times New Roman" w:hAnsi="Times New Roman" w:hint="eastAsia"/>
          <w:color w:val="000000" w:themeColor="text1"/>
        </w:rPr>
        <w:t>规范</w:t>
      </w:r>
      <w:r w:rsidR="001A221F">
        <w:rPr>
          <w:rFonts w:ascii="Times New Roman" w:hAnsi="Times New Roman"/>
          <w:color w:val="000000" w:themeColor="text1"/>
        </w:rPr>
        <w:t>DL 974</w:t>
      </w:r>
      <w:r w:rsidR="00157318" w:rsidRPr="003C749E">
        <w:rPr>
          <w:rFonts w:ascii="Times New Roman" w:hAnsi="Times New Roman" w:hint="eastAsia"/>
          <w:color w:val="000000" w:themeColor="text1"/>
        </w:rPr>
        <w:t>的库房</w:t>
      </w:r>
      <w:r w:rsidR="00CC7D4D">
        <w:rPr>
          <w:rFonts w:ascii="Times New Roman" w:hAnsi="Times New Roman" w:hint="eastAsia"/>
          <w:color w:val="000000" w:themeColor="text1"/>
        </w:rPr>
        <w:t>，</w:t>
      </w:r>
      <w:r w:rsidR="00BA0937" w:rsidRPr="00C873D6">
        <w:rPr>
          <w:rFonts w:ascii="Times New Roman" w:hAnsi="Times New Roman" w:hint="eastAsia"/>
          <w:color w:val="000000" w:themeColor="text1"/>
        </w:rPr>
        <w:t>按预防性试验</w:t>
      </w:r>
      <w:r w:rsidR="00C873D6" w:rsidRPr="00C873D6">
        <w:rPr>
          <w:rFonts w:ascii="Times New Roman" w:hAnsi="Times New Roman" w:hint="eastAsia"/>
          <w:color w:val="000000" w:themeColor="text1"/>
        </w:rPr>
        <w:t>符合</w:t>
      </w:r>
      <w:r w:rsidR="00BA0937" w:rsidRPr="00C873D6">
        <w:rPr>
          <w:rFonts w:ascii="Times New Roman" w:hAnsi="Times New Roman" w:hint="eastAsia"/>
          <w:color w:val="000000" w:themeColor="text1"/>
        </w:rPr>
        <w:t>标准</w:t>
      </w:r>
      <w:r w:rsidR="00BA0937" w:rsidRPr="00C873D6">
        <w:rPr>
          <w:rFonts w:ascii="Times New Roman" w:hAnsi="Times New Roman"/>
          <w:color w:val="000000" w:themeColor="text1"/>
        </w:rPr>
        <w:t>DL 976 GB</w:t>
      </w:r>
      <w:r w:rsidR="00157318" w:rsidRPr="003C749E">
        <w:rPr>
          <w:rFonts w:ascii="Times New Roman" w:hAnsi="Times New Roman" w:hint="eastAsia"/>
          <w:color w:val="000000" w:themeColor="text1"/>
        </w:rPr>
        <w:t>。</w:t>
      </w:r>
    </w:p>
    <w:p w14:paraId="45330E6B" w14:textId="77777777" w:rsidR="005A422B" w:rsidRPr="003C749E" w:rsidRDefault="002940D1" w:rsidP="0074420B">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带电作业项目分绝缘杆作业法、绝缘手套作业法、综合</w:t>
      </w:r>
      <w:r>
        <w:rPr>
          <w:rFonts w:ascii="Times New Roman" w:hAnsi="Times New Roman" w:hint="eastAsia"/>
          <w:color w:val="000000" w:themeColor="text1"/>
        </w:rPr>
        <w:t>带电</w:t>
      </w:r>
      <w:r w:rsidRPr="003C749E">
        <w:rPr>
          <w:rFonts w:ascii="Times New Roman" w:hAnsi="Times New Roman" w:hint="eastAsia"/>
          <w:color w:val="000000" w:themeColor="text1"/>
        </w:rPr>
        <w:t>作业法。</w:t>
      </w:r>
    </w:p>
    <w:p w14:paraId="52BCEEE5" w14:textId="77777777" w:rsidR="00157318" w:rsidRPr="003C749E" w:rsidRDefault="00157318" w:rsidP="00157318">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w:t>
      </w:r>
      <w:r>
        <w:rPr>
          <w:rFonts w:ascii="黑体" w:eastAsia="黑体" w:hAnsi="黑体" w:hint="eastAsia"/>
          <w:b w:val="0"/>
          <w:color w:val="000000" w:themeColor="text1"/>
          <w:sz w:val="21"/>
          <w:szCs w:val="21"/>
        </w:rPr>
        <w:t>3</w:t>
      </w:r>
      <w:r w:rsidRPr="003C749E">
        <w:rPr>
          <w:rFonts w:ascii="黑体" w:eastAsia="黑体" w:hAnsi="黑体" w:hint="eastAsia"/>
          <w:b w:val="0"/>
          <w:color w:val="000000" w:themeColor="text1"/>
          <w:sz w:val="21"/>
          <w:szCs w:val="21"/>
        </w:rPr>
        <w:t>.</w:t>
      </w:r>
      <w:r w:rsidR="009C0289">
        <w:rPr>
          <w:rFonts w:ascii="黑体" w:eastAsia="黑体" w:hAnsi="黑体"/>
          <w:b w:val="0"/>
          <w:color w:val="000000" w:themeColor="text1"/>
          <w:sz w:val="21"/>
          <w:szCs w:val="21"/>
        </w:rPr>
        <w:t>2</w:t>
      </w:r>
      <w:r w:rsidR="00E81D67">
        <w:rPr>
          <w:rFonts w:ascii="黑体" w:eastAsia="黑体" w:hAnsi="黑体"/>
          <w:b w:val="0"/>
          <w:color w:val="000000" w:themeColor="text1"/>
          <w:sz w:val="21"/>
          <w:szCs w:val="21"/>
        </w:rPr>
        <w:t>.</w:t>
      </w:r>
      <w:r w:rsidRPr="003C749E">
        <w:rPr>
          <w:rFonts w:ascii="黑体" w:eastAsia="黑体" w:hAnsi="黑体"/>
          <w:b w:val="0"/>
          <w:color w:val="000000" w:themeColor="text1"/>
          <w:sz w:val="21"/>
          <w:szCs w:val="21"/>
        </w:rPr>
        <w:t xml:space="preserve">  </w:t>
      </w:r>
      <w:r w:rsidR="009C0289">
        <w:rPr>
          <w:rFonts w:ascii="黑体" w:eastAsia="黑体" w:hAnsi="黑体" w:hint="eastAsia"/>
          <w:b w:val="0"/>
          <w:color w:val="000000" w:themeColor="text1"/>
          <w:sz w:val="21"/>
          <w:szCs w:val="21"/>
        </w:rPr>
        <w:t>工器具配置</w:t>
      </w:r>
    </w:p>
    <w:p w14:paraId="3525A0BB" w14:textId="6003BAA2" w:rsidR="002940D1" w:rsidRDefault="009C0289" w:rsidP="009C0289">
      <w:pPr>
        <w:spacing w:line="320" w:lineRule="exact"/>
        <w:rPr>
          <w:color w:val="000000" w:themeColor="text1"/>
        </w:rPr>
      </w:pPr>
      <w:r w:rsidRPr="003C749E">
        <w:rPr>
          <w:rFonts w:ascii="黑体" w:eastAsia="黑体" w:hAnsi="黑体"/>
          <w:color w:val="000000" w:themeColor="text1"/>
        </w:rPr>
        <w:t>6.</w:t>
      </w:r>
      <w:r>
        <w:rPr>
          <w:rFonts w:ascii="黑体" w:eastAsia="黑体" w:hAnsi="黑体"/>
          <w:color w:val="000000" w:themeColor="text1"/>
        </w:rPr>
        <w:t>3</w:t>
      </w:r>
      <w:r w:rsidRPr="003C749E">
        <w:rPr>
          <w:rFonts w:ascii="黑体" w:eastAsia="黑体" w:hAnsi="黑体"/>
          <w:color w:val="000000" w:themeColor="text1"/>
        </w:rPr>
        <w:t>.</w:t>
      </w:r>
      <w:r>
        <w:rPr>
          <w:rFonts w:ascii="黑体" w:eastAsia="黑体" w:hAnsi="黑体"/>
          <w:color w:val="000000" w:themeColor="text1"/>
        </w:rPr>
        <w:t>2</w:t>
      </w:r>
      <w:r w:rsidRPr="003C749E">
        <w:rPr>
          <w:rFonts w:ascii="黑体" w:eastAsia="黑体" w:hAnsi="黑体" w:hint="eastAsia"/>
          <w:color w:val="000000" w:themeColor="text1"/>
        </w:rPr>
        <w:t>.1</w:t>
      </w:r>
      <w:r w:rsidRPr="003C749E">
        <w:rPr>
          <w:color w:val="000000" w:themeColor="text1"/>
        </w:rPr>
        <w:t xml:space="preserve">  </w:t>
      </w:r>
      <w:r w:rsidRPr="003C749E">
        <w:rPr>
          <w:rFonts w:hint="eastAsia"/>
          <w:color w:val="000000" w:themeColor="text1"/>
        </w:rPr>
        <w:t>各地区宜按照作业小组数量和可靠性区域配置足够的配电网带电作业工器具</w:t>
      </w:r>
      <w:r w:rsidR="00CC7D4D">
        <w:rPr>
          <w:rFonts w:hint="eastAsia"/>
          <w:color w:val="000000" w:themeColor="text1"/>
        </w:rPr>
        <w:t>，</w:t>
      </w:r>
      <w:r w:rsidRPr="003C749E">
        <w:rPr>
          <w:rFonts w:hint="eastAsia"/>
          <w:color w:val="000000" w:themeColor="text1"/>
        </w:rPr>
        <w:t>各</w:t>
      </w:r>
      <w:r w:rsidRPr="003C749E">
        <w:rPr>
          <w:rFonts w:hint="eastAsia"/>
          <w:color w:val="000000" w:themeColor="text1"/>
        </w:rPr>
        <w:lastRenderedPageBreak/>
        <w:t>地区根据技术发展状况可增加绝缘杆作业法工器具比例。</w:t>
      </w:r>
      <w:r w:rsidR="002940D1">
        <w:rPr>
          <w:rFonts w:hint="eastAsia"/>
          <w:color w:val="000000" w:themeColor="text1"/>
        </w:rPr>
        <w:t>工器具依据作业项目配置参照附录</w:t>
      </w:r>
      <w:r w:rsidR="002940D1">
        <w:rPr>
          <w:rFonts w:hint="eastAsia"/>
          <w:color w:val="000000" w:themeColor="text1"/>
        </w:rPr>
        <w:t>C</w:t>
      </w:r>
      <w:r w:rsidR="002940D1">
        <w:rPr>
          <w:rFonts w:hint="eastAsia"/>
          <w:color w:val="000000" w:themeColor="text1"/>
        </w:rPr>
        <w:t>。</w:t>
      </w:r>
    </w:p>
    <w:p w14:paraId="7F940218" w14:textId="68714A9E" w:rsidR="005D2FE1" w:rsidRPr="003C749E" w:rsidRDefault="005D2FE1" w:rsidP="009C0289">
      <w:pPr>
        <w:spacing w:line="320" w:lineRule="exact"/>
        <w:rPr>
          <w:color w:val="000000" w:themeColor="text1"/>
        </w:rPr>
      </w:pPr>
      <w:r w:rsidRPr="003C749E">
        <w:rPr>
          <w:rFonts w:ascii="黑体" w:eastAsia="黑体" w:hAnsi="黑体" w:hint="eastAsia"/>
          <w:color w:val="000000" w:themeColor="text1"/>
        </w:rPr>
        <w:t>6.</w:t>
      </w:r>
      <w:r>
        <w:rPr>
          <w:rFonts w:ascii="黑体" w:eastAsia="黑体" w:hAnsi="黑体" w:hint="eastAsia"/>
          <w:color w:val="000000" w:themeColor="text1"/>
        </w:rPr>
        <w:t>3</w:t>
      </w:r>
      <w:r w:rsidRPr="003C749E">
        <w:rPr>
          <w:rFonts w:ascii="黑体" w:eastAsia="黑体" w:hAnsi="黑体" w:hint="eastAsia"/>
          <w:color w:val="000000" w:themeColor="text1"/>
        </w:rPr>
        <w:t>.</w:t>
      </w:r>
      <w:r>
        <w:rPr>
          <w:rFonts w:ascii="黑体" w:eastAsia="黑体" w:hAnsi="黑体" w:hint="eastAsia"/>
          <w:color w:val="000000" w:themeColor="text1"/>
        </w:rPr>
        <w:t>2</w:t>
      </w:r>
      <w:r w:rsidRPr="003C749E">
        <w:rPr>
          <w:rFonts w:ascii="黑体" w:eastAsia="黑体" w:hAnsi="黑体" w:hint="eastAsia"/>
          <w:color w:val="000000" w:themeColor="text1"/>
        </w:rPr>
        <w:t>.2</w:t>
      </w:r>
      <w:r>
        <w:rPr>
          <w:rFonts w:ascii="黑体" w:eastAsia="黑体" w:hAnsi="黑体"/>
          <w:color w:val="000000" w:themeColor="text1"/>
        </w:rPr>
        <w:t xml:space="preserve">  </w:t>
      </w:r>
      <w:r w:rsidRPr="005D2FE1">
        <w:rPr>
          <w:rFonts w:hint="eastAsia"/>
          <w:color w:val="000000" w:themeColor="text1"/>
        </w:rPr>
        <w:t>各地区可根据地域特性</w:t>
      </w:r>
      <w:r w:rsidR="00CC7D4D">
        <w:rPr>
          <w:rFonts w:hint="eastAsia"/>
          <w:color w:val="000000" w:themeColor="text1"/>
        </w:rPr>
        <w:t>，</w:t>
      </w:r>
      <w:r w:rsidRPr="005D2FE1">
        <w:rPr>
          <w:rFonts w:hint="eastAsia"/>
          <w:color w:val="000000" w:themeColor="text1"/>
        </w:rPr>
        <w:t>适当增加或减少绝缘操作杆作业法工器具与绝缘手套作业法工器具的配比</w:t>
      </w:r>
      <w:r w:rsidR="00CC7D4D">
        <w:rPr>
          <w:rFonts w:hint="eastAsia"/>
          <w:color w:val="000000" w:themeColor="text1"/>
        </w:rPr>
        <w:t>，</w:t>
      </w:r>
      <w:r w:rsidRPr="005D2FE1">
        <w:rPr>
          <w:rFonts w:hint="eastAsia"/>
          <w:color w:val="000000" w:themeColor="text1"/>
        </w:rPr>
        <w:t>以满足实际作业需求。</w:t>
      </w:r>
    </w:p>
    <w:p w14:paraId="6C213C97" w14:textId="5D48900D" w:rsidR="009C0289" w:rsidRDefault="009C0289" w:rsidP="009C0289">
      <w:pPr>
        <w:spacing w:line="320" w:lineRule="exact"/>
        <w:rPr>
          <w:color w:val="000000" w:themeColor="text1"/>
        </w:rPr>
      </w:pPr>
      <w:r w:rsidRPr="003C749E">
        <w:rPr>
          <w:rFonts w:ascii="黑体" w:eastAsia="黑体" w:hAnsi="黑体" w:hint="eastAsia"/>
          <w:color w:val="000000" w:themeColor="text1"/>
        </w:rPr>
        <w:t>6.</w:t>
      </w:r>
      <w:r>
        <w:rPr>
          <w:rFonts w:ascii="黑体" w:eastAsia="黑体" w:hAnsi="黑体" w:hint="eastAsia"/>
          <w:color w:val="000000" w:themeColor="text1"/>
        </w:rPr>
        <w:t>3</w:t>
      </w:r>
      <w:r w:rsidRPr="003C749E">
        <w:rPr>
          <w:rFonts w:ascii="黑体" w:eastAsia="黑体" w:hAnsi="黑体" w:hint="eastAsia"/>
          <w:color w:val="000000" w:themeColor="text1"/>
        </w:rPr>
        <w:t>.</w:t>
      </w:r>
      <w:r>
        <w:rPr>
          <w:rFonts w:ascii="黑体" w:eastAsia="黑体" w:hAnsi="黑体" w:hint="eastAsia"/>
          <w:color w:val="000000" w:themeColor="text1"/>
        </w:rPr>
        <w:t>2</w:t>
      </w:r>
      <w:r w:rsidRPr="003C749E">
        <w:rPr>
          <w:rFonts w:ascii="黑体" w:eastAsia="黑体" w:hAnsi="黑体" w:hint="eastAsia"/>
          <w:color w:val="000000" w:themeColor="text1"/>
        </w:rPr>
        <w:t>.</w:t>
      </w:r>
      <w:r w:rsidR="005D2FE1">
        <w:rPr>
          <w:rFonts w:ascii="黑体" w:eastAsia="黑体" w:hAnsi="黑体" w:hint="eastAsia"/>
          <w:color w:val="000000" w:themeColor="text1"/>
        </w:rPr>
        <w:t>3</w:t>
      </w:r>
      <w:r w:rsidRPr="003C749E">
        <w:rPr>
          <w:color w:val="000000" w:themeColor="text1"/>
        </w:rPr>
        <w:t xml:space="preserve">  </w:t>
      </w:r>
      <w:r w:rsidR="00C14AEF">
        <w:rPr>
          <w:rFonts w:hint="eastAsia"/>
          <w:color w:val="000000" w:themeColor="text1"/>
        </w:rPr>
        <w:t>各区域</w:t>
      </w:r>
      <w:r w:rsidRPr="003C749E">
        <w:rPr>
          <w:rFonts w:hint="eastAsia"/>
          <w:color w:val="000000" w:themeColor="text1"/>
        </w:rPr>
        <w:t>按照作业小组数量</w:t>
      </w:r>
      <w:r w:rsidR="00C14AEF">
        <w:rPr>
          <w:rFonts w:hint="eastAsia"/>
          <w:color w:val="000000" w:themeColor="text1"/>
        </w:rPr>
        <w:t>确定工器具</w:t>
      </w:r>
      <w:r w:rsidRPr="003C749E">
        <w:rPr>
          <w:rFonts w:hint="eastAsia"/>
          <w:color w:val="000000" w:themeColor="text1"/>
        </w:rPr>
        <w:t>配置原则</w:t>
      </w:r>
      <w:r w:rsidR="00CC7D4D">
        <w:rPr>
          <w:rFonts w:hint="eastAsia"/>
          <w:color w:val="000000" w:themeColor="text1"/>
        </w:rPr>
        <w:t>，</w:t>
      </w:r>
      <w:r w:rsidR="0074420B">
        <w:rPr>
          <w:rFonts w:hint="eastAsia"/>
          <w:color w:val="000000" w:themeColor="text1"/>
        </w:rPr>
        <w:t>配置结果为小数时向上取整</w:t>
      </w:r>
      <w:r w:rsidRPr="003C749E">
        <w:rPr>
          <w:rFonts w:hint="eastAsia"/>
          <w:color w:val="000000" w:themeColor="text1"/>
        </w:rPr>
        <w:t>：</w:t>
      </w:r>
    </w:p>
    <w:p w14:paraId="521E6005" w14:textId="77777777" w:rsidR="00577893" w:rsidRPr="00C14AEF" w:rsidRDefault="00577893" w:rsidP="00C14AEF">
      <w:pPr>
        <w:pStyle w:val="af4"/>
        <w:numPr>
          <w:ilvl w:val="0"/>
          <w:numId w:val="21"/>
        </w:numPr>
        <w:spacing w:line="320" w:lineRule="exact"/>
        <w:ind w:firstLineChars="0"/>
        <w:rPr>
          <w:rFonts w:asciiTheme="minorEastAsia" w:eastAsiaTheme="minorEastAsia" w:hAnsiTheme="minorEastAsia"/>
          <w:color w:val="000000" w:themeColor="text1"/>
          <w:szCs w:val="21"/>
        </w:rPr>
      </w:pPr>
      <w:r w:rsidRPr="00C14AEF">
        <w:rPr>
          <w:rFonts w:asciiTheme="minorEastAsia" w:eastAsiaTheme="minorEastAsia" w:hAnsiTheme="minorEastAsia" w:hint="eastAsia"/>
          <w:color w:val="000000" w:themeColor="text1"/>
          <w:szCs w:val="21"/>
        </w:rPr>
        <w:t>绝缘杆作业法工器具：按作业小组数量与绝缘杆作业法工器具数量1：0.5比例配给；</w:t>
      </w:r>
    </w:p>
    <w:p w14:paraId="725680B2" w14:textId="77777777" w:rsidR="00577893" w:rsidRPr="00C14AEF" w:rsidRDefault="00577893" w:rsidP="00C14AEF">
      <w:pPr>
        <w:pStyle w:val="af4"/>
        <w:numPr>
          <w:ilvl w:val="0"/>
          <w:numId w:val="21"/>
        </w:numPr>
        <w:spacing w:line="320" w:lineRule="exact"/>
        <w:ind w:firstLineChars="0"/>
        <w:rPr>
          <w:rFonts w:asciiTheme="minorEastAsia" w:eastAsiaTheme="minorEastAsia" w:hAnsiTheme="minorEastAsia"/>
          <w:color w:val="000000" w:themeColor="text1"/>
          <w:szCs w:val="21"/>
        </w:rPr>
      </w:pPr>
      <w:r w:rsidRPr="00C14AEF">
        <w:rPr>
          <w:rFonts w:asciiTheme="minorEastAsia" w:eastAsiaTheme="minorEastAsia" w:hAnsiTheme="minorEastAsia" w:hint="eastAsia"/>
          <w:color w:val="000000" w:themeColor="text1"/>
          <w:szCs w:val="21"/>
        </w:rPr>
        <w:t>绝缘手套法工器具：按作业小组数量与绝缘手套法工器具数量1：0.5比例配给；</w:t>
      </w:r>
    </w:p>
    <w:p w14:paraId="7B94278B" w14:textId="77777777" w:rsidR="00577893" w:rsidRPr="0074420B" w:rsidRDefault="00577893" w:rsidP="009C0289">
      <w:pPr>
        <w:pStyle w:val="af4"/>
        <w:numPr>
          <w:ilvl w:val="0"/>
          <w:numId w:val="21"/>
        </w:numPr>
        <w:spacing w:line="320" w:lineRule="exact"/>
        <w:ind w:firstLineChars="0"/>
        <w:rPr>
          <w:rFonts w:asciiTheme="minorEastAsia" w:eastAsiaTheme="minorEastAsia" w:hAnsiTheme="minorEastAsia"/>
          <w:color w:val="000000" w:themeColor="text1"/>
          <w:szCs w:val="21"/>
        </w:rPr>
      </w:pPr>
      <w:r w:rsidRPr="00C14AEF">
        <w:rPr>
          <w:rFonts w:asciiTheme="minorEastAsia" w:eastAsiaTheme="minorEastAsia" w:hAnsiTheme="minorEastAsia" w:hint="eastAsia"/>
          <w:color w:val="000000" w:themeColor="text1"/>
          <w:szCs w:val="21"/>
        </w:rPr>
        <w:t>综合带电作业法工器具：按作业小组数量与综合带电作业法工器具数量1：0.1比例配给。</w:t>
      </w:r>
    </w:p>
    <w:p w14:paraId="7DBDFB80" w14:textId="77777777" w:rsidR="00157318" w:rsidRPr="003C749E" w:rsidRDefault="00157318" w:rsidP="00157318">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w:t>
      </w:r>
      <w:r>
        <w:rPr>
          <w:rFonts w:ascii="黑体" w:eastAsia="黑体" w:hAnsi="黑体" w:hint="eastAsia"/>
          <w:b w:val="0"/>
          <w:color w:val="000000" w:themeColor="text1"/>
          <w:sz w:val="21"/>
          <w:szCs w:val="21"/>
        </w:rPr>
        <w:t>3</w:t>
      </w:r>
      <w:r w:rsidRPr="003C749E">
        <w:rPr>
          <w:rFonts w:ascii="黑体" w:eastAsia="黑体" w:hAnsi="黑体" w:hint="eastAsia"/>
          <w:b w:val="0"/>
          <w:color w:val="000000" w:themeColor="text1"/>
          <w:sz w:val="21"/>
          <w:szCs w:val="21"/>
        </w:rPr>
        <w:t>.</w:t>
      </w:r>
      <w:r w:rsidR="000D7832">
        <w:rPr>
          <w:rFonts w:ascii="黑体" w:eastAsia="黑体" w:hAnsi="黑体" w:hint="eastAsia"/>
          <w:b w:val="0"/>
          <w:color w:val="000000" w:themeColor="text1"/>
          <w:sz w:val="21"/>
          <w:szCs w:val="21"/>
        </w:rPr>
        <w:t>3</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车辆配置</w:t>
      </w:r>
    </w:p>
    <w:p w14:paraId="7C664F03" w14:textId="72A77974" w:rsidR="00157318" w:rsidRPr="003C749E" w:rsidRDefault="00157318" w:rsidP="00157318">
      <w:pPr>
        <w:spacing w:line="320" w:lineRule="exact"/>
        <w:rPr>
          <w:color w:val="000000" w:themeColor="text1"/>
        </w:rPr>
      </w:pPr>
      <w:r w:rsidRPr="003C749E">
        <w:rPr>
          <w:rFonts w:ascii="黑体" w:eastAsia="黑体" w:hAnsi="黑体"/>
          <w:color w:val="000000" w:themeColor="text1"/>
        </w:rPr>
        <w:t>6.</w:t>
      </w:r>
      <w:r>
        <w:rPr>
          <w:rFonts w:ascii="黑体" w:eastAsia="黑体" w:hAnsi="黑体"/>
          <w:color w:val="000000" w:themeColor="text1"/>
        </w:rPr>
        <w:t>3</w:t>
      </w:r>
      <w:r w:rsidRPr="003C749E">
        <w:rPr>
          <w:rFonts w:ascii="黑体" w:eastAsia="黑体" w:hAnsi="黑体"/>
          <w:color w:val="000000" w:themeColor="text1"/>
        </w:rPr>
        <w:t>.3</w:t>
      </w:r>
      <w:r w:rsidRPr="003C749E">
        <w:rPr>
          <w:rFonts w:ascii="黑体" w:eastAsia="黑体" w:hAnsi="黑体" w:hint="eastAsia"/>
          <w:color w:val="000000" w:themeColor="text1"/>
        </w:rPr>
        <w:t>.1</w:t>
      </w:r>
      <w:r w:rsidRPr="003C749E">
        <w:rPr>
          <w:rFonts w:hint="eastAsia"/>
          <w:color w:val="000000" w:themeColor="text1"/>
        </w:rPr>
        <w:t xml:space="preserve"> </w:t>
      </w:r>
      <w:r w:rsidRPr="003C749E">
        <w:rPr>
          <w:color w:val="000000" w:themeColor="text1"/>
        </w:rPr>
        <w:t xml:space="preserve"> </w:t>
      </w:r>
      <w:r w:rsidRPr="003C749E">
        <w:rPr>
          <w:rFonts w:hint="eastAsia"/>
          <w:color w:val="000000" w:themeColor="text1"/>
        </w:rPr>
        <w:t>各地区宜按照作业小组数量和可靠性区域配置足够的配电网带电作业车辆</w:t>
      </w:r>
      <w:r w:rsidR="00CC7D4D">
        <w:rPr>
          <w:rFonts w:hint="eastAsia"/>
          <w:color w:val="000000" w:themeColor="text1"/>
        </w:rPr>
        <w:t>，</w:t>
      </w:r>
      <w:r w:rsidR="000B7525">
        <w:rPr>
          <w:rFonts w:hint="eastAsia"/>
          <w:color w:val="000000" w:themeColor="text1"/>
        </w:rPr>
        <w:t>同时</w:t>
      </w:r>
      <w:r w:rsidRPr="003C749E">
        <w:rPr>
          <w:rFonts w:hint="eastAsia"/>
          <w:color w:val="000000" w:themeColor="text1"/>
        </w:rPr>
        <w:t>按照线路长度进行</w:t>
      </w:r>
      <w:r w:rsidR="000B7525">
        <w:rPr>
          <w:rFonts w:hint="eastAsia"/>
          <w:color w:val="000000" w:themeColor="text1"/>
        </w:rPr>
        <w:t>配置范围</w:t>
      </w:r>
      <w:r w:rsidRPr="003C749E">
        <w:rPr>
          <w:rFonts w:hint="eastAsia"/>
          <w:color w:val="000000" w:themeColor="text1"/>
        </w:rPr>
        <w:t>修正。</w:t>
      </w:r>
      <w:r w:rsidR="009E1EB5" w:rsidRPr="000B7525">
        <w:rPr>
          <w:rFonts w:hint="eastAsia"/>
          <w:color w:val="000000" w:themeColor="text1"/>
        </w:rPr>
        <w:t>开展绝缘杆作业法的地区</w:t>
      </w:r>
      <w:r w:rsidR="009E1EB5">
        <w:rPr>
          <w:rFonts w:hint="eastAsia"/>
          <w:color w:val="000000" w:themeColor="text1"/>
        </w:rPr>
        <w:t>，</w:t>
      </w:r>
      <w:r w:rsidR="009E1EB5" w:rsidRPr="000B7525">
        <w:rPr>
          <w:rFonts w:hint="eastAsia"/>
          <w:color w:val="000000" w:themeColor="text1"/>
        </w:rPr>
        <w:t>可根据地区需要配置足够的绝缘平台。</w:t>
      </w:r>
    </w:p>
    <w:p w14:paraId="7BF22D7B" w14:textId="615E7A21" w:rsidR="00157318" w:rsidRDefault="00157318" w:rsidP="00157318">
      <w:pPr>
        <w:spacing w:line="320" w:lineRule="exact"/>
        <w:rPr>
          <w:color w:val="000000" w:themeColor="text1"/>
        </w:rPr>
      </w:pPr>
      <w:r w:rsidRPr="003C749E">
        <w:rPr>
          <w:rFonts w:ascii="黑体" w:eastAsia="黑体" w:hAnsi="黑体" w:hint="eastAsia"/>
          <w:color w:val="000000" w:themeColor="text1"/>
        </w:rPr>
        <w:t>6.</w:t>
      </w:r>
      <w:r>
        <w:rPr>
          <w:rFonts w:ascii="黑体" w:eastAsia="黑体" w:hAnsi="黑体" w:hint="eastAsia"/>
          <w:color w:val="000000" w:themeColor="text1"/>
        </w:rPr>
        <w:t>3</w:t>
      </w:r>
      <w:r w:rsidRPr="003C749E">
        <w:rPr>
          <w:rFonts w:ascii="黑体" w:eastAsia="黑体" w:hAnsi="黑体" w:hint="eastAsia"/>
          <w:color w:val="000000" w:themeColor="text1"/>
        </w:rPr>
        <w:t>.3.2</w:t>
      </w:r>
      <w:r w:rsidRPr="003C749E">
        <w:rPr>
          <w:rFonts w:hint="eastAsia"/>
          <w:color w:val="000000" w:themeColor="text1"/>
        </w:rPr>
        <w:t xml:space="preserve"> </w:t>
      </w:r>
      <w:r w:rsidRPr="003C749E">
        <w:rPr>
          <w:color w:val="000000" w:themeColor="text1"/>
        </w:rPr>
        <w:t xml:space="preserve"> </w:t>
      </w:r>
      <w:r w:rsidR="000B7525">
        <w:rPr>
          <w:rFonts w:hint="eastAsia"/>
          <w:color w:val="000000" w:themeColor="text1"/>
        </w:rPr>
        <w:t>各区域</w:t>
      </w:r>
      <w:r w:rsidR="000B7525" w:rsidRPr="003C749E">
        <w:rPr>
          <w:rFonts w:hint="eastAsia"/>
          <w:color w:val="000000" w:themeColor="text1"/>
        </w:rPr>
        <w:t>按照作业小组数量</w:t>
      </w:r>
      <w:r w:rsidR="000B7525">
        <w:rPr>
          <w:rFonts w:hint="eastAsia"/>
          <w:color w:val="000000" w:themeColor="text1"/>
        </w:rPr>
        <w:t>确定车辆</w:t>
      </w:r>
      <w:r w:rsidRPr="003C749E">
        <w:rPr>
          <w:rFonts w:hint="eastAsia"/>
          <w:color w:val="000000" w:themeColor="text1"/>
        </w:rPr>
        <w:t>配置原则</w:t>
      </w:r>
      <w:r w:rsidR="00CC7D4D">
        <w:rPr>
          <w:rFonts w:hint="eastAsia"/>
          <w:color w:val="000000" w:themeColor="text1"/>
        </w:rPr>
        <w:t>，</w:t>
      </w:r>
      <w:r w:rsidR="000B7525">
        <w:rPr>
          <w:rFonts w:hint="eastAsia"/>
          <w:color w:val="000000" w:themeColor="text1"/>
        </w:rPr>
        <w:t>配置结果为小数时向上取整</w:t>
      </w:r>
      <w:r w:rsidRPr="003C749E">
        <w:rPr>
          <w:rFonts w:hint="eastAsia"/>
          <w:color w:val="000000" w:themeColor="text1"/>
        </w:rPr>
        <w:t>：</w:t>
      </w:r>
      <w:r w:rsidRPr="003C749E">
        <w:rPr>
          <w:color w:val="000000" w:themeColor="text1"/>
        </w:rPr>
        <w:t xml:space="preserve"> </w:t>
      </w:r>
    </w:p>
    <w:p w14:paraId="33B1BD71" w14:textId="05ABB30F" w:rsidR="00AA1E35" w:rsidRPr="009E1EB5" w:rsidRDefault="000B7525" w:rsidP="009E1EB5">
      <w:pPr>
        <w:pStyle w:val="af4"/>
        <w:numPr>
          <w:ilvl w:val="0"/>
          <w:numId w:val="22"/>
        </w:numPr>
        <w:spacing w:line="320" w:lineRule="exact"/>
        <w:ind w:firstLineChars="0"/>
        <w:rPr>
          <w:rFonts w:asciiTheme="minorEastAsia" w:eastAsiaTheme="minorEastAsia" w:hAnsiTheme="minorEastAsia"/>
          <w:color w:val="000000" w:themeColor="text1"/>
          <w:szCs w:val="21"/>
        </w:rPr>
      </w:pPr>
      <w:r w:rsidRPr="000B7525">
        <w:rPr>
          <w:rFonts w:asciiTheme="minorEastAsia" w:eastAsiaTheme="minorEastAsia" w:hAnsiTheme="minorEastAsia" w:hint="eastAsia"/>
          <w:color w:val="000000" w:themeColor="text1"/>
          <w:szCs w:val="21"/>
        </w:rPr>
        <w:t>绝缘斗臂车数量：按作业小组数量与绝缘斗臂车数量1：1.2比例配给；</w:t>
      </w:r>
    </w:p>
    <w:p w14:paraId="44BD67B3" w14:textId="55042F0C" w:rsidR="00AA1E35" w:rsidRPr="009E1EB5" w:rsidRDefault="000B7525" w:rsidP="009E1EB5">
      <w:pPr>
        <w:pStyle w:val="af4"/>
        <w:numPr>
          <w:ilvl w:val="0"/>
          <w:numId w:val="22"/>
        </w:numPr>
        <w:spacing w:line="320" w:lineRule="exact"/>
        <w:ind w:firstLineChars="0"/>
        <w:rPr>
          <w:rFonts w:asciiTheme="minorEastAsia" w:eastAsiaTheme="minorEastAsia" w:hAnsiTheme="minorEastAsia"/>
          <w:color w:val="000000" w:themeColor="text1"/>
          <w:szCs w:val="21"/>
        </w:rPr>
      </w:pPr>
      <w:r w:rsidRPr="000B7525">
        <w:rPr>
          <w:rFonts w:asciiTheme="minorEastAsia" w:eastAsiaTheme="minorEastAsia" w:hAnsiTheme="minorEastAsia" w:hint="eastAsia"/>
          <w:color w:val="000000" w:themeColor="text1"/>
          <w:szCs w:val="21"/>
        </w:rPr>
        <w:t>旁路作业车数量：按作业小组数量与旁路作业车数量1：0.1比例配给；</w:t>
      </w:r>
    </w:p>
    <w:p w14:paraId="31401B17" w14:textId="1B0E6F29" w:rsidR="00AA1E35" w:rsidRPr="009E1EB5" w:rsidRDefault="000B7525" w:rsidP="009E1EB5">
      <w:pPr>
        <w:pStyle w:val="af4"/>
        <w:numPr>
          <w:ilvl w:val="0"/>
          <w:numId w:val="22"/>
        </w:numPr>
        <w:spacing w:line="320" w:lineRule="exact"/>
        <w:ind w:firstLineChars="0"/>
        <w:rPr>
          <w:rFonts w:asciiTheme="minorEastAsia" w:eastAsiaTheme="minorEastAsia" w:hAnsiTheme="minorEastAsia"/>
          <w:color w:val="000000" w:themeColor="text1"/>
          <w:szCs w:val="21"/>
        </w:rPr>
      </w:pPr>
      <w:r w:rsidRPr="000B7525">
        <w:rPr>
          <w:rFonts w:asciiTheme="minorEastAsia" w:eastAsiaTheme="minorEastAsia" w:hAnsiTheme="minorEastAsia" w:hint="eastAsia"/>
          <w:color w:val="000000" w:themeColor="text1"/>
          <w:szCs w:val="21"/>
        </w:rPr>
        <w:t>发电车数量：按作业小组数量与发电车数量1：0.1比例配给。</w:t>
      </w:r>
    </w:p>
    <w:p w14:paraId="26D935FC" w14:textId="3693BDEA" w:rsidR="009E1EB5" w:rsidRDefault="00157318" w:rsidP="00157318">
      <w:pPr>
        <w:rPr>
          <w:color w:val="000000" w:themeColor="text1"/>
        </w:rPr>
      </w:pPr>
      <w:r w:rsidRPr="003C749E">
        <w:rPr>
          <w:rFonts w:ascii="黑体" w:eastAsia="黑体" w:hAnsi="黑体" w:hint="eastAsia"/>
          <w:color w:val="000000" w:themeColor="text1"/>
        </w:rPr>
        <w:t>6.</w:t>
      </w:r>
      <w:r>
        <w:rPr>
          <w:rFonts w:ascii="黑体" w:eastAsia="黑体" w:hAnsi="黑体" w:hint="eastAsia"/>
          <w:color w:val="000000" w:themeColor="text1"/>
        </w:rPr>
        <w:t>3</w:t>
      </w:r>
      <w:r w:rsidRPr="003C749E">
        <w:rPr>
          <w:rFonts w:ascii="黑体" w:eastAsia="黑体" w:hAnsi="黑体" w:hint="eastAsia"/>
          <w:color w:val="000000" w:themeColor="text1"/>
        </w:rPr>
        <w:t>.3.3</w:t>
      </w:r>
      <w:r w:rsidRPr="003C749E">
        <w:rPr>
          <w:color w:val="000000" w:themeColor="text1"/>
        </w:rPr>
        <w:t xml:space="preserve">  </w:t>
      </w:r>
      <w:r w:rsidRPr="003C749E">
        <w:rPr>
          <w:rFonts w:hint="eastAsia"/>
          <w:color w:val="000000" w:themeColor="text1"/>
        </w:rPr>
        <w:t>按照线路长度配置</w:t>
      </w:r>
      <w:r w:rsidR="009E1EB5">
        <w:rPr>
          <w:rFonts w:hint="eastAsia"/>
          <w:color w:val="000000" w:themeColor="text1"/>
        </w:rPr>
        <w:t>，如下式所示。</w:t>
      </w:r>
    </w:p>
    <w:p w14:paraId="656035B7" w14:textId="6E2DF96F" w:rsidR="009E1EB5" w:rsidRDefault="009E1EB5" w:rsidP="00513E1C">
      <w:pPr>
        <w:pStyle w:val="af"/>
        <w:spacing w:line="320" w:lineRule="exact"/>
        <w:ind w:firstLineChars="0" w:firstLine="0"/>
        <w:jc w:val="left"/>
        <w:rPr>
          <w:rFonts w:asciiTheme="minorEastAsia" w:eastAsiaTheme="minorEastAsia" w:hAnsiTheme="minorEastAsia"/>
          <w:kern w:val="21"/>
          <w:szCs w:val="21"/>
        </w:rPr>
      </w:pPr>
      <w:r w:rsidRPr="009E1EB5">
        <w:rPr>
          <w:rFonts w:asciiTheme="minorEastAsia" w:eastAsiaTheme="minorEastAsia" w:hAnsiTheme="minorEastAsia"/>
          <w:kern w:val="21"/>
          <w:szCs w:val="21"/>
        </w:rPr>
        <w:t xml:space="preserve">(1) </w:t>
      </w:r>
      <w:r>
        <w:rPr>
          <w:rFonts w:asciiTheme="minorEastAsia" w:eastAsiaTheme="minorEastAsia" w:hAnsiTheme="minorEastAsia" w:hint="eastAsia"/>
          <w:kern w:val="21"/>
          <w:szCs w:val="21"/>
        </w:rPr>
        <w:t>绝缘斗臂车配置</w:t>
      </w:r>
    </w:p>
    <w:p w14:paraId="025747F2" w14:textId="341061A5" w:rsidR="00513E1C" w:rsidRPr="00513E1C" w:rsidRDefault="00513E1C" w:rsidP="00513E1C">
      <w:pPr>
        <w:pStyle w:val="af"/>
        <w:spacing w:line="320" w:lineRule="exact"/>
        <w:ind w:firstLineChars="0" w:firstLine="0"/>
        <w:jc w:val="left"/>
        <w:rPr>
          <w:rFonts w:asciiTheme="minorEastAsia" w:eastAsiaTheme="minorEastAsia" w:hAnsiTheme="minorEastAsia"/>
          <w:kern w:val="21"/>
          <w:szCs w:val="21"/>
        </w:rPr>
      </w:pPr>
      <w:r w:rsidRPr="00D32A8B">
        <w:rPr>
          <w:rFonts w:asciiTheme="minorEastAsia" w:eastAsiaTheme="minorEastAsia" w:hAnsiTheme="minorEastAsia" w:hint="eastAsia"/>
          <w:szCs w:val="21"/>
        </w:rPr>
        <w:t>每公里架空线需配置绝缘斗臂车数量</w:t>
      </w:r>
      <w:r w:rsidR="00D14FC2">
        <w:rPr>
          <w:rFonts w:asciiTheme="minorEastAsia" w:eastAsiaTheme="minorEastAsia" w:hAnsiTheme="minorEastAsia" w:hint="eastAsia"/>
          <w:szCs w:val="21"/>
        </w:rPr>
        <w:t>如式（4）所示。</w:t>
      </w:r>
    </w:p>
    <w:p w14:paraId="36F9AA03" w14:textId="67E3545F" w:rsidR="009E1EB5" w:rsidRPr="00C72862" w:rsidRDefault="00E34B88" w:rsidP="00E34B88">
      <w:pPr>
        <w:pStyle w:val="af"/>
        <w:tabs>
          <w:tab w:val="right" w:pos="8400"/>
        </w:tabs>
        <w:jc w:val="left"/>
        <w:rPr>
          <w:rFonts w:asciiTheme="minorEastAsia" w:eastAsiaTheme="minorEastAsia" w:hAnsiTheme="minorEastAsia"/>
          <w:szCs w:val="21"/>
        </w:rPr>
      </w:pPr>
      <w:r>
        <w:rPr>
          <w:rFonts w:asciiTheme="minorEastAsia" w:eastAsiaTheme="minorEastAsia" w:hAnsiTheme="minorEastAsia"/>
          <w:szCs w:val="21"/>
        </w:rPr>
        <w:tab/>
      </w:r>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L×D×2.5</m:t>
            </m:r>
          </m:num>
          <m:den>
            <m:r>
              <w:rPr>
                <w:rFonts w:ascii="Cambria Math" w:eastAsiaTheme="minorEastAsia" w:hAnsi="Cambria Math"/>
                <w:szCs w:val="21"/>
              </w:rPr>
              <m:t>N</m:t>
            </m:r>
          </m:den>
        </m:f>
      </m:oMath>
      <w:r>
        <w:rPr>
          <w:rFonts w:asciiTheme="minorEastAsia" w:eastAsiaTheme="minorEastAsia" w:hAnsiTheme="minorEastAsia"/>
          <w:szCs w:val="21"/>
        </w:rPr>
        <w:tab/>
        <w:t>（</w:t>
      </w:r>
      <w:r w:rsidR="00513E1C">
        <w:rPr>
          <w:rFonts w:asciiTheme="minorEastAsia" w:eastAsiaTheme="minorEastAsia" w:hAnsiTheme="minorEastAsia"/>
          <w:szCs w:val="21"/>
        </w:rPr>
        <w:t>4</w:t>
      </w:r>
      <w:r>
        <w:rPr>
          <w:rFonts w:asciiTheme="minorEastAsia" w:eastAsiaTheme="minorEastAsia" w:hAnsiTheme="minorEastAsia"/>
          <w:szCs w:val="21"/>
        </w:rPr>
        <w:t>）</w:t>
      </w:r>
    </w:p>
    <w:p w14:paraId="22FC0A96"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szCs w:val="21"/>
        </w:rPr>
        <w:t>n</w:t>
      </w:r>
      <w:r w:rsidRPr="00D32A8B">
        <w:rPr>
          <w:rFonts w:asciiTheme="minorEastAsia" w:eastAsiaTheme="minorEastAsia" w:hAnsiTheme="minorEastAsia"/>
          <w:i/>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每公里架空线需配置绝缘斗臂车数量</w:t>
      </w:r>
      <w:r w:rsidRPr="00D32A8B">
        <w:rPr>
          <w:rFonts w:asciiTheme="minorEastAsia" w:eastAsiaTheme="minorEastAsia" w:hAnsiTheme="minorEastAsia" w:hint="eastAsia"/>
          <w:kern w:val="21"/>
          <w:szCs w:val="21"/>
        </w:rPr>
        <w:t>；</w:t>
      </w:r>
    </w:p>
    <w:p w14:paraId="3A2ED9A2"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hint="eastAsia"/>
          <w:i/>
          <w:kern w:val="21"/>
          <w:szCs w:val="21"/>
          <w:vertAlign w:val="subscript"/>
        </w:rPr>
        <w:t>1</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——完成全年工作平均每天所需斗臂车数量；</w:t>
      </w:r>
    </w:p>
    <w:p w14:paraId="325FFE15"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该区域架空线长度</w:t>
      </w:r>
      <w:r w:rsidRPr="00D32A8B">
        <w:rPr>
          <w:rFonts w:asciiTheme="minorEastAsia" w:eastAsiaTheme="minorEastAsia" w:hAnsiTheme="minorEastAsia" w:hint="eastAsia"/>
          <w:kern w:val="21"/>
          <w:szCs w:val="21"/>
        </w:rPr>
        <w:t>；</w:t>
      </w:r>
    </w:p>
    <w:p w14:paraId="27A34A7D" w14:textId="1728A91E"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14:paraId="3E6D759A"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14:paraId="14ABAB64" w14:textId="23A94630" w:rsidR="009E1EB5" w:rsidRPr="00D32A8B" w:rsidRDefault="009E1EB5" w:rsidP="009E1EB5">
      <w:pPr>
        <w:rPr>
          <w:rFonts w:asciiTheme="minorEastAsia" w:eastAsiaTheme="minorEastAsia" w:hAnsiTheme="minorEastAsia"/>
          <w:position w:val="-14"/>
          <w:szCs w:val="21"/>
        </w:rPr>
      </w:pPr>
      <w:r w:rsidRPr="00D32A8B">
        <w:rPr>
          <w:rFonts w:asciiTheme="minorEastAsia" w:eastAsiaTheme="minorEastAsia" w:hAnsiTheme="minorEastAsia" w:hint="eastAsia"/>
          <w:kern w:val="21"/>
          <w:szCs w:val="21"/>
        </w:rPr>
        <w:t>每台斗臂车每天有效作业次数2.5次。</w:t>
      </w:r>
    </w:p>
    <w:p w14:paraId="15DF2A1A" w14:textId="5CE90D22" w:rsidR="009E1EB5" w:rsidRDefault="009E1EB5" w:rsidP="00513E1C">
      <w:pPr>
        <w:pStyle w:val="af"/>
        <w:spacing w:line="320" w:lineRule="exact"/>
        <w:ind w:firstLineChars="0" w:firstLine="0"/>
        <w:jc w:val="left"/>
        <w:rPr>
          <w:rFonts w:asciiTheme="minorEastAsia" w:eastAsiaTheme="minorEastAsia" w:hAnsiTheme="minorEastAsia"/>
          <w:kern w:val="21"/>
          <w:szCs w:val="21"/>
        </w:rPr>
      </w:pPr>
      <w:r w:rsidRPr="009E1EB5">
        <w:rPr>
          <w:rFonts w:asciiTheme="minorEastAsia" w:eastAsiaTheme="minorEastAsia" w:hAnsiTheme="minorEastAsia"/>
          <w:kern w:val="21"/>
          <w:szCs w:val="21"/>
        </w:rPr>
        <w:t>（2）</w:t>
      </w:r>
      <w:r w:rsidR="00513E1C">
        <w:rPr>
          <w:rFonts w:asciiTheme="minorEastAsia" w:eastAsiaTheme="minorEastAsia" w:hAnsiTheme="minorEastAsia" w:hint="eastAsia"/>
          <w:kern w:val="21"/>
          <w:szCs w:val="21"/>
        </w:rPr>
        <w:t>旁路作业车配置</w:t>
      </w:r>
    </w:p>
    <w:p w14:paraId="503F8AEB" w14:textId="0A1FA3EF" w:rsidR="00513E1C" w:rsidRPr="00513E1C" w:rsidRDefault="00513E1C" w:rsidP="00513E1C">
      <w:pPr>
        <w:pStyle w:val="af"/>
        <w:spacing w:line="320" w:lineRule="exact"/>
        <w:ind w:firstLineChars="0" w:firstLine="0"/>
        <w:jc w:val="left"/>
        <w:rPr>
          <w:rFonts w:asciiTheme="minorEastAsia" w:eastAsiaTheme="minorEastAsia" w:hAnsiTheme="minorEastAsia"/>
          <w:kern w:val="21"/>
          <w:szCs w:val="21"/>
        </w:rPr>
      </w:pPr>
      <w:r w:rsidRPr="00D32A8B">
        <w:rPr>
          <w:rFonts w:asciiTheme="minorEastAsia" w:eastAsiaTheme="minorEastAsia" w:hAnsiTheme="minorEastAsia" w:hint="eastAsia"/>
          <w:szCs w:val="21"/>
        </w:rPr>
        <w:t>每公里电缆需配置旁路车数量</w:t>
      </w:r>
      <w:r w:rsidR="00D14FC2">
        <w:rPr>
          <w:rFonts w:asciiTheme="minorEastAsia" w:eastAsiaTheme="minorEastAsia" w:hAnsiTheme="minorEastAsia" w:hint="eastAsia"/>
          <w:szCs w:val="21"/>
        </w:rPr>
        <w:t>如式（5）所示。</w:t>
      </w:r>
    </w:p>
    <w:p w14:paraId="3D28529F" w14:textId="4B1BD4E2" w:rsidR="009E1EB5" w:rsidRDefault="00E34B88" w:rsidP="00E34B88">
      <w:pPr>
        <w:pStyle w:val="af"/>
        <w:tabs>
          <w:tab w:val="right" w:pos="8400"/>
        </w:tabs>
        <w:jc w:val="left"/>
        <w:rPr>
          <w:rFonts w:asciiTheme="minorEastAsia" w:eastAsiaTheme="minorEastAsia" w:hAnsiTheme="minorEastAsia"/>
          <w:b/>
          <w:bCs/>
          <w:szCs w:val="21"/>
        </w:rPr>
      </w:pPr>
      <w:r>
        <w:rPr>
          <w:rFonts w:asciiTheme="minorEastAsia" w:eastAsiaTheme="minorEastAsia" w:hAnsiTheme="minorEastAsia"/>
          <w:szCs w:val="21"/>
        </w:rPr>
        <w:tab/>
      </w:r>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L×D</m:t>
            </m:r>
          </m:num>
          <m:den>
            <m:r>
              <w:rPr>
                <w:rFonts w:ascii="Cambria Math" w:eastAsiaTheme="minorEastAsia" w:hAnsi="Cambria Math"/>
                <w:szCs w:val="21"/>
              </w:rPr>
              <m:t>N</m:t>
            </m:r>
          </m:den>
        </m:f>
      </m:oMath>
      <w:r>
        <w:rPr>
          <w:rFonts w:asciiTheme="minorEastAsia" w:eastAsiaTheme="minorEastAsia" w:hAnsiTheme="minorEastAsia"/>
          <w:szCs w:val="21"/>
        </w:rPr>
        <w:tab/>
        <w:t>（</w:t>
      </w:r>
      <w:r w:rsidR="00513E1C">
        <w:rPr>
          <w:rFonts w:asciiTheme="minorEastAsia" w:eastAsiaTheme="minorEastAsia" w:hAnsiTheme="minorEastAsia"/>
          <w:szCs w:val="21"/>
        </w:rPr>
        <w:t>5</w:t>
      </w:r>
      <w:r>
        <w:rPr>
          <w:rFonts w:asciiTheme="minorEastAsia" w:eastAsiaTheme="minorEastAsia" w:hAnsiTheme="minorEastAsia"/>
          <w:szCs w:val="21"/>
        </w:rPr>
        <w:t>）</w:t>
      </w:r>
    </w:p>
    <w:p w14:paraId="4EF67474"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szCs w:val="21"/>
        </w:rPr>
        <w:t>n</w:t>
      </w:r>
      <w:r w:rsidRPr="00D32A8B">
        <w:rPr>
          <w:rFonts w:asciiTheme="minorEastAsia" w:eastAsiaTheme="minorEastAsia" w:hAnsiTheme="minorEastAsia"/>
          <w:i/>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每公里电缆需配置旁路车数量</w:t>
      </w:r>
      <w:r w:rsidRPr="00D32A8B">
        <w:rPr>
          <w:rFonts w:asciiTheme="minorEastAsia" w:eastAsiaTheme="minorEastAsia" w:hAnsiTheme="minorEastAsia" w:hint="eastAsia"/>
          <w:kern w:val="21"/>
          <w:szCs w:val="21"/>
        </w:rPr>
        <w:t>；</w:t>
      </w:r>
    </w:p>
    <w:p w14:paraId="5FDE660C"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hint="eastAsia"/>
          <w:i/>
          <w:kern w:val="21"/>
          <w:szCs w:val="21"/>
          <w:vertAlign w:val="subscript"/>
        </w:rPr>
        <w:t>1</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——完成全年工作平均每天所需</w:t>
      </w:r>
      <w:r w:rsidRPr="00D32A8B">
        <w:rPr>
          <w:rFonts w:asciiTheme="minorEastAsia" w:eastAsiaTheme="minorEastAsia" w:hAnsiTheme="minorEastAsia" w:hint="eastAsia"/>
          <w:szCs w:val="21"/>
        </w:rPr>
        <w:t>旁路车</w:t>
      </w:r>
      <w:r w:rsidRPr="00D32A8B">
        <w:rPr>
          <w:rFonts w:asciiTheme="minorEastAsia" w:eastAsiaTheme="minorEastAsia" w:hAnsiTheme="minorEastAsia" w:hint="eastAsia"/>
          <w:kern w:val="21"/>
          <w:szCs w:val="21"/>
        </w:rPr>
        <w:t>数量；</w:t>
      </w:r>
    </w:p>
    <w:p w14:paraId="71FDC761"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该区域电缆长度</w:t>
      </w:r>
      <w:r w:rsidRPr="00D32A8B">
        <w:rPr>
          <w:rFonts w:asciiTheme="minorEastAsia" w:eastAsiaTheme="minorEastAsia" w:hAnsiTheme="minorEastAsia" w:hint="eastAsia"/>
          <w:kern w:val="21"/>
          <w:szCs w:val="21"/>
        </w:rPr>
        <w:t>；</w:t>
      </w:r>
    </w:p>
    <w:p w14:paraId="2FD6B918" w14:textId="01C5387F"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14:paraId="5B879413"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14:paraId="7B488C3E" w14:textId="77777777" w:rsidR="009E1EB5" w:rsidRDefault="009E1EB5" w:rsidP="009E1EB5">
      <w:pPr>
        <w:pStyle w:val="af"/>
        <w:spacing w:line="320" w:lineRule="exact"/>
        <w:jc w:val="left"/>
        <w:rPr>
          <w:rFonts w:asciiTheme="minorEastAsia" w:eastAsiaTheme="minorEastAsia" w:hAnsiTheme="minorEastAsia"/>
          <w:b/>
          <w:bCs/>
          <w:szCs w:val="21"/>
        </w:rPr>
      </w:pPr>
      <w:r w:rsidRPr="00D32A8B">
        <w:rPr>
          <w:rFonts w:asciiTheme="minorEastAsia" w:eastAsiaTheme="minorEastAsia" w:hAnsiTheme="minorEastAsia" w:hint="eastAsia"/>
          <w:kern w:val="21"/>
          <w:szCs w:val="21"/>
        </w:rPr>
        <w:t>每台</w:t>
      </w:r>
      <w:r w:rsidRPr="00D32A8B">
        <w:rPr>
          <w:rFonts w:asciiTheme="minorEastAsia" w:eastAsiaTheme="minorEastAsia" w:hAnsiTheme="minorEastAsia" w:hint="eastAsia"/>
          <w:szCs w:val="21"/>
        </w:rPr>
        <w:t>旁路车</w:t>
      </w:r>
      <w:r w:rsidRPr="00D32A8B">
        <w:rPr>
          <w:rFonts w:asciiTheme="minorEastAsia" w:eastAsiaTheme="minorEastAsia" w:hAnsiTheme="minorEastAsia" w:hint="eastAsia"/>
          <w:kern w:val="21"/>
          <w:szCs w:val="21"/>
        </w:rPr>
        <w:t>每天有效作业次数1次。</w:t>
      </w:r>
    </w:p>
    <w:p w14:paraId="1016C4C1" w14:textId="1C48006B" w:rsidR="009E1EB5" w:rsidRPr="009E1EB5" w:rsidRDefault="009E1EB5" w:rsidP="009E1EB5">
      <w:pPr>
        <w:pStyle w:val="af"/>
        <w:spacing w:line="320" w:lineRule="exact"/>
        <w:ind w:firstLineChars="0" w:firstLine="0"/>
        <w:jc w:val="left"/>
        <w:rPr>
          <w:rFonts w:asciiTheme="minorEastAsia" w:eastAsiaTheme="minorEastAsia" w:hAnsiTheme="minorEastAsia"/>
          <w:kern w:val="21"/>
          <w:szCs w:val="21"/>
        </w:rPr>
      </w:pPr>
      <w:r w:rsidRPr="009E1EB5">
        <w:rPr>
          <w:rFonts w:asciiTheme="minorEastAsia" w:eastAsiaTheme="minorEastAsia" w:hAnsiTheme="minorEastAsia" w:hint="eastAsia"/>
          <w:kern w:val="21"/>
          <w:szCs w:val="21"/>
        </w:rPr>
        <w:t>（3）</w:t>
      </w:r>
      <w:r>
        <w:rPr>
          <w:rFonts w:asciiTheme="minorEastAsia" w:eastAsiaTheme="minorEastAsia" w:hAnsiTheme="minorEastAsia" w:hint="eastAsia"/>
          <w:kern w:val="21"/>
          <w:szCs w:val="21"/>
        </w:rPr>
        <w:t>发电车配置</w:t>
      </w:r>
    </w:p>
    <w:p w14:paraId="5486C760" w14:textId="2DC7B388" w:rsidR="009E1EB5" w:rsidRDefault="009E1EB5" w:rsidP="009E1EB5">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每公里架空线需配置发电车数量</w:t>
      </w:r>
      <w:r w:rsidR="00D14FC2">
        <w:rPr>
          <w:rFonts w:asciiTheme="minorEastAsia" w:eastAsiaTheme="minorEastAsia" w:hAnsiTheme="minorEastAsia" w:hint="eastAsia"/>
          <w:szCs w:val="21"/>
        </w:rPr>
        <w:t>如式（6</w:t>
      </w:r>
      <w:r w:rsidR="00D14FC2">
        <w:rPr>
          <w:rFonts w:asciiTheme="minorEastAsia" w:eastAsiaTheme="minorEastAsia" w:hAnsiTheme="minorEastAsia"/>
          <w:szCs w:val="21"/>
        </w:rPr>
        <w:t>）</w:t>
      </w:r>
      <w:r w:rsidR="00D14FC2">
        <w:rPr>
          <w:rFonts w:asciiTheme="minorEastAsia" w:eastAsiaTheme="minorEastAsia" w:hAnsiTheme="minorEastAsia" w:hint="eastAsia"/>
          <w:szCs w:val="21"/>
        </w:rPr>
        <w:t>所示</w:t>
      </w:r>
      <w:r w:rsidR="00513E1C">
        <w:rPr>
          <w:rFonts w:asciiTheme="minorEastAsia" w:eastAsiaTheme="minorEastAsia" w:hAnsiTheme="minorEastAsia" w:hint="eastAsia"/>
          <w:szCs w:val="21"/>
        </w:rPr>
        <w:t>。</w:t>
      </w:r>
    </w:p>
    <w:p w14:paraId="0F7FACD5" w14:textId="7B51B705" w:rsidR="009E1EB5" w:rsidRDefault="00E34B88" w:rsidP="00E34B88">
      <w:pPr>
        <w:tabs>
          <w:tab w:val="center" w:pos="4200"/>
          <w:tab w:val="right" w:pos="8400"/>
        </w:tabs>
        <w:rPr>
          <w:rFonts w:asciiTheme="minorEastAsia" w:eastAsiaTheme="minorEastAsia" w:hAnsiTheme="minorEastAsia"/>
          <w:szCs w:val="21"/>
        </w:rPr>
      </w:pPr>
      <w:r>
        <w:rPr>
          <w:rFonts w:asciiTheme="minorEastAsia" w:eastAsiaTheme="minorEastAsia" w:hAnsiTheme="minorEastAsia"/>
          <w:szCs w:val="21"/>
        </w:rPr>
        <w:tab/>
      </w:r>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kern w:val="0"/>
                <w:szCs w:val="21"/>
              </w:rPr>
            </m:ctrlPr>
          </m:fPr>
          <m:num>
            <m:r>
              <w:rPr>
                <w:rFonts w:ascii="Cambria Math" w:eastAsiaTheme="minorEastAsia" w:hAnsi="Cambria Math"/>
                <w:szCs w:val="21"/>
              </w:rPr>
              <m:t>L×</m:t>
            </m:r>
            <m:r>
              <w:rPr>
                <w:rFonts w:ascii="Cambria Math" w:eastAsiaTheme="minorEastAsia" w:hAnsi="Cambria Math"/>
                <w:kern w:val="0"/>
                <w:szCs w:val="21"/>
              </w:rPr>
              <m:t>D</m:t>
            </m:r>
          </m:num>
          <m:den>
            <m:r>
              <w:rPr>
                <w:rFonts w:ascii="Cambria Math" w:eastAsiaTheme="minorEastAsia" w:hAnsi="Cambria Math"/>
                <w:kern w:val="0"/>
                <w:szCs w:val="21"/>
              </w:rPr>
              <m:t>N</m:t>
            </m:r>
          </m:den>
        </m:f>
      </m:oMath>
      <w:r>
        <w:rPr>
          <w:rFonts w:asciiTheme="minorEastAsia" w:eastAsiaTheme="minorEastAsia" w:hAnsiTheme="minorEastAsia"/>
          <w:kern w:val="0"/>
          <w:szCs w:val="21"/>
        </w:rPr>
        <w:tab/>
        <w:t>（</w:t>
      </w:r>
      <w:r w:rsidR="00D14FC2">
        <w:rPr>
          <w:rFonts w:asciiTheme="minorEastAsia" w:eastAsiaTheme="minorEastAsia" w:hAnsiTheme="minorEastAsia"/>
          <w:kern w:val="0"/>
          <w:szCs w:val="21"/>
        </w:rPr>
        <w:t>6</w:t>
      </w:r>
      <w:r>
        <w:rPr>
          <w:rFonts w:asciiTheme="minorEastAsia" w:eastAsiaTheme="minorEastAsia" w:hAnsiTheme="minorEastAsia"/>
          <w:kern w:val="0"/>
          <w:szCs w:val="21"/>
        </w:rPr>
        <w:t>）</w:t>
      </w:r>
    </w:p>
    <w:p w14:paraId="3016220D"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szCs w:val="21"/>
        </w:rPr>
        <w:lastRenderedPageBreak/>
        <w:t>n</w:t>
      </w:r>
      <w:r w:rsidRPr="00D32A8B">
        <w:rPr>
          <w:rFonts w:asciiTheme="minorEastAsia" w:eastAsiaTheme="minorEastAsia" w:hAnsiTheme="minorEastAsia"/>
          <w:i/>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每公里电缆需配置</w:t>
      </w:r>
      <w:r w:rsidRPr="00D32A8B">
        <w:rPr>
          <w:rFonts w:asciiTheme="minorEastAsia" w:eastAsiaTheme="minorEastAsia" w:hAnsiTheme="minorEastAsia" w:hint="eastAsia"/>
          <w:kern w:val="21"/>
          <w:szCs w:val="21"/>
        </w:rPr>
        <w:t>发电车</w:t>
      </w:r>
      <w:r w:rsidRPr="00D32A8B">
        <w:rPr>
          <w:rFonts w:asciiTheme="minorEastAsia" w:eastAsiaTheme="minorEastAsia" w:hAnsiTheme="minorEastAsia" w:hint="eastAsia"/>
          <w:szCs w:val="21"/>
        </w:rPr>
        <w:t>数量</w:t>
      </w:r>
      <w:r w:rsidRPr="00D32A8B">
        <w:rPr>
          <w:rFonts w:asciiTheme="minorEastAsia" w:eastAsiaTheme="minorEastAsia" w:hAnsiTheme="minorEastAsia" w:hint="eastAsia"/>
          <w:kern w:val="21"/>
          <w:szCs w:val="21"/>
        </w:rPr>
        <w:t>；</w:t>
      </w:r>
    </w:p>
    <w:p w14:paraId="5C2508D0" w14:textId="77777777" w:rsidR="009E1EB5" w:rsidRPr="00D32A8B" w:rsidRDefault="009E1EB5" w:rsidP="009E1EB5">
      <w:pPr>
        <w:pStyle w:val="af"/>
        <w:spacing w:line="320" w:lineRule="exact"/>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hint="eastAsia"/>
          <w:i/>
          <w:kern w:val="21"/>
          <w:szCs w:val="21"/>
          <w:vertAlign w:val="subscript"/>
        </w:rPr>
        <w:t>1</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——完成全年工作平均每天所需发电车数量；</w:t>
      </w:r>
    </w:p>
    <w:p w14:paraId="13D00754"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该区域电缆长度</w:t>
      </w:r>
      <w:r w:rsidRPr="00D32A8B">
        <w:rPr>
          <w:rFonts w:asciiTheme="minorEastAsia" w:eastAsiaTheme="minorEastAsia" w:hAnsiTheme="minorEastAsia" w:hint="eastAsia"/>
          <w:kern w:val="21"/>
          <w:szCs w:val="21"/>
        </w:rPr>
        <w:t>；</w:t>
      </w:r>
    </w:p>
    <w:p w14:paraId="2EB5ED58" w14:textId="20A5554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14:paraId="145F1BEB" w14:textId="77777777" w:rsidR="009E1EB5" w:rsidRPr="00D32A8B" w:rsidRDefault="009E1EB5" w:rsidP="009E1EB5">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14:paraId="44F4757B" w14:textId="5080BF43" w:rsidR="00157318" w:rsidRPr="00E34B88" w:rsidRDefault="009E1EB5" w:rsidP="00E34B88">
      <w:pPr>
        <w:spacing w:line="320" w:lineRule="exact"/>
        <w:rPr>
          <w:rFonts w:asciiTheme="minorEastAsia" w:eastAsiaTheme="minorEastAsia" w:hAnsiTheme="minorEastAsia"/>
          <w:szCs w:val="21"/>
        </w:rPr>
      </w:pPr>
      <w:r w:rsidRPr="00D32A8B">
        <w:rPr>
          <w:rFonts w:asciiTheme="minorEastAsia" w:eastAsiaTheme="minorEastAsia" w:hAnsiTheme="minorEastAsia" w:hint="eastAsia"/>
          <w:kern w:val="21"/>
          <w:szCs w:val="21"/>
        </w:rPr>
        <w:t>每台发电车每天有效作业次数1次。</w:t>
      </w:r>
    </w:p>
    <w:p w14:paraId="714BDB21" w14:textId="77777777" w:rsidR="00157318" w:rsidRPr="003C749E" w:rsidRDefault="00157318" w:rsidP="00157318">
      <w:pPr>
        <w:pStyle w:val="3"/>
        <w:spacing w:beforeLines="50" w:before="156" w:afterLines="50" w:after="156"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w:t>
      </w:r>
      <w:r>
        <w:rPr>
          <w:rFonts w:ascii="黑体" w:eastAsia="黑体" w:hAnsi="黑体" w:hint="eastAsia"/>
          <w:b w:val="0"/>
          <w:color w:val="000000" w:themeColor="text1"/>
          <w:sz w:val="21"/>
          <w:szCs w:val="21"/>
        </w:rPr>
        <w:t>3</w:t>
      </w:r>
      <w:r w:rsidR="009E2961">
        <w:rPr>
          <w:rFonts w:ascii="黑体" w:eastAsia="黑体" w:hAnsi="黑体" w:hint="eastAsia"/>
          <w:b w:val="0"/>
          <w:color w:val="000000" w:themeColor="text1"/>
          <w:sz w:val="21"/>
          <w:szCs w:val="21"/>
        </w:rPr>
        <w:t>.4</w:t>
      </w:r>
      <w:r w:rsidRPr="003C749E">
        <w:rPr>
          <w:rFonts w:ascii="黑体" w:eastAsia="黑体" w:hAnsi="黑体" w:hint="eastAsia"/>
          <w:b w:val="0"/>
          <w:color w:val="000000" w:themeColor="text1"/>
          <w:sz w:val="21"/>
          <w:szCs w:val="21"/>
        </w:rPr>
        <w:t xml:space="preserve"> </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库房配置原则</w:t>
      </w:r>
    </w:p>
    <w:p w14:paraId="06226CF7" w14:textId="7214BAAC" w:rsidR="00157318" w:rsidRPr="003C749E" w:rsidRDefault="00157318" w:rsidP="00157318">
      <w:pPr>
        <w:spacing w:line="320" w:lineRule="exact"/>
        <w:rPr>
          <w:color w:val="000000" w:themeColor="text1"/>
        </w:rPr>
      </w:pPr>
      <w:r w:rsidRPr="003C749E">
        <w:rPr>
          <w:rFonts w:hint="eastAsia"/>
          <w:color w:val="000000" w:themeColor="text1"/>
        </w:rPr>
        <w:t>各地区应建设专业配电网带电作业工器具库房和车辆库房</w:t>
      </w:r>
      <w:r w:rsidR="00CC7D4D">
        <w:rPr>
          <w:rFonts w:hint="eastAsia"/>
          <w:color w:val="000000" w:themeColor="text1"/>
        </w:rPr>
        <w:t>，</w:t>
      </w:r>
      <w:r w:rsidRPr="003C749E">
        <w:rPr>
          <w:rFonts w:hint="eastAsia"/>
          <w:color w:val="000000" w:themeColor="text1"/>
        </w:rPr>
        <w:t>车库比宜为</w:t>
      </w:r>
      <w:r w:rsidRPr="003C749E">
        <w:rPr>
          <w:rFonts w:hint="eastAsia"/>
          <w:color w:val="000000" w:themeColor="text1"/>
        </w:rPr>
        <w:t>1:1</w:t>
      </w:r>
      <w:r w:rsidRPr="003C749E">
        <w:rPr>
          <w:rFonts w:hint="eastAsia"/>
          <w:color w:val="000000" w:themeColor="text1"/>
        </w:rPr>
        <w:t>。</w:t>
      </w:r>
    </w:p>
    <w:p w14:paraId="71BAE976" w14:textId="77777777" w:rsidR="007B190B" w:rsidRPr="003C749E" w:rsidRDefault="007B190B" w:rsidP="007B190B">
      <w:pPr>
        <w:pStyle w:val="2"/>
        <w:spacing w:beforeLines="50" w:before="156" w:afterLines="50" w:after="156" w:line="320" w:lineRule="exact"/>
        <w:rPr>
          <w:rFonts w:ascii="黑体" w:hAnsi="黑体" w:cs="黑体"/>
          <w:b w:val="0"/>
          <w:bCs/>
          <w:color w:val="000000" w:themeColor="text1"/>
          <w:sz w:val="21"/>
          <w:szCs w:val="21"/>
        </w:rPr>
      </w:pPr>
      <w:bookmarkStart w:id="29" w:name="_Toc15897929"/>
      <w:r w:rsidRPr="003C749E">
        <w:rPr>
          <w:rFonts w:ascii="黑体" w:hAnsi="黑体" w:cs="黑体"/>
          <w:b w:val="0"/>
          <w:bCs/>
          <w:color w:val="000000" w:themeColor="text1"/>
          <w:sz w:val="21"/>
          <w:szCs w:val="21"/>
        </w:rPr>
        <w:t>6.</w:t>
      </w:r>
      <w:r w:rsidR="00157318">
        <w:rPr>
          <w:rFonts w:ascii="黑体" w:hAnsi="黑体" w:cs="黑体"/>
          <w:b w:val="0"/>
          <w:bCs/>
          <w:color w:val="000000" w:themeColor="text1"/>
          <w:sz w:val="21"/>
          <w:szCs w:val="21"/>
        </w:rPr>
        <w:t>4</w:t>
      </w:r>
      <w:r w:rsidRPr="003C749E">
        <w:rPr>
          <w:rFonts w:ascii="黑体" w:hAnsi="黑体" w:cs="黑体" w:hint="eastAsia"/>
          <w:b w:val="0"/>
          <w:bCs/>
          <w:color w:val="000000" w:themeColor="text1"/>
          <w:sz w:val="21"/>
          <w:szCs w:val="21"/>
        </w:rPr>
        <w:t xml:space="preserve">  技术</w:t>
      </w:r>
      <w:r w:rsidR="00016B55">
        <w:rPr>
          <w:rFonts w:ascii="黑体" w:hAnsi="黑体" w:cs="黑体" w:hint="eastAsia"/>
          <w:b w:val="0"/>
          <w:bCs/>
          <w:color w:val="000000" w:themeColor="text1"/>
          <w:sz w:val="21"/>
          <w:szCs w:val="21"/>
          <w:lang w:eastAsia="zh-CN"/>
        </w:rPr>
        <w:t>要求</w:t>
      </w:r>
      <w:bookmarkEnd w:id="29"/>
    </w:p>
    <w:p w14:paraId="2A9B5ABD" w14:textId="77777777" w:rsidR="0080615E" w:rsidRPr="003C749E" w:rsidRDefault="0080615E" w:rsidP="0080615E">
      <w:pPr>
        <w:pStyle w:val="3"/>
        <w:spacing w:beforeLines="50" w:before="156" w:afterLines="50" w:after="156" w:line="320" w:lineRule="exact"/>
        <w:ind w:rightChars="-346" w:right="-727"/>
        <w:rPr>
          <w:rFonts w:ascii="黑体" w:eastAsia="黑体" w:hAnsi="黑体"/>
          <w:b w:val="0"/>
          <w:color w:val="000000" w:themeColor="text1"/>
          <w:sz w:val="21"/>
          <w:szCs w:val="21"/>
        </w:rPr>
      </w:pPr>
      <w:bookmarkStart w:id="30" w:name="_Toc523693313"/>
      <w:bookmarkStart w:id="31" w:name="_Toc523692502"/>
      <w:bookmarkStart w:id="32" w:name="_Toc27877"/>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00157318">
        <w:rPr>
          <w:rFonts w:ascii="黑体" w:eastAsia="黑体" w:hAnsi="黑体"/>
          <w:b w:val="0"/>
          <w:color w:val="000000" w:themeColor="text1"/>
          <w:sz w:val="21"/>
          <w:szCs w:val="21"/>
        </w:rPr>
        <w:t>4</w:t>
      </w:r>
      <w:r w:rsidRPr="003C749E">
        <w:rPr>
          <w:rFonts w:ascii="黑体" w:eastAsia="黑体" w:hAnsi="黑体"/>
          <w:b w:val="0"/>
          <w:color w:val="000000" w:themeColor="text1"/>
          <w:sz w:val="21"/>
          <w:szCs w:val="21"/>
        </w:rPr>
        <w:t>.</w:t>
      </w:r>
      <w:r w:rsidRPr="003C749E">
        <w:rPr>
          <w:rFonts w:ascii="黑体" w:eastAsia="黑体" w:hAnsi="黑体" w:hint="eastAsia"/>
          <w:b w:val="0"/>
          <w:color w:val="000000" w:themeColor="text1"/>
          <w:sz w:val="21"/>
          <w:szCs w:val="21"/>
        </w:rPr>
        <w:t>1</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队伍资质</w:t>
      </w:r>
      <w:r w:rsidR="00016B55">
        <w:rPr>
          <w:rFonts w:ascii="黑体" w:eastAsia="黑体" w:hAnsi="黑体" w:hint="eastAsia"/>
          <w:b w:val="0"/>
          <w:color w:val="000000" w:themeColor="text1"/>
          <w:sz w:val="21"/>
          <w:szCs w:val="21"/>
        </w:rPr>
        <w:t>要求</w:t>
      </w:r>
      <w:bookmarkEnd w:id="30"/>
      <w:bookmarkEnd w:id="31"/>
      <w:bookmarkEnd w:id="32"/>
    </w:p>
    <w:p w14:paraId="24F4DCB4" w14:textId="204A54CB" w:rsidR="0080615E" w:rsidRPr="003C749E" w:rsidRDefault="0080615E" w:rsidP="0080615E">
      <w:pPr>
        <w:spacing w:line="320" w:lineRule="exact"/>
        <w:ind w:rightChars="-346" w:right="-727"/>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6.</w:t>
      </w:r>
      <w:r w:rsidR="00157318">
        <w:rPr>
          <w:rFonts w:asciiTheme="minorEastAsia" w:eastAsiaTheme="minorEastAsia" w:hAnsiTheme="minorEastAsia" w:cstheme="minorEastAsia" w:hint="eastAsia"/>
          <w:color w:val="000000" w:themeColor="text1"/>
        </w:rPr>
        <w:t>4</w:t>
      </w:r>
      <w:r w:rsidRPr="003C749E">
        <w:rPr>
          <w:rFonts w:asciiTheme="minorEastAsia" w:eastAsiaTheme="minorEastAsia" w:hAnsiTheme="minorEastAsia" w:cstheme="minorEastAsia" w:hint="eastAsia"/>
          <w:color w:val="000000" w:themeColor="text1"/>
        </w:rPr>
        <w:t>.1.1  各地区应对定期本辖区内带电作业队伍组织架构、人员资质、工器具配置、作业及安全管理、作业能力等方面进行考核。考核</w:t>
      </w:r>
      <w:r w:rsidRPr="003C749E">
        <w:rPr>
          <w:rFonts w:ascii="Times New Roman" w:hint="eastAsia"/>
          <w:color w:val="000000" w:themeColor="text1"/>
        </w:rPr>
        <w:t>合格后</w:t>
      </w:r>
      <w:r w:rsidR="00CC7D4D">
        <w:rPr>
          <w:rFonts w:ascii="Times New Roman" w:hint="eastAsia"/>
          <w:color w:val="000000" w:themeColor="text1"/>
        </w:rPr>
        <w:t>，</w:t>
      </w:r>
      <w:r w:rsidRPr="003C749E">
        <w:rPr>
          <w:rFonts w:ascii="Times New Roman" w:hint="eastAsia"/>
          <w:color w:val="000000" w:themeColor="text1"/>
        </w:rPr>
        <w:t>持证上岗。</w:t>
      </w:r>
    </w:p>
    <w:p w14:paraId="60C3A946" w14:textId="77777777" w:rsidR="0080615E" w:rsidRPr="003C749E" w:rsidRDefault="0080615E" w:rsidP="0080615E">
      <w:pPr>
        <w:spacing w:line="320" w:lineRule="exact"/>
        <w:ind w:rightChars="-346" w:right="-727"/>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6.</w:t>
      </w:r>
      <w:r w:rsidR="00157318">
        <w:rPr>
          <w:rFonts w:asciiTheme="minorEastAsia" w:eastAsiaTheme="minorEastAsia" w:hAnsiTheme="minorEastAsia" w:cstheme="minorEastAsia" w:hint="eastAsia"/>
          <w:color w:val="000000" w:themeColor="text1"/>
        </w:rPr>
        <w:t>4</w:t>
      </w:r>
      <w:r w:rsidRPr="003C749E">
        <w:rPr>
          <w:rFonts w:asciiTheme="minorEastAsia" w:eastAsiaTheme="minorEastAsia" w:hAnsiTheme="minorEastAsia" w:cstheme="minorEastAsia" w:hint="eastAsia"/>
          <w:color w:val="000000" w:themeColor="text1"/>
        </w:rPr>
        <w:t>.1.2  带电作业单位资质的必备条件</w:t>
      </w:r>
    </w:p>
    <w:p w14:paraId="4D41D1FF" w14:textId="77777777"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a） 建立有效的带电作业组织管理机构并设置专职管理人员。</w:t>
      </w:r>
    </w:p>
    <w:p w14:paraId="71220F3B" w14:textId="28C09663"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b） 带电作业有关各项规章制度</w:t>
      </w:r>
      <w:r w:rsidR="00CC7D4D">
        <w:rPr>
          <w:rFonts w:asciiTheme="minorEastAsia" w:eastAsiaTheme="minorEastAsia" w:hAnsiTheme="minorEastAsia" w:cstheme="minorEastAsia" w:hint="eastAsia"/>
          <w:color w:val="000000" w:themeColor="text1"/>
        </w:rPr>
        <w:t>，</w:t>
      </w:r>
      <w:r w:rsidRPr="003C749E">
        <w:rPr>
          <w:rFonts w:asciiTheme="minorEastAsia" w:eastAsiaTheme="minorEastAsia" w:hAnsiTheme="minorEastAsia" w:cstheme="minorEastAsia" w:hint="eastAsia"/>
          <w:color w:val="000000" w:themeColor="text1"/>
        </w:rPr>
        <w:t>资料及记录齐全</w:t>
      </w:r>
      <w:r w:rsidR="00CC7D4D">
        <w:rPr>
          <w:rFonts w:asciiTheme="minorEastAsia" w:eastAsiaTheme="minorEastAsia" w:hAnsiTheme="minorEastAsia" w:cstheme="minorEastAsia" w:hint="eastAsia"/>
          <w:color w:val="000000" w:themeColor="text1"/>
        </w:rPr>
        <w:t>，</w:t>
      </w:r>
      <w:r w:rsidRPr="003C749E">
        <w:rPr>
          <w:rFonts w:asciiTheme="minorEastAsia" w:eastAsiaTheme="minorEastAsia" w:hAnsiTheme="minorEastAsia" w:cstheme="minorEastAsia" w:hint="eastAsia"/>
          <w:color w:val="000000" w:themeColor="text1"/>
        </w:rPr>
        <w:t>带电作业班组配备日常培训</w:t>
      </w:r>
      <w:r w:rsidR="00CC7D4D">
        <w:rPr>
          <w:rFonts w:asciiTheme="minorEastAsia" w:eastAsiaTheme="minorEastAsia" w:hAnsiTheme="minorEastAsia" w:cstheme="minorEastAsia" w:hint="eastAsia"/>
          <w:color w:val="000000" w:themeColor="text1"/>
        </w:rPr>
        <w:t>，</w:t>
      </w:r>
      <w:r w:rsidRPr="003C749E">
        <w:rPr>
          <w:rFonts w:asciiTheme="minorEastAsia" w:eastAsiaTheme="minorEastAsia" w:hAnsiTheme="minorEastAsia" w:cstheme="minorEastAsia" w:hint="eastAsia"/>
          <w:color w:val="000000" w:themeColor="text1"/>
        </w:rPr>
        <w:t>管理等办公设备。</w:t>
      </w:r>
    </w:p>
    <w:p w14:paraId="42AF4458" w14:textId="77777777"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c） 配备数量充足、经培训考核合格的带电作业持证人员。</w:t>
      </w:r>
    </w:p>
    <w:p w14:paraId="58DDABD3" w14:textId="24CC902E"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d） 应配备符合国家标准和公司有关规定的带电作业工器具及专用工具房</w:t>
      </w:r>
      <w:r w:rsidR="00CC7D4D">
        <w:rPr>
          <w:rFonts w:asciiTheme="minorEastAsia" w:eastAsiaTheme="minorEastAsia" w:hAnsiTheme="minorEastAsia" w:cstheme="minorEastAsia" w:hint="eastAsia"/>
          <w:color w:val="000000" w:themeColor="text1"/>
        </w:rPr>
        <w:t>，</w:t>
      </w:r>
      <w:r w:rsidRPr="003C749E">
        <w:rPr>
          <w:rFonts w:asciiTheme="minorEastAsia" w:eastAsiaTheme="minorEastAsia" w:hAnsiTheme="minorEastAsia" w:cstheme="minorEastAsia" w:hint="eastAsia"/>
          <w:color w:val="000000" w:themeColor="text1"/>
        </w:rPr>
        <w:t>并满足带电作业实际需求的数量</w:t>
      </w:r>
      <w:r w:rsidR="00CC7D4D">
        <w:rPr>
          <w:rFonts w:asciiTheme="minorEastAsia" w:eastAsiaTheme="minorEastAsia" w:hAnsiTheme="minorEastAsia" w:cstheme="minorEastAsia" w:hint="eastAsia"/>
          <w:color w:val="000000" w:themeColor="text1"/>
        </w:rPr>
        <w:t>，</w:t>
      </w:r>
      <w:r w:rsidRPr="003C749E">
        <w:rPr>
          <w:rFonts w:asciiTheme="minorEastAsia" w:eastAsiaTheme="minorEastAsia" w:hAnsiTheme="minorEastAsia" w:cstheme="minorEastAsia" w:hint="eastAsia"/>
          <w:color w:val="000000" w:themeColor="text1"/>
        </w:rPr>
        <w:t>符合试验、使用、存放保管要求。</w:t>
      </w:r>
    </w:p>
    <w:p w14:paraId="4B159EE9" w14:textId="77777777"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pPr>
      <w:r w:rsidRPr="003C749E">
        <w:rPr>
          <w:rFonts w:asciiTheme="minorEastAsia" w:eastAsiaTheme="minorEastAsia" w:hAnsiTheme="minorEastAsia" w:cstheme="minorEastAsia" w:hint="eastAsia"/>
          <w:color w:val="000000" w:themeColor="text1"/>
        </w:rPr>
        <w:t>e） 具备并严格执行带电作业奖惩制度。</w:t>
      </w:r>
    </w:p>
    <w:p w14:paraId="177E21A5" w14:textId="77777777" w:rsidR="0080615E" w:rsidRPr="003C749E" w:rsidRDefault="0080615E" w:rsidP="0080615E">
      <w:pPr>
        <w:spacing w:line="320" w:lineRule="exact"/>
        <w:ind w:rightChars="-346" w:right="-727" w:firstLineChars="200" w:firstLine="420"/>
        <w:rPr>
          <w:rFonts w:asciiTheme="minorEastAsia" w:eastAsiaTheme="minorEastAsia" w:hAnsiTheme="minorEastAsia" w:cstheme="minorEastAsia"/>
          <w:color w:val="000000" w:themeColor="text1"/>
        </w:rPr>
        <w:sectPr w:rsidR="0080615E" w:rsidRPr="003C749E">
          <w:type w:val="continuous"/>
          <w:pgSz w:w="11906" w:h="16838"/>
          <w:pgMar w:top="1440" w:right="1797" w:bottom="1440" w:left="1797" w:header="851" w:footer="992" w:gutter="0"/>
          <w:cols w:space="425"/>
          <w:titlePg/>
          <w:docGrid w:type="linesAndChars" w:linePitch="312"/>
        </w:sectPr>
      </w:pPr>
      <w:r w:rsidRPr="003C749E">
        <w:rPr>
          <w:rFonts w:asciiTheme="minorEastAsia" w:eastAsiaTheme="minorEastAsia" w:hAnsiTheme="minorEastAsia" w:cstheme="minorEastAsia" w:hint="eastAsia"/>
          <w:color w:val="000000" w:themeColor="text1"/>
        </w:rPr>
        <w:t>f） 具有所开展带电作业项目的作业指导书。</w:t>
      </w:r>
    </w:p>
    <w:p w14:paraId="5CDD77FA" w14:textId="77777777" w:rsidR="0080615E" w:rsidRPr="003C749E" w:rsidRDefault="0080615E" w:rsidP="0080615E">
      <w:pPr>
        <w:pStyle w:val="3"/>
        <w:spacing w:beforeLines="50" w:before="120" w:afterLines="50" w:after="120" w:line="320" w:lineRule="exact"/>
        <w:ind w:leftChars="202" w:left="424"/>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00157318">
        <w:rPr>
          <w:rFonts w:ascii="黑体" w:eastAsia="黑体" w:hAnsi="黑体"/>
          <w:b w:val="0"/>
          <w:color w:val="000000" w:themeColor="text1"/>
          <w:sz w:val="21"/>
          <w:szCs w:val="21"/>
        </w:rPr>
        <w:t>4</w:t>
      </w:r>
      <w:r w:rsidRPr="003C749E">
        <w:rPr>
          <w:rFonts w:ascii="黑体" w:eastAsia="黑体" w:hAnsi="黑体"/>
          <w:b w:val="0"/>
          <w:color w:val="000000" w:themeColor="text1"/>
          <w:sz w:val="21"/>
          <w:szCs w:val="21"/>
        </w:rPr>
        <w:t>.</w:t>
      </w:r>
      <w:r w:rsidRPr="003C749E">
        <w:rPr>
          <w:rFonts w:ascii="黑体" w:eastAsia="黑体" w:hAnsi="黑体" w:hint="eastAsia"/>
          <w:b w:val="0"/>
          <w:color w:val="000000" w:themeColor="text1"/>
          <w:sz w:val="21"/>
          <w:szCs w:val="21"/>
        </w:rPr>
        <w:t>2</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作业项目管理</w:t>
      </w:r>
    </w:p>
    <w:p w14:paraId="3750A523" w14:textId="59DF4A8C" w:rsidR="0080615E" w:rsidRPr="003C749E" w:rsidRDefault="0080615E" w:rsidP="0080615E">
      <w:pPr>
        <w:spacing w:line="320" w:lineRule="exact"/>
        <w:ind w:leftChars="202" w:left="424"/>
        <w:rPr>
          <w:rFonts w:ascii="宋体" w:hAnsi="宋体" w:cs="宋体"/>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2.1</w:t>
      </w:r>
      <w:r w:rsidRPr="003C749E">
        <w:rPr>
          <w:rFonts w:hint="eastAsia"/>
          <w:color w:val="000000" w:themeColor="text1"/>
        </w:rPr>
        <w:t xml:space="preserve"> </w:t>
      </w:r>
      <w:r w:rsidRPr="003C749E">
        <w:rPr>
          <w:color w:val="000000" w:themeColor="text1"/>
        </w:rPr>
        <w:t xml:space="preserve"> </w:t>
      </w:r>
      <w:r w:rsidRPr="003C749E">
        <w:rPr>
          <w:rFonts w:hint="eastAsia"/>
          <w:color w:val="000000" w:themeColor="text1"/>
        </w:rPr>
        <w:t>各地区应根据可靠性要求、人员、装备、作业环境等情况</w:t>
      </w:r>
      <w:r w:rsidR="00CC7D4D">
        <w:rPr>
          <w:rFonts w:hint="eastAsia"/>
          <w:color w:val="000000" w:themeColor="text1"/>
        </w:rPr>
        <w:t>，</w:t>
      </w:r>
      <w:r w:rsidRPr="003C749E">
        <w:rPr>
          <w:rFonts w:ascii="宋体" w:hAnsi="宋体" w:cs="宋体" w:hint="eastAsia"/>
          <w:color w:val="000000" w:themeColor="text1"/>
        </w:rPr>
        <w:t>遵循“先简单</w:t>
      </w:r>
      <w:r w:rsidR="00CC7D4D">
        <w:rPr>
          <w:rFonts w:ascii="宋体" w:hAnsi="宋体" w:cs="宋体" w:hint="eastAsia"/>
          <w:color w:val="000000" w:themeColor="text1"/>
        </w:rPr>
        <w:t>，</w:t>
      </w:r>
      <w:r w:rsidRPr="003C749E">
        <w:rPr>
          <w:rFonts w:ascii="宋体" w:hAnsi="宋体" w:cs="宋体" w:hint="eastAsia"/>
          <w:color w:val="000000" w:themeColor="text1"/>
        </w:rPr>
        <w:t>后复杂”的原则</w:t>
      </w:r>
      <w:r w:rsidR="00CC7D4D">
        <w:rPr>
          <w:rFonts w:ascii="宋体" w:hAnsi="宋体" w:cs="宋体" w:hint="eastAsia"/>
          <w:color w:val="000000" w:themeColor="text1"/>
        </w:rPr>
        <w:t>，</w:t>
      </w:r>
      <w:r w:rsidRPr="003C749E">
        <w:rPr>
          <w:rFonts w:ascii="宋体" w:hAnsi="宋体" w:cs="宋体" w:hint="eastAsia"/>
          <w:color w:val="000000" w:themeColor="text1"/>
        </w:rPr>
        <w:t>逐步推广各类作业项目</w:t>
      </w:r>
      <w:r w:rsidR="00CC7D4D">
        <w:rPr>
          <w:rFonts w:ascii="Times New Roman"/>
          <w:color w:val="000000" w:themeColor="text1"/>
        </w:rPr>
        <w:t>，</w:t>
      </w:r>
      <w:r w:rsidRPr="003C749E">
        <w:rPr>
          <w:rFonts w:ascii="Times New Roman"/>
          <w:color w:val="000000" w:themeColor="text1"/>
        </w:rPr>
        <w:t>逐步扩大</w:t>
      </w:r>
      <w:r w:rsidRPr="003C749E">
        <w:rPr>
          <w:rFonts w:ascii="Times New Roman" w:hint="eastAsia"/>
          <w:color w:val="000000" w:themeColor="text1"/>
        </w:rPr>
        <w:t>带</w:t>
      </w:r>
      <w:r w:rsidRPr="003C749E">
        <w:rPr>
          <w:rFonts w:ascii="Times New Roman"/>
          <w:color w:val="000000" w:themeColor="text1"/>
        </w:rPr>
        <w:t>电作业的规模</w:t>
      </w:r>
      <w:r w:rsidR="00CC7D4D">
        <w:rPr>
          <w:rFonts w:ascii="宋体" w:hAnsi="宋体" w:cs="宋体" w:hint="eastAsia"/>
          <w:color w:val="000000" w:themeColor="text1"/>
        </w:rPr>
        <w:t>，</w:t>
      </w:r>
      <w:r w:rsidRPr="003C749E">
        <w:rPr>
          <w:rFonts w:ascii="宋体" w:hAnsi="宋体" w:cs="宋体" w:hint="eastAsia"/>
          <w:color w:val="000000" w:themeColor="text1"/>
        </w:rPr>
        <w:t>最终实现作业项目全覆盖。</w:t>
      </w:r>
    </w:p>
    <w:p w14:paraId="2BDBF819" w14:textId="343CB27F" w:rsidR="0080615E" w:rsidRPr="003C749E" w:rsidRDefault="0080615E" w:rsidP="0080615E">
      <w:pPr>
        <w:pStyle w:val="af"/>
        <w:spacing w:before="120" w:after="120" w:line="320" w:lineRule="exact"/>
        <w:rPr>
          <w:rFonts w:ascii="Times New Roman"/>
          <w:color w:val="000000" w:themeColor="text1"/>
        </w:rPr>
      </w:pPr>
      <w:r w:rsidRPr="003C749E">
        <w:rPr>
          <w:rFonts w:ascii="黑体" w:eastAsia="黑体" w:hAnsi="黑体" w:cs="宋体"/>
          <w:color w:val="000000" w:themeColor="text1"/>
        </w:rPr>
        <w:t>6</w:t>
      </w:r>
      <w:r w:rsidRPr="003C749E">
        <w:rPr>
          <w:rFonts w:ascii="黑体" w:eastAsia="黑体" w:hAnsi="黑体" w:cs="宋体" w:hint="eastAsia"/>
          <w:color w:val="000000" w:themeColor="text1"/>
        </w:rPr>
        <w:t>.</w:t>
      </w:r>
      <w:r w:rsidR="00157318">
        <w:rPr>
          <w:rFonts w:ascii="黑体" w:eastAsia="黑体" w:hAnsi="黑体" w:cs="宋体"/>
          <w:color w:val="000000" w:themeColor="text1"/>
        </w:rPr>
        <w:t>4</w:t>
      </w:r>
      <w:r w:rsidRPr="003C749E">
        <w:rPr>
          <w:rFonts w:ascii="黑体" w:eastAsia="黑体" w:hAnsi="黑体" w:cs="宋体"/>
          <w:color w:val="000000" w:themeColor="text1"/>
        </w:rPr>
        <w:t>.</w:t>
      </w:r>
      <w:r w:rsidRPr="003C749E">
        <w:rPr>
          <w:rFonts w:ascii="黑体" w:eastAsia="黑体" w:hAnsi="黑体" w:cs="宋体" w:hint="eastAsia"/>
          <w:color w:val="000000" w:themeColor="text1"/>
        </w:rPr>
        <w:t>2.2</w:t>
      </w:r>
      <w:r w:rsidRPr="003C749E">
        <w:rPr>
          <w:rFonts w:hAnsi="宋体" w:cs="宋体"/>
          <w:color w:val="000000" w:themeColor="text1"/>
        </w:rPr>
        <w:t xml:space="preserve">  </w:t>
      </w:r>
      <w:r w:rsidRPr="003C749E">
        <w:rPr>
          <w:rFonts w:hint="eastAsia"/>
          <w:color w:val="000000" w:themeColor="text1"/>
        </w:rPr>
        <w:t>各地区</w:t>
      </w:r>
      <w:r w:rsidRPr="003C749E">
        <w:rPr>
          <w:rFonts w:ascii="Times New Roman" w:hint="eastAsia"/>
          <w:color w:val="000000" w:themeColor="text1"/>
        </w:rPr>
        <w:t>应将技术成熟、操作规范的作业项目列为常规项目</w:t>
      </w:r>
      <w:r w:rsidR="00CC7D4D">
        <w:rPr>
          <w:rFonts w:ascii="Times New Roman" w:hint="eastAsia"/>
          <w:color w:val="000000" w:themeColor="text1"/>
        </w:rPr>
        <w:t>，</w:t>
      </w:r>
      <w:r w:rsidR="000E6975" w:rsidRPr="003C749E">
        <w:rPr>
          <w:rFonts w:hint="eastAsia"/>
          <w:color w:val="000000" w:themeColor="text1"/>
        </w:rPr>
        <w:t>配电网带电作业项目参见附录</w:t>
      </w:r>
      <w:r w:rsidR="000E6975" w:rsidRPr="003C749E">
        <w:rPr>
          <w:color w:val="000000" w:themeColor="text1"/>
        </w:rPr>
        <w:t>D</w:t>
      </w:r>
      <w:r w:rsidRPr="003C749E">
        <w:rPr>
          <w:rFonts w:ascii="Times New Roman" w:hint="eastAsia"/>
          <w:color w:val="000000" w:themeColor="text1"/>
        </w:rPr>
        <w:t>。常规</w:t>
      </w:r>
      <w:r w:rsidRPr="003C749E">
        <w:rPr>
          <w:rFonts w:hAnsi="宋体" w:cs="宋体" w:hint="eastAsia"/>
          <w:color w:val="000000" w:themeColor="text1"/>
        </w:rPr>
        <w:t>项目覆盖率不宜小于下表</w:t>
      </w:r>
      <w:r w:rsidR="008038F1">
        <w:rPr>
          <w:rFonts w:hAnsi="宋体" w:cs="宋体" w:hint="eastAsia"/>
          <w:color w:val="000000" w:themeColor="text1"/>
        </w:rPr>
        <w:t>4</w:t>
      </w:r>
      <w:r w:rsidRPr="003C749E">
        <w:rPr>
          <w:rFonts w:hAnsi="宋体" w:cs="宋体" w:hint="eastAsia"/>
          <w:color w:val="000000" w:themeColor="text1"/>
        </w:rPr>
        <w:t>要求：</w:t>
      </w:r>
      <w:r w:rsidRPr="003C749E">
        <w:rPr>
          <w:rFonts w:hAnsi="宋体" w:cs="宋体"/>
          <w:color w:val="000000" w:themeColor="text1"/>
        </w:rPr>
        <w:t xml:space="preserve"> </w:t>
      </w:r>
    </w:p>
    <w:p w14:paraId="30C99C64" w14:textId="77777777" w:rsidR="0080615E" w:rsidRPr="003C749E" w:rsidRDefault="0080615E" w:rsidP="0080615E">
      <w:pPr>
        <w:spacing w:beforeLines="50" w:before="120" w:afterLines="50" w:after="120"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w:t>
      </w:r>
      <w:r w:rsidR="000B7525">
        <w:rPr>
          <w:rFonts w:ascii="黑体" w:eastAsia="黑体" w:hAnsi="黑体" w:hint="eastAsia"/>
          <w:color w:val="000000" w:themeColor="text1"/>
        </w:rPr>
        <w:t>4</w:t>
      </w:r>
      <w:r w:rsidRPr="003C749E">
        <w:rPr>
          <w:rFonts w:ascii="黑体" w:eastAsia="黑体" w:hAnsi="黑体"/>
          <w:color w:val="000000" w:themeColor="text1"/>
        </w:rPr>
        <w:t xml:space="preserve">  </w:t>
      </w:r>
      <w:r w:rsidRPr="003C749E">
        <w:rPr>
          <w:rFonts w:ascii="黑体" w:eastAsia="黑体" w:hAnsi="黑体" w:hint="eastAsia"/>
          <w:color w:val="000000" w:themeColor="text1"/>
        </w:rPr>
        <w:t>各地区作业项目覆盖率表</w:t>
      </w:r>
    </w:p>
    <w:tbl>
      <w:tblPr>
        <w:tblW w:w="93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9"/>
        <w:gridCol w:w="1336"/>
        <w:gridCol w:w="1336"/>
        <w:gridCol w:w="1333"/>
        <w:gridCol w:w="1333"/>
        <w:gridCol w:w="1333"/>
        <w:gridCol w:w="1334"/>
      </w:tblGrid>
      <w:tr w:rsidR="00C14340" w:rsidRPr="003C749E" w14:paraId="4CC8343E" w14:textId="77777777" w:rsidTr="0080615E">
        <w:tc>
          <w:tcPr>
            <w:tcW w:w="1329" w:type="dxa"/>
            <w:tcBorders>
              <w:top w:val="single" w:sz="8" w:space="0" w:color="auto"/>
              <w:bottom w:val="single" w:sz="8" w:space="0" w:color="auto"/>
              <w:right w:val="single" w:sz="4" w:space="0" w:color="auto"/>
            </w:tcBorders>
            <w:vAlign w:val="center"/>
          </w:tcPr>
          <w:p w14:paraId="418182D7"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可靠性区域</w:t>
            </w:r>
          </w:p>
        </w:tc>
        <w:tc>
          <w:tcPr>
            <w:tcW w:w="1336" w:type="dxa"/>
            <w:tcBorders>
              <w:top w:val="single" w:sz="8" w:space="0" w:color="auto"/>
              <w:left w:val="single" w:sz="4" w:space="0" w:color="auto"/>
              <w:bottom w:val="single" w:sz="8" w:space="0" w:color="auto"/>
              <w:right w:val="single" w:sz="4" w:space="0" w:color="auto"/>
            </w:tcBorders>
            <w:vAlign w:val="center"/>
          </w:tcPr>
          <w:p w14:paraId="20855C22"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336" w:type="dxa"/>
            <w:tcBorders>
              <w:top w:val="single" w:sz="8" w:space="0" w:color="auto"/>
              <w:left w:val="single" w:sz="4" w:space="0" w:color="auto"/>
              <w:bottom w:val="single" w:sz="8" w:space="0" w:color="auto"/>
              <w:right w:val="single" w:sz="4" w:space="0" w:color="auto"/>
            </w:tcBorders>
            <w:vAlign w:val="center"/>
          </w:tcPr>
          <w:p w14:paraId="372C38A7"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333" w:type="dxa"/>
            <w:tcBorders>
              <w:top w:val="single" w:sz="8" w:space="0" w:color="auto"/>
              <w:left w:val="single" w:sz="4" w:space="0" w:color="auto"/>
              <w:bottom w:val="single" w:sz="8" w:space="0" w:color="auto"/>
              <w:right w:val="single" w:sz="4" w:space="0" w:color="auto"/>
            </w:tcBorders>
            <w:vAlign w:val="center"/>
          </w:tcPr>
          <w:p w14:paraId="36863044"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B</w:t>
            </w:r>
          </w:p>
        </w:tc>
        <w:tc>
          <w:tcPr>
            <w:tcW w:w="1333" w:type="dxa"/>
            <w:tcBorders>
              <w:top w:val="single" w:sz="8" w:space="0" w:color="auto"/>
              <w:left w:val="single" w:sz="4" w:space="0" w:color="auto"/>
              <w:bottom w:val="single" w:sz="8" w:space="0" w:color="auto"/>
              <w:right w:val="single" w:sz="4" w:space="0" w:color="auto"/>
            </w:tcBorders>
            <w:vAlign w:val="center"/>
          </w:tcPr>
          <w:p w14:paraId="54F67320"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C</w:t>
            </w:r>
          </w:p>
        </w:tc>
        <w:tc>
          <w:tcPr>
            <w:tcW w:w="1333" w:type="dxa"/>
            <w:tcBorders>
              <w:top w:val="single" w:sz="8" w:space="0" w:color="auto"/>
              <w:left w:val="single" w:sz="4" w:space="0" w:color="auto"/>
              <w:bottom w:val="single" w:sz="8" w:space="0" w:color="auto"/>
              <w:right w:val="single" w:sz="4" w:space="0" w:color="auto"/>
            </w:tcBorders>
            <w:vAlign w:val="center"/>
          </w:tcPr>
          <w:p w14:paraId="0DAB64F9"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D</w:t>
            </w:r>
          </w:p>
        </w:tc>
        <w:tc>
          <w:tcPr>
            <w:tcW w:w="1334" w:type="dxa"/>
            <w:tcBorders>
              <w:top w:val="single" w:sz="8" w:space="0" w:color="auto"/>
              <w:left w:val="single" w:sz="4" w:space="0" w:color="auto"/>
              <w:bottom w:val="single" w:sz="8" w:space="0" w:color="auto"/>
            </w:tcBorders>
            <w:vAlign w:val="center"/>
          </w:tcPr>
          <w:p w14:paraId="034D6FD7"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E</w:t>
            </w:r>
          </w:p>
        </w:tc>
      </w:tr>
      <w:tr w:rsidR="0080615E" w:rsidRPr="003C749E" w14:paraId="4C5D6E1B" w14:textId="77777777" w:rsidTr="0080615E">
        <w:tc>
          <w:tcPr>
            <w:tcW w:w="1329" w:type="dxa"/>
            <w:tcBorders>
              <w:top w:val="single" w:sz="8" w:space="0" w:color="auto"/>
              <w:bottom w:val="single" w:sz="8" w:space="0" w:color="auto"/>
            </w:tcBorders>
            <w:vAlign w:val="center"/>
          </w:tcPr>
          <w:p w14:paraId="3788FDA7"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作业项目覆盖率≥</w:t>
            </w:r>
          </w:p>
        </w:tc>
        <w:tc>
          <w:tcPr>
            <w:tcW w:w="2672" w:type="dxa"/>
            <w:gridSpan w:val="2"/>
            <w:tcBorders>
              <w:top w:val="single" w:sz="8" w:space="0" w:color="auto"/>
              <w:bottom w:val="single" w:sz="8" w:space="0" w:color="auto"/>
            </w:tcBorders>
            <w:vAlign w:val="center"/>
          </w:tcPr>
          <w:p w14:paraId="1D77B2F5"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100%</w:t>
            </w:r>
          </w:p>
        </w:tc>
        <w:tc>
          <w:tcPr>
            <w:tcW w:w="2666" w:type="dxa"/>
            <w:gridSpan w:val="2"/>
            <w:tcBorders>
              <w:top w:val="single" w:sz="8" w:space="0" w:color="auto"/>
              <w:bottom w:val="single" w:sz="8" w:space="0" w:color="auto"/>
            </w:tcBorders>
            <w:vAlign w:val="center"/>
          </w:tcPr>
          <w:p w14:paraId="141918D4"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80%</w:t>
            </w:r>
          </w:p>
        </w:tc>
        <w:tc>
          <w:tcPr>
            <w:tcW w:w="2667" w:type="dxa"/>
            <w:gridSpan w:val="2"/>
            <w:tcBorders>
              <w:top w:val="single" w:sz="8" w:space="0" w:color="auto"/>
              <w:bottom w:val="single" w:sz="8" w:space="0" w:color="auto"/>
            </w:tcBorders>
            <w:vAlign w:val="center"/>
          </w:tcPr>
          <w:p w14:paraId="21DA3CDB" w14:textId="77777777" w:rsidR="0080615E" w:rsidRPr="003C749E" w:rsidRDefault="0080615E" w:rsidP="0080615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50%</w:t>
            </w:r>
          </w:p>
        </w:tc>
      </w:tr>
    </w:tbl>
    <w:p w14:paraId="3755E5C4" w14:textId="77777777" w:rsidR="0080615E" w:rsidRPr="003C749E" w:rsidRDefault="0080615E" w:rsidP="0080615E">
      <w:pPr>
        <w:rPr>
          <w:color w:val="000000" w:themeColor="text1"/>
        </w:rPr>
      </w:pPr>
    </w:p>
    <w:p w14:paraId="755C4F84" w14:textId="1F189D75" w:rsidR="0080615E" w:rsidRPr="003C749E" w:rsidRDefault="0080615E" w:rsidP="000E6975">
      <w:pPr>
        <w:spacing w:line="320" w:lineRule="exact"/>
        <w:rPr>
          <w:rFonts w:ascii="Times New Roman" w:hAnsi="Times New Roman"/>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2.</w:t>
      </w:r>
      <w:r w:rsidR="000E6975" w:rsidRPr="003C749E">
        <w:rPr>
          <w:rFonts w:ascii="黑体" w:eastAsia="黑体" w:hAnsi="黑体" w:hint="eastAsia"/>
          <w:color w:val="000000" w:themeColor="text1"/>
        </w:rPr>
        <w:t>3</w:t>
      </w:r>
      <w:r w:rsidRPr="003C749E">
        <w:rPr>
          <w:color w:val="000000" w:themeColor="text1"/>
        </w:rPr>
        <w:t xml:space="preserve">  </w:t>
      </w:r>
      <w:r w:rsidRPr="003C749E">
        <w:rPr>
          <w:rFonts w:ascii="Times New Roman" w:hAnsi="Times New Roman" w:hint="eastAsia"/>
          <w:color w:val="000000" w:themeColor="text1"/>
        </w:rPr>
        <w:t>各地区应对区域带电作业管理、人员技术力量、工器具、车辆装备状况等方面定期进行综合评估</w:t>
      </w:r>
      <w:r w:rsidR="00CC7D4D">
        <w:rPr>
          <w:rFonts w:ascii="Times New Roman" w:hAnsi="Times New Roman" w:hint="eastAsia"/>
          <w:color w:val="000000" w:themeColor="text1"/>
        </w:rPr>
        <w:t>，</w:t>
      </w:r>
      <w:r w:rsidRPr="003C749E">
        <w:rPr>
          <w:rFonts w:ascii="Times New Roman" w:hAnsi="Times New Roman" w:hint="eastAsia"/>
          <w:color w:val="000000" w:themeColor="text1"/>
        </w:rPr>
        <w:t>并根据评估结果对开展的作业项目进行审核和调整。</w:t>
      </w:r>
    </w:p>
    <w:p w14:paraId="71636772" w14:textId="77777777" w:rsidR="0080615E" w:rsidRPr="003C749E" w:rsidRDefault="0080615E" w:rsidP="0080615E">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00157318">
        <w:rPr>
          <w:rFonts w:ascii="黑体" w:eastAsia="黑体" w:hAnsi="黑体"/>
          <w:b w:val="0"/>
          <w:color w:val="000000" w:themeColor="text1"/>
          <w:sz w:val="21"/>
          <w:szCs w:val="21"/>
        </w:rPr>
        <w:t>4</w:t>
      </w:r>
      <w:r w:rsidRPr="003C749E">
        <w:rPr>
          <w:rFonts w:ascii="黑体" w:eastAsia="黑体" w:hAnsi="黑体"/>
          <w:b w:val="0"/>
          <w:color w:val="000000" w:themeColor="text1"/>
          <w:sz w:val="21"/>
          <w:szCs w:val="21"/>
        </w:rPr>
        <w:t>.</w:t>
      </w:r>
      <w:r w:rsidRPr="003C749E">
        <w:rPr>
          <w:rFonts w:ascii="黑体" w:eastAsia="黑体" w:hAnsi="黑体" w:hint="eastAsia"/>
          <w:b w:val="0"/>
          <w:color w:val="000000" w:themeColor="text1"/>
          <w:sz w:val="21"/>
          <w:szCs w:val="21"/>
        </w:rPr>
        <w:t>3</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作业制度</w:t>
      </w:r>
      <w:r w:rsidR="00016B55">
        <w:rPr>
          <w:rFonts w:ascii="黑体" w:eastAsia="黑体" w:hAnsi="黑体" w:hint="eastAsia"/>
          <w:b w:val="0"/>
          <w:color w:val="000000" w:themeColor="text1"/>
          <w:sz w:val="21"/>
          <w:szCs w:val="21"/>
        </w:rPr>
        <w:t>建立</w:t>
      </w:r>
    </w:p>
    <w:p w14:paraId="0D848138" w14:textId="2B76DF7F" w:rsidR="0080615E" w:rsidRPr="003C749E" w:rsidRDefault="0080615E" w:rsidP="0080615E">
      <w:pPr>
        <w:spacing w:line="320" w:lineRule="exact"/>
        <w:rPr>
          <w:color w:val="000000" w:themeColor="text1"/>
        </w:rPr>
      </w:pPr>
      <w:r w:rsidRPr="003C749E">
        <w:rPr>
          <w:rFonts w:ascii="黑体" w:eastAsia="黑体" w:hAnsi="黑体"/>
          <w:color w:val="000000" w:themeColor="text1"/>
        </w:rPr>
        <w:t>6.</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3</w:t>
      </w:r>
      <w:r w:rsidRPr="003C749E">
        <w:rPr>
          <w:rFonts w:ascii="黑体" w:eastAsia="黑体" w:hAnsi="黑体"/>
          <w:color w:val="000000" w:themeColor="text1"/>
        </w:rPr>
        <w:t>.1</w:t>
      </w:r>
      <w:r w:rsidRPr="003C749E">
        <w:rPr>
          <w:color w:val="000000" w:themeColor="text1"/>
        </w:rPr>
        <w:t xml:space="preserve">  </w:t>
      </w:r>
      <w:r w:rsidRPr="003C749E">
        <w:rPr>
          <w:rFonts w:hint="eastAsia"/>
          <w:color w:val="000000" w:themeColor="text1"/>
        </w:rPr>
        <w:t>各地区应建立完善的带电作业技术管理体系</w:t>
      </w:r>
      <w:r w:rsidR="00CC7D4D">
        <w:rPr>
          <w:rFonts w:hint="eastAsia"/>
          <w:color w:val="000000" w:themeColor="text1"/>
        </w:rPr>
        <w:t>，</w:t>
      </w:r>
      <w:r w:rsidRPr="003C749E">
        <w:rPr>
          <w:rFonts w:hint="eastAsia"/>
          <w:color w:val="000000" w:themeColor="text1"/>
        </w:rPr>
        <w:t>强化技术监督</w:t>
      </w:r>
      <w:r w:rsidR="00CC7D4D">
        <w:rPr>
          <w:rFonts w:hint="eastAsia"/>
          <w:color w:val="000000" w:themeColor="text1"/>
        </w:rPr>
        <w:t>，</w:t>
      </w:r>
      <w:r w:rsidRPr="003C749E">
        <w:rPr>
          <w:rFonts w:hint="eastAsia"/>
          <w:color w:val="000000" w:themeColor="text1"/>
        </w:rPr>
        <w:t>促进带电作业管理规范化、标准化。</w:t>
      </w:r>
    </w:p>
    <w:p w14:paraId="2F5DFE1D" w14:textId="7084D1C6" w:rsidR="0080615E" w:rsidRPr="003C749E" w:rsidRDefault="0080615E" w:rsidP="0080615E">
      <w:pPr>
        <w:spacing w:line="320" w:lineRule="exact"/>
        <w:rPr>
          <w:color w:val="000000" w:themeColor="text1"/>
        </w:rPr>
      </w:pPr>
      <w:r w:rsidRPr="003C749E">
        <w:rPr>
          <w:rFonts w:ascii="黑体" w:eastAsia="黑体" w:hAnsi="黑体"/>
          <w:color w:val="000000" w:themeColor="text1"/>
        </w:rPr>
        <w:t>6.</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3</w:t>
      </w:r>
      <w:r w:rsidRPr="003C749E">
        <w:rPr>
          <w:rFonts w:ascii="黑体" w:eastAsia="黑体" w:hAnsi="黑体"/>
          <w:color w:val="000000" w:themeColor="text1"/>
        </w:rPr>
        <w:t>.2</w:t>
      </w:r>
      <w:r w:rsidRPr="003C749E">
        <w:rPr>
          <w:color w:val="000000" w:themeColor="text1"/>
        </w:rPr>
        <w:t xml:space="preserve">  </w:t>
      </w:r>
      <w:r w:rsidRPr="003C749E">
        <w:rPr>
          <w:rFonts w:hint="eastAsia"/>
          <w:color w:val="000000" w:themeColor="text1"/>
        </w:rPr>
        <w:t>各地区应建立完整的规章制度体系</w:t>
      </w:r>
      <w:r w:rsidR="00CC7D4D">
        <w:rPr>
          <w:rFonts w:hint="eastAsia"/>
          <w:color w:val="000000" w:themeColor="text1"/>
        </w:rPr>
        <w:t>，</w:t>
      </w:r>
      <w:r w:rsidRPr="003C749E">
        <w:rPr>
          <w:rFonts w:hint="eastAsia"/>
          <w:color w:val="000000" w:themeColor="text1"/>
        </w:rPr>
        <w:t>并结合作业现场具体情况编制每类作业项目的作业指导书</w:t>
      </w:r>
      <w:r w:rsidR="00CC7D4D">
        <w:rPr>
          <w:rFonts w:hint="eastAsia"/>
          <w:color w:val="000000" w:themeColor="text1"/>
        </w:rPr>
        <w:t>，</w:t>
      </w:r>
      <w:r w:rsidRPr="003C749E">
        <w:rPr>
          <w:rFonts w:hint="eastAsia"/>
          <w:color w:val="000000" w:themeColor="text1"/>
        </w:rPr>
        <w:t>推广标准化作业。</w:t>
      </w:r>
    </w:p>
    <w:p w14:paraId="43EA5DED" w14:textId="358018A5" w:rsidR="0080615E" w:rsidRPr="003C749E" w:rsidRDefault="0080615E" w:rsidP="0080615E">
      <w:pPr>
        <w:spacing w:line="320" w:lineRule="exact"/>
        <w:rPr>
          <w:color w:val="000000" w:themeColor="text1"/>
        </w:rPr>
      </w:pPr>
      <w:r w:rsidRPr="003C749E">
        <w:rPr>
          <w:rFonts w:ascii="黑体" w:eastAsia="黑体" w:hAnsi="黑体"/>
          <w:color w:val="000000" w:themeColor="text1"/>
        </w:rPr>
        <w:t>6.</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3</w:t>
      </w:r>
      <w:r w:rsidRPr="003C749E">
        <w:rPr>
          <w:rFonts w:ascii="黑体" w:eastAsia="黑体" w:hAnsi="黑体"/>
          <w:color w:val="000000" w:themeColor="text1"/>
        </w:rPr>
        <w:t>.3</w:t>
      </w:r>
      <w:r w:rsidRPr="003C749E">
        <w:rPr>
          <w:color w:val="000000" w:themeColor="text1"/>
        </w:rPr>
        <w:t xml:space="preserve">  </w:t>
      </w:r>
      <w:r w:rsidRPr="003C749E">
        <w:rPr>
          <w:rFonts w:hint="eastAsia"/>
          <w:color w:val="000000" w:themeColor="text1"/>
        </w:rPr>
        <w:t>各作业实施部门和科研机构</w:t>
      </w:r>
      <w:r w:rsidR="00CC7D4D">
        <w:rPr>
          <w:rFonts w:hint="eastAsia"/>
          <w:color w:val="000000" w:themeColor="text1"/>
        </w:rPr>
        <w:t>，</w:t>
      </w:r>
      <w:r w:rsidRPr="003C749E">
        <w:rPr>
          <w:rFonts w:hint="eastAsia"/>
          <w:color w:val="000000" w:themeColor="text1"/>
        </w:rPr>
        <w:t>应针对带电作业中的问题</w:t>
      </w:r>
      <w:r w:rsidR="00CC7D4D">
        <w:rPr>
          <w:rFonts w:hint="eastAsia"/>
          <w:color w:val="000000" w:themeColor="text1"/>
        </w:rPr>
        <w:t>，</w:t>
      </w:r>
      <w:r w:rsidRPr="003C749E">
        <w:rPr>
          <w:rFonts w:hint="eastAsia"/>
          <w:color w:val="000000" w:themeColor="text1"/>
        </w:rPr>
        <w:t>积极组织开展专题试验和研究</w:t>
      </w:r>
      <w:r w:rsidR="00CC7D4D">
        <w:rPr>
          <w:rFonts w:hint="eastAsia"/>
          <w:color w:val="000000" w:themeColor="text1"/>
        </w:rPr>
        <w:t>，</w:t>
      </w:r>
      <w:r w:rsidRPr="003C749E">
        <w:rPr>
          <w:rFonts w:hint="eastAsia"/>
          <w:color w:val="000000" w:themeColor="text1"/>
        </w:rPr>
        <w:t>并</w:t>
      </w:r>
      <w:r w:rsidRPr="003C749E">
        <w:rPr>
          <w:rFonts w:hint="eastAsia"/>
          <w:color w:val="000000" w:themeColor="text1"/>
        </w:rPr>
        <w:lastRenderedPageBreak/>
        <w:t>及时编制补充或修订完善有关制度。</w:t>
      </w:r>
    </w:p>
    <w:p w14:paraId="11221A34" w14:textId="77777777" w:rsidR="0080615E" w:rsidRPr="003C749E" w:rsidRDefault="0080615E" w:rsidP="00F911F0">
      <w:pPr>
        <w:spacing w:line="320" w:lineRule="exact"/>
        <w:ind w:firstLineChars="200" w:firstLine="420"/>
        <w:rPr>
          <w:color w:val="000000" w:themeColor="text1"/>
        </w:rPr>
      </w:pPr>
      <w:r w:rsidRPr="003C749E">
        <w:rPr>
          <w:rFonts w:hint="eastAsia"/>
          <w:color w:val="000000" w:themeColor="text1"/>
        </w:rPr>
        <w:t>应具备以下规章、制度：</w:t>
      </w:r>
    </w:p>
    <w:p w14:paraId="6453ECD8" w14:textId="77777777" w:rsidR="0080615E" w:rsidRPr="003C749E" w:rsidRDefault="0080615E" w:rsidP="0080615E">
      <w:pPr>
        <w:pStyle w:val="13"/>
        <w:numPr>
          <w:ilvl w:val="0"/>
          <w:numId w:val="15"/>
        </w:numPr>
        <w:spacing w:line="320" w:lineRule="exact"/>
        <w:ind w:left="0" w:firstLineChars="0" w:firstLine="0"/>
        <w:rPr>
          <w:color w:val="000000" w:themeColor="text1"/>
        </w:rPr>
      </w:pPr>
      <w:r w:rsidRPr="003C749E">
        <w:rPr>
          <w:rFonts w:hint="eastAsia"/>
          <w:color w:val="000000" w:themeColor="text1"/>
        </w:rPr>
        <w:t>国家、行业及上级颁布的技术标准体系；</w:t>
      </w:r>
    </w:p>
    <w:p w14:paraId="02B1FDE7" w14:textId="77777777" w:rsidR="0080615E" w:rsidRPr="003C749E" w:rsidRDefault="0080615E" w:rsidP="0080615E">
      <w:pPr>
        <w:pStyle w:val="13"/>
        <w:numPr>
          <w:ilvl w:val="0"/>
          <w:numId w:val="15"/>
        </w:numPr>
        <w:spacing w:line="320" w:lineRule="exact"/>
        <w:ind w:left="0" w:firstLineChars="0" w:firstLine="0"/>
        <w:rPr>
          <w:color w:val="000000" w:themeColor="text1"/>
        </w:rPr>
      </w:pPr>
      <w:r w:rsidRPr="003C749E">
        <w:rPr>
          <w:rFonts w:hint="eastAsia"/>
          <w:color w:val="000000" w:themeColor="text1"/>
        </w:rPr>
        <w:t>上级安全规程管理制度；</w:t>
      </w:r>
    </w:p>
    <w:p w14:paraId="01663BD2" w14:textId="77777777" w:rsidR="0080615E" w:rsidRPr="003C749E" w:rsidRDefault="0080615E" w:rsidP="0080615E">
      <w:pPr>
        <w:pStyle w:val="13"/>
        <w:numPr>
          <w:ilvl w:val="0"/>
          <w:numId w:val="15"/>
        </w:numPr>
        <w:spacing w:line="320" w:lineRule="exact"/>
        <w:ind w:left="0" w:firstLineChars="0" w:firstLine="0"/>
        <w:rPr>
          <w:color w:val="000000" w:themeColor="text1"/>
        </w:rPr>
      </w:pPr>
      <w:r w:rsidRPr="003C749E">
        <w:rPr>
          <w:rFonts w:hint="eastAsia"/>
          <w:color w:val="000000" w:themeColor="text1"/>
        </w:rPr>
        <w:t>带电作业管理办法；</w:t>
      </w:r>
    </w:p>
    <w:p w14:paraId="4A11A3E8" w14:textId="77777777" w:rsidR="0080615E" w:rsidRPr="003C749E" w:rsidRDefault="0080615E" w:rsidP="0080615E">
      <w:pPr>
        <w:pStyle w:val="13"/>
        <w:numPr>
          <w:ilvl w:val="0"/>
          <w:numId w:val="15"/>
        </w:numPr>
        <w:spacing w:line="320" w:lineRule="exact"/>
        <w:ind w:left="0" w:firstLineChars="0" w:firstLine="0"/>
        <w:rPr>
          <w:color w:val="000000" w:themeColor="text1"/>
        </w:rPr>
      </w:pPr>
      <w:r w:rsidRPr="003C749E">
        <w:rPr>
          <w:rFonts w:hint="eastAsia"/>
          <w:color w:val="000000" w:themeColor="text1"/>
        </w:rPr>
        <w:t>带电作业操作规程；</w:t>
      </w:r>
    </w:p>
    <w:p w14:paraId="21C9EA19" w14:textId="77777777" w:rsidR="0080615E" w:rsidRPr="003C749E" w:rsidRDefault="0080615E" w:rsidP="0080615E">
      <w:pPr>
        <w:pStyle w:val="13"/>
        <w:numPr>
          <w:ilvl w:val="0"/>
          <w:numId w:val="15"/>
        </w:numPr>
        <w:spacing w:line="320" w:lineRule="exact"/>
        <w:ind w:left="0" w:firstLineChars="0" w:firstLine="0"/>
        <w:rPr>
          <w:color w:val="000000" w:themeColor="text1"/>
        </w:rPr>
      </w:pPr>
      <w:r w:rsidRPr="003C749E">
        <w:rPr>
          <w:rFonts w:hint="eastAsia"/>
          <w:color w:val="000000" w:themeColor="text1"/>
        </w:rPr>
        <w:t>标准化带电作业指导书。</w:t>
      </w:r>
    </w:p>
    <w:p w14:paraId="5A267A40" w14:textId="77777777" w:rsidR="0080615E" w:rsidRPr="003C749E" w:rsidRDefault="0080615E" w:rsidP="0080615E">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00157318">
        <w:rPr>
          <w:rFonts w:ascii="黑体" w:eastAsia="黑体" w:hAnsi="黑体" w:hint="eastAsia"/>
          <w:b w:val="0"/>
          <w:color w:val="000000" w:themeColor="text1"/>
          <w:sz w:val="21"/>
          <w:szCs w:val="21"/>
        </w:rPr>
        <w:t>4</w:t>
      </w:r>
      <w:r w:rsidRPr="003C749E">
        <w:rPr>
          <w:rFonts w:ascii="黑体" w:eastAsia="黑体" w:hAnsi="黑体"/>
          <w:b w:val="0"/>
          <w:color w:val="000000" w:themeColor="text1"/>
          <w:sz w:val="21"/>
          <w:szCs w:val="21"/>
        </w:rPr>
        <w:t>.</w:t>
      </w:r>
      <w:r w:rsidRPr="003C749E">
        <w:rPr>
          <w:rFonts w:ascii="黑体" w:eastAsia="黑体" w:hAnsi="黑体" w:hint="eastAsia"/>
          <w:b w:val="0"/>
          <w:color w:val="000000" w:themeColor="text1"/>
          <w:sz w:val="21"/>
          <w:szCs w:val="21"/>
        </w:rPr>
        <w:t>4  技术创新</w:t>
      </w:r>
      <w:r w:rsidR="00016B55">
        <w:rPr>
          <w:rFonts w:ascii="黑体" w:eastAsia="黑体" w:hAnsi="黑体" w:hint="eastAsia"/>
          <w:b w:val="0"/>
          <w:color w:val="000000" w:themeColor="text1"/>
          <w:sz w:val="21"/>
          <w:szCs w:val="21"/>
        </w:rPr>
        <w:t>要求</w:t>
      </w:r>
    </w:p>
    <w:p w14:paraId="112CD9CC" w14:textId="05E5953B" w:rsidR="0080615E" w:rsidRPr="003C749E" w:rsidRDefault="0080615E" w:rsidP="0080615E">
      <w:pPr>
        <w:spacing w:line="320" w:lineRule="exact"/>
        <w:rPr>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00157318">
        <w:rPr>
          <w:rFonts w:ascii="黑体" w:eastAsia="黑体" w:hAnsi="黑体"/>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4.1</w:t>
      </w:r>
      <w:r w:rsidRPr="003C749E">
        <w:rPr>
          <w:rFonts w:ascii="黑体" w:eastAsia="黑体" w:hAnsi="黑体"/>
          <w:color w:val="000000" w:themeColor="text1"/>
        </w:rPr>
        <w:t xml:space="preserve">  </w:t>
      </w:r>
      <w:r w:rsidRPr="003C749E">
        <w:rPr>
          <w:rFonts w:hint="eastAsia"/>
          <w:color w:val="000000" w:themeColor="text1"/>
        </w:rPr>
        <w:t>各地区应加大对新技术、新项目、新方法和专用工器具的研究应用力度</w:t>
      </w:r>
      <w:r w:rsidR="00CC7D4D">
        <w:rPr>
          <w:rFonts w:hint="eastAsia"/>
          <w:color w:val="000000" w:themeColor="text1"/>
        </w:rPr>
        <w:t>，</w:t>
      </w:r>
      <w:r w:rsidRPr="003C749E">
        <w:rPr>
          <w:rFonts w:hint="eastAsia"/>
          <w:color w:val="000000" w:themeColor="text1"/>
        </w:rPr>
        <w:t>减少劳动强度</w:t>
      </w:r>
      <w:r w:rsidR="00CC7D4D">
        <w:rPr>
          <w:rFonts w:hint="eastAsia"/>
          <w:color w:val="000000" w:themeColor="text1"/>
        </w:rPr>
        <w:t>，</w:t>
      </w:r>
      <w:r w:rsidRPr="003C749E">
        <w:rPr>
          <w:rFonts w:hint="eastAsia"/>
          <w:color w:val="000000" w:themeColor="text1"/>
        </w:rPr>
        <w:t>拓展带电作业适用范围。</w:t>
      </w:r>
    </w:p>
    <w:p w14:paraId="00AC13D9" w14:textId="6F0423D9" w:rsidR="0080615E" w:rsidRPr="003C749E" w:rsidRDefault="0080615E" w:rsidP="000E6975">
      <w:pPr>
        <w:spacing w:line="320" w:lineRule="exact"/>
        <w:rPr>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00157318">
        <w:rPr>
          <w:rFonts w:ascii="黑体" w:eastAsia="黑体" w:hAnsi="黑体" w:hint="eastAsia"/>
          <w:color w:val="000000" w:themeColor="text1"/>
        </w:rPr>
        <w:t>4</w:t>
      </w:r>
      <w:r w:rsidRPr="003C749E">
        <w:rPr>
          <w:rFonts w:ascii="黑体" w:eastAsia="黑体" w:hAnsi="黑体" w:hint="eastAsia"/>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2</w:t>
      </w:r>
      <w:r w:rsidRPr="003C749E">
        <w:rPr>
          <w:color w:val="000000" w:themeColor="text1"/>
        </w:rPr>
        <w:t xml:space="preserve">  </w:t>
      </w:r>
      <w:r w:rsidRPr="003C749E">
        <w:rPr>
          <w:rFonts w:hint="eastAsia"/>
          <w:color w:val="000000" w:themeColor="text1"/>
        </w:rPr>
        <w:t>各地区宜推广复杂作业简单化</w:t>
      </w:r>
      <w:r w:rsidR="00CC7D4D">
        <w:rPr>
          <w:rFonts w:hint="eastAsia"/>
          <w:color w:val="000000" w:themeColor="text1"/>
        </w:rPr>
        <w:t>，</w:t>
      </w:r>
      <w:r w:rsidRPr="003C749E">
        <w:rPr>
          <w:rFonts w:hint="eastAsia"/>
          <w:color w:val="000000" w:themeColor="text1"/>
        </w:rPr>
        <w:t>增加间接作业</w:t>
      </w:r>
      <w:r w:rsidR="00CC7D4D">
        <w:rPr>
          <w:rFonts w:hint="eastAsia"/>
          <w:color w:val="000000" w:themeColor="text1"/>
        </w:rPr>
        <w:t>，</w:t>
      </w:r>
      <w:r w:rsidRPr="003C749E">
        <w:rPr>
          <w:rFonts w:hint="eastAsia"/>
          <w:color w:val="000000" w:themeColor="text1"/>
        </w:rPr>
        <w:t>提升配电网带电作业本质安全。</w:t>
      </w:r>
    </w:p>
    <w:p w14:paraId="648209CD" w14:textId="77777777" w:rsidR="00A86BEA" w:rsidRPr="003C749E" w:rsidRDefault="007B190B" w:rsidP="007B190B">
      <w:pPr>
        <w:pStyle w:val="2"/>
        <w:spacing w:beforeLines="50" w:before="120" w:afterLines="50" w:after="120" w:line="320" w:lineRule="exact"/>
        <w:rPr>
          <w:rFonts w:ascii="黑体" w:hAnsi="黑体" w:cs="黑体"/>
          <w:b w:val="0"/>
          <w:bCs/>
          <w:color w:val="000000" w:themeColor="text1"/>
          <w:sz w:val="21"/>
          <w:szCs w:val="21"/>
          <w:lang w:eastAsia="zh-CN"/>
        </w:rPr>
      </w:pPr>
      <w:bookmarkStart w:id="33" w:name="_Toc531102963"/>
      <w:bookmarkStart w:id="34" w:name="_Toc15897930"/>
      <w:bookmarkEnd w:id="26"/>
      <w:r w:rsidRPr="003C749E">
        <w:rPr>
          <w:rFonts w:ascii="黑体" w:hAnsi="黑体" w:cs="黑体"/>
          <w:b w:val="0"/>
          <w:bCs/>
          <w:color w:val="000000" w:themeColor="text1"/>
          <w:sz w:val="21"/>
          <w:szCs w:val="21"/>
        </w:rPr>
        <w:t>6.5</w:t>
      </w:r>
      <w:r w:rsidR="0052553A">
        <w:rPr>
          <w:rFonts w:ascii="黑体" w:hAnsi="黑体" w:cs="黑体"/>
          <w:b w:val="0"/>
          <w:bCs/>
          <w:color w:val="000000" w:themeColor="text1"/>
          <w:sz w:val="21"/>
          <w:szCs w:val="21"/>
        </w:rPr>
        <w:t xml:space="preserve"> </w:t>
      </w:r>
      <w:r w:rsidR="005F6DDF" w:rsidRPr="003C749E">
        <w:rPr>
          <w:rFonts w:ascii="黑体" w:hAnsi="黑体" w:cs="黑体" w:hint="eastAsia"/>
          <w:b w:val="0"/>
          <w:bCs/>
          <w:color w:val="000000" w:themeColor="text1"/>
          <w:sz w:val="21"/>
          <w:szCs w:val="21"/>
        </w:rPr>
        <w:t xml:space="preserve"> 作业环境</w:t>
      </w:r>
      <w:bookmarkEnd w:id="33"/>
      <w:bookmarkEnd w:id="34"/>
    </w:p>
    <w:p w14:paraId="6BBEF07D" w14:textId="30F0C070" w:rsidR="00094423" w:rsidRPr="003C749E" w:rsidRDefault="00094423" w:rsidP="00094423">
      <w:pPr>
        <w:spacing w:line="320" w:lineRule="exact"/>
        <w:rPr>
          <w:color w:val="000000" w:themeColor="text1"/>
        </w:rPr>
      </w:pPr>
      <w:r w:rsidRPr="003C749E">
        <w:rPr>
          <w:rFonts w:ascii="黑体" w:eastAsia="黑体" w:hAnsi="黑体" w:hint="eastAsia"/>
          <w:color w:val="000000" w:themeColor="text1"/>
        </w:rPr>
        <w:t>6.5.1</w:t>
      </w:r>
      <w:r w:rsidRPr="003C749E">
        <w:rPr>
          <w:rFonts w:hint="eastAsia"/>
          <w:color w:val="000000" w:themeColor="text1"/>
        </w:rPr>
        <w:t xml:space="preserve"> </w:t>
      </w:r>
      <w:r w:rsidRPr="003C749E">
        <w:rPr>
          <w:rFonts w:hint="eastAsia"/>
          <w:color w:val="000000" w:themeColor="text1"/>
        </w:rPr>
        <w:t>各地区应全面梳理配电网网架结构建设、配电网设计和设备选型、现有规章制度、计划停电管控、新设备新技术应用等方面</w:t>
      </w:r>
      <w:r w:rsidR="00CC7D4D">
        <w:rPr>
          <w:rFonts w:hint="eastAsia"/>
          <w:color w:val="000000" w:themeColor="text1"/>
        </w:rPr>
        <w:t>，</w:t>
      </w:r>
      <w:r w:rsidRPr="003C749E">
        <w:rPr>
          <w:rFonts w:hint="eastAsia"/>
          <w:color w:val="000000" w:themeColor="text1"/>
        </w:rPr>
        <w:t>使其全面适应带电作业发展</w:t>
      </w:r>
      <w:r w:rsidR="00CC7D4D">
        <w:rPr>
          <w:rFonts w:hint="eastAsia"/>
          <w:color w:val="000000" w:themeColor="text1"/>
        </w:rPr>
        <w:t>，</w:t>
      </w:r>
      <w:r w:rsidRPr="003C749E">
        <w:rPr>
          <w:rFonts w:hint="eastAsia"/>
          <w:color w:val="000000" w:themeColor="text1"/>
        </w:rPr>
        <w:t>提高带电作业适用率</w:t>
      </w:r>
      <w:r w:rsidR="00CC7D4D">
        <w:rPr>
          <w:rFonts w:hint="eastAsia"/>
          <w:color w:val="000000" w:themeColor="text1"/>
        </w:rPr>
        <w:t>，</w:t>
      </w:r>
      <w:r w:rsidRPr="003C749E">
        <w:rPr>
          <w:rFonts w:hint="eastAsia"/>
          <w:color w:val="000000" w:themeColor="text1"/>
        </w:rPr>
        <w:t>确保实现供电可靠率控制目标。</w:t>
      </w:r>
    </w:p>
    <w:p w14:paraId="171CC9BF" w14:textId="45E3A639" w:rsidR="008F1797" w:rsidRPr="008F1797" w:rsidRDefault="00094423" w:rsidP="00094423">
      <w:pPr>
        <w:spacing w:line="320" w:lineRule="exact"/>
        <w:rPr>
          <w:rFonts w:ascii="宋体" w:hAnsi="宋体" w:cs="宋体"/>
          <w:color w:val="000000" w:themeColor="text1"/>
          <w:szCs w:val="21"/>
        </w:rPr>
      </w:pPr>
      <w:r w:rsidRPr="003C749E">
        <w:rPr>
          <w:rFonts w:ascii="黑体" w:eastAsia="黑体" w:hAnsi="黑体" w:hint="eastAsia"/>
          <w:color w:val="000000" w:themeColor="text1"/>
        </w:rPr>
        <w:t>6.5.2</w:t>
      </w:r>
      <w:r w:rsidRPr="003C749E">
        <w:rPr>
          <w:rFonts w:ascii="黑体" w:eastAsia="黑体" w:hAnsi="黑体"/>
          <w:color w:val="000000" w:themeColor="text1"/>
        </w:rPr>
        <w:t xml:space="preserve">  </w:t>
      </w:r>
      <w:r w:rsidRPr="003C749E">
        <w:rPr>
          <w:rFonts w:ascii="宋体" w:hAnsi="宋体" w:cs="宋体" w:hint="eastAsia"/>
          <w:color w:val="000000" w:themeColor="text1"/>
        </w:rPr>
        <w:t>坚强灵活的网架结构是保证电力可靠供应、积极开展配网带电作业的有力保障</w:t>
      </w:r>
      <w:r w:rsidR="00CC7D4D">
        <w:rPr>
          <w:rFonts w:ascii="宋体" w:hAnsi="宋体" w:cs="宋体" w:hint="eastAsia"/>
          <w:color w:val="000000" w:themeColor="text1"/>
        </w:rPr>
        <w:t>，</w:t>
      </w:r>
      <w:r w:rsidRPr="003C749E">
        <w:rPr>
          <w:rFonts w:ascii="宋体" w:hAnsi="宋体" w:cs="宋体" w:hint="eastAsia"/>
          <w:color w:val="000000" w:themeColor="text1"/>
        </w:rPr>
        <w:t>各地区在开展地区配电网规划时</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应综合考虑容量裕度、负荷转供能力、自愈能力、应急处理能力、分布式电源接纳能力等因素</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构建安全可靠、能力充足、适应性强的电网结构</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其中A、B、C、D类供电区应满足 N-1供电安全准则</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E类宜满足 N-1供电安全准则。</w:t>
      </w:r>
    </w:p>
    <w:p w14:paraId="4674723D" w14:textId="2D2D7336" w:rsidR="00094423" w:rsidRPr="003C749E" w:rsidRDefault="00094423" w:rsidP="00094423">
      <w:pPr>
        <w:spacing w:line="320" w:lineRule="exact"/>
        <w:rPr>
          <w:rFonts w:ascii="黑体" w:hAnsi="黑体"/>
          <w:color w:val="000000" w:themeColor="text1"/>
        </w:rPr>
      </w:pPr>
      <w:r w:rsidRPr="003C749E">
        <w:rPr>
          <w:rFonts w:ascii="黑体" w:eastAsia="黑体" w:hAnsi="黑体" w:hint="eastAsia"/>
          <w:color w:val="000000" w:themeColor="text1"/>
        </w:rPr>
        <w:t>6.5.3</w:t>
      </w:r>
      <w:r w:rsidRPr="003C749E">
        <w:rPr>
          <w:rFonts w:ascii="黑体" w:eastAsia="黑体" w:hAnsi="黑体"/>
          <w:color w:val="000000" w:themeColor="text1"/>
        </w:rPr>
        <w:t xml:space="preserve"> </w:t>
      </w:r>
      <w:r w:rsidRPr="003C749E">
        <w:rPr>
          <w:rFonts w:ascii="宋体" w:hAnsi="宋体" w:cs="宋体" w:hint="eastAsia"/>
          <w:color w:val="000000" w:themeColor="text1"/>
        </w:rPr>
        <w:t>对于供电可靠性要求较高的区域</w:t>
      </w:r>
      <w:r w:rsidR="00CC7D4D">
        <w:rPr>
          <w:rFonts w:ascii="宋体" w:hAnsi="宋体" w:cs="宋体" w:hint="eastAsia"/>
          <w:color w:val="000000" w:themeColor="text1"/>
        </w:rPr>
        <w:t>，</w:t>
      </w:r>
      <w:r w:rsidRPr="003C749E">
        <w:rPr>
          <w:rFonts w:ascii="宋体" w:hAnsi="宋体" w:cs="宋体" w:hint="eastAsia"/>
          <w:color w:val="000000" w:themeColor="text1"/>
        </w:rPr>
        <w:t>应加强中压主干线路之间的联络。</w:t>
      </w:r>
      <w:r w:rsidRPr="003C749E">
        <w:rPr>
          <w:rFonts w:ascii="宋体" w:hAnsi="宋体" w:cs="宋体" w:hint="eastAsia"/>
          <w:color w:val="000000" w:themeColor="text1"/>
          <w:szCs w:val="21"/>
        </w:rPr>
        <w:t>中压架空线路主干线应根据线路长度和负荷分布情况进行分段（不宜超过5段）</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并装设分段开关</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重要分支线路首端也可安装分段开关；中压电缆线路可采用环网结构</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主干线的环网节点不宜超过6个</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不宜从电缆环网节点上再派生小型环网。</w:t>
      </w:r>
    </w:p>
    <w:p w14:paraId="7C4F5D6E" w14:textId="4D987E52" w:rsidR="00094423" w:rsidRPr="003C749E" w:rsidRDefault="00094423" w:rsidP="00094423">
      <w:pPr>
        <w:spacing w:line="320" w:lineRule="exact"/>
        <w:rPr>
          <w:rFonts w:ascii="宋体" w:hAnsi="宋体" w:cs="宋体"/>
          <w:color w:val="000000" w:themeColor="text1"/>
        </w:rPr>
      </w:pPr>
      <w:r w:rsidRPr="003C749E">
        <w:rPr>
          <w:rFonts w:ascii="黑体" w:eastAsia="黑体" w:hAnsi="黑体" w:hint="eastAsia"/>
          <w:color w:val="000000" w:themeColor="text1"/>
        </w:rPr>
        <w:t>6.5.4</w:t>
      </w:r>
      <w:r w:rsidRPr="003C749E">
        <w:rPr>
          <w:rFonts w:ascii="黑体" w:eastAsia="黑体" w:hAnsi="黑体"/>
          <w:color w:val="000000" w:themeColor="text1"/>
        </w:rPr>
        <w:t xml:space="preserve">  </w:t>
      </w:r>
      <w:r w:rsidRPr="003C749E">
        <w:rPr>
          <w:rFonts w:ascii="宋体" w:hAnsi="宋体" w:cs="宋体" w:hint="eastAsia"/>
          <w:color w:val="000000" w:themeColor="text1"/>
          <w:szCs w:val="21"/>
        </w:rPr>
        <w:t>配电网的设计应考虑带电作业环境条件</w:t>
      </w:r>
      <w:r w:rsidR="00CC7D4D">
        <w:rPr>
          <w:rFonts w:ascii="宋体" w:hAnsi="宋体" w:cs="宋体" w:hint="eastAsia"/>
          <w:color w:val="000000" w:themeColor="text1"/>
          <w:szCs w:val="21"/>
        </w:rPr>
        <w:t>，</w:t>
      </w:r>
      <w:r w:rsidRPr="003C749E">
        <w:rPr>
          <w:rFonts w:ascii="宋体" w:hAnsi="宋体" w:cs="宋体" w:hint="eastAsia"/>
          <w:color w:val="000000" w:themeColor="text1"/>
          <w:szCs w:val="21"/>
        </w:rPr>
        <w:t>在线间距离、排列方式、杆塔位置、设备选型等方面满足带电作业实施条件</w:t>
      </w:r>
      <w:r w:rsidR="00CC7D4D">
        <w:rPr>
          <w:rFonts w:ascii="宋体" w:hAnsi="宋体" w:cs="宋体" w:hint="eastAsia"/>
          <w:color w:val="000000" w:themeColor="text1"/>
        </w:rPr>
        <w:t>，</w:t>
      </w:r>
      <w:r w:rsidRPr="003C749E">
        <w:rPr>
          <w:rFonts w:ascii="宋体" w:hAnsi="宋体" w:cs="宋体" w:hint="eastAsia"/>
          <w:color w:val="000000" w:themeColor="text1"/>
        </w:rPr>
        <w:t>规范配电线路典型设计和设备选型</w:t>
      </w:r>
      <w:r w:rsidR="00CC7D4D">
        <w:rPr>
          <w:rFonts w:ascii="宋体" w:hAnsi="宋体" w:cs="宋体" w:hint="eastAsia"/>
          <w:color w:val="000000" w:themeColor="text1"/>
        </w:rPr>
        <w:t>，</w:t>
      </w:r>
      <w:r w:rsidRPr="003C749E">
        <w:rPr>
          <w:rFonts w:ascii="宋体" w:hAnsi="宋体" w:cs="宋体" w:hint="eastAsia"/>
          <w:color w:val="000000" w:themeColor="text1"/>
        </w:rPr>
        <w:t>设计、建设适应带电作业规范的配电网。</w:t>
      </w:r>
    </w:p>
    <w:p w14:paraId="0BC04BE9" w14:textId="4C4F88CF" w:rsidR="00094423" w:rsidRPr="00836635" w:rsidRDefault="00094423" w:rsidP="00B5638F">
      <w:pPr>
        <w:spacing w:line="320" w:lineRule="exact"/>
        <w:rPr>
          <w:color w:val="000000" w:themeColor="text1"/>
        </w:rPr>
      </w:pPr>
      <w:r w:rsidRPr="003C749E">
        <w:rPr>
          <w:rFonts w:ascii="黑体" w:eastAsia="黑体" w:hAnsi="黑体" w:hint="eastAsia"/>
          <w:color w:val="000000" w:themeColor="text1"/>
        </w:rPr>
        <w:t>6.5.5</w:t>
      </w:r>
      <w:r w:rsidRPr="003C749E">
        <w:rPr>
          <w:rFonts w:ascii="黑体" w:eastAsia="黑体" w:hAnsi="黑体"/>
          <w:color w:val="000000" w:themeColor="text1"/>
        </w:rPr>
        <w:t xml:space="preserve"> </w:t>
      </w:r>
      <w:r w:rsidRPr="003C749E">
        <w:rPr>
          <w:rFonts w:ascii="宋体" w:hAnsi="宋体" w:cs="宋体" w:hint="eastAsia"/>
          <w:color w:val="000000" w:themeColor="text1"/>
        </w:rPr>
        <w:t>应对存量配电网线路进行梳理</w:t>
      </w:r>
      <w:r w:rsidR="00CC7D4D">
        <w:rPr>
          <w:rFonts w:ascii="宋体" w:hAnsi="宋体" w:cs="宋体" w:hint="eastAsia"/>
          <w:color w:val="000000" w:themeColor="text1"/>
        </w:rPr>
        <w:t>，</w:t>
      </w:r>
      <w:r w:rsidRPr="003C749E">
        <w:rPr>
          <w:rFonts w:ascii="宋体" w:hAnsi="宋体" w:cs="宋体" w:hint="eastAsia"/>
          <w:color w:val="000000" w:themeColor="text1"/>
        </w:rPr>
        <w:t>确定带电作业适用率</w:t>
      </w:r>
      <w:r w:rsidR="00CC7D4D">
        <w:rPr>
          <w:rFonts w:ascii="宋体" w:hAnsi="宋体" w:cs="宋体" w:hint="eastAsia"/>
          <w:color w:val="000000" w:themeColor="text1"/>
        </w:rPr>
        <w:t>，</w:t>
      </w:r>
      <w:r w:rsidRPr="003C749E">
        <w:rPr>
          <w:rFonts w:ascii="宋体" w:hAnsi="宋体" w:cs="宋体" w:hint="eastAsia"/>
          <w:color w:val="000000" w:themeColor="text1"/>
        </w:rPr>
        <w:t>对于不满足带电作业条件的</w:t>
      </w:r>
      <w:r w:rsidR="00CC7D4D">
        <w:rPr>
          <w:rFonts w:ascii="宋体" w:hAnsi="宋体" w:cs="宋体" w:hint="eastAsia"/>
          <w:color w:val="000000" w:themeColor="text1"/>
        </w:rPr>
        <w:t>，</w:t>
      </w:r>
      <w:r w:rsidRPr="003C749E">
        <w:rPr>
          <w:rFonts w:ascii="宋体" w:hAnsi="宋体" w:cs="宋体" w:hint="eastAsia"/>
          <w:color w:val="000000" w:themeColor="text1"/>
        </w:rPr>
        <w:t>应将其列入计划进行改造</w:t>
      </w:r>
      <w:r w:rsidR="00CC7D4D">
        <w:rPr>
          <w:rFonts w:ascii="宋体" w:hAnsi="宋体" w:cs="宋体" w:hint="eastAsia"/>
          <w:color w:val="000000" w:themeColor="text1"/>
        </w:rPr>
        <w:t>，</w:t>
      </w:r>
      <w:r w:rsidRPr="003C749E">
        <w:rPr>
          <w:rFonts w:ascii="宋体" w:hAnsi="宋体" w:cs="宋体" w:hint="eastAsia"/>
          <w:color w:val="000000" w:themeColor="text1"/>
        </w:rPr>
        <w:t>或通过研发新型作业工器具来主动适应现有网架结构</w:t>
      </w:r>
      <w:r w:rsidR="00CC7D4D">
        <w:rPr>
          <w:rFonts w:ascii="宋体" w:hAnsi="宋体" w:cs="宋体" w:hint="eastAsia"/>
          <w:color w:val="000000" w:themeColor="text1"/>
        </w:rPr>
        <w:t>，</w:t>
      </w:r>
      <w:r w:rsidRPr="003C749E">
        <w:rPr>
          <w:rFonts w:ascii="宋体" w:hAnsi="宋体" w:cs="宋体" w:hint="eastAsia"/>
          <w:color w:val="000000" w:themeColor="text1"/>
        </w:rPr>
        <w:t>最终实现带电作业适用率100%。</w:t>
      </w:r>
    </w:p>
    <w:p w14:paraId="6B2CE25D" w14:textId="77777777" w:rsidR="004941FC" w:rsidRPr="003C749E" w:rsidRDefault="00652E0B" w:rsidP="00924C7D">
      <w:pPr>
        <w:pStyle w:val="1"/>
        <w:spacing w:beforeLines="100" w:before="240" w:afterLines="100" w:after="240" w:line="320" w:lineRule="exact"/>
        <w:rPr>
          <w:rFonts w:ascii="Times New Roman" w:eastAsia="黑体" w:hAnsi="Times New Roman" w:cs="黑体"/>
          <w:b w:val="0"/>
          <w:bCs w:val="0"/>
          <w:color w:val="000000" w:themeColor="text1"/>
          <w:sz w:val="21"/>
          <w:szCs w:val="21"/>
        </w:rPr>
      </w:pPr>
      <w:bookmarkStart w:id="35" w:name="_Toc531102965"/>
      <w:bookmarkStart w:id="36" w:name="_Toc15897931"/>
      <w:r w:rsidRPr="003C749E">
        <w:rPr>
          <w:rFonts w:ascii="黑体" w:eastAsia="黑体" w:hAnsi="黑体" w:cs="黑体"/>
          <w:b w:val="0"/>
          <w:bCs w:val="0"/>
          <w:color w:val="000000" w:themeColor="text1"/>
          <w:sz w:val="21"/>
          <w:szCs w:val="21"/>
        </w:rPr>
        <w:t>7</w:t>
      </w:r>
      <w:r w:rsidR="00DC6E52" w:rsidRPr="003C749E">
        <w:rPr>
          <w:rFonts w:ascii="Times New Roman" w:eastAsia="黑体" w:hAnsi="Times New Roman" w:cs="黑体" w:hint="eastAsia"/>
          <w:b w:val="0"/>
          <w:bCs w:val="0"/>
          <w:color w:val="000000" w:themeColor="text1"/>
          <w:sz w:val="21"/>
          <w:szCs w:val="21"/>
        </w:rPr>
        <w:t xml:space="preserve">  </w:t>
      </w:r>
      <w:r w:rsidR="00DC6E52" w:rsidRPr="003C749E">
        <w:rPr>
          <w:rFonts w:ascii="Times New Roman" w:eastAsia="黑体" w:hAnsi="Times New Roman" w:cs="黑体" w:hint="eastAsia"/>
          <w:b w:val="0"/>
          <w:bCs w:val="0"/>
          <w:color w:val="000000" w:themeColor="text1"/>
          <w:sz w:val="21"/>
          <w:szCs w:val="21"/>
        </w:rPr>
        <w:t>规划成果</w:t>
      </w:r>
      <w:bookmarkEnd w:id="35"/>
      <w:bookmarkEnd w:id="36"/>
    </w:p>
    <w:p w14:paraId="33F4F6E2" w14:textId="77777777" w:rsidR="00A86BEA" w:rsidRPr="003C749E" w:rsidRDefault="00652E0B" w:rsidP="003E7B6E">
      <w:pPr>
        <w:pStyle w:val="2"/>
        <w:spacing w:beforeLines="50" w:before="120" w:afterLines="50" w:after="120" w:line="320" w:lineRule="exact"/>
        <w:rPr>
          <w:rFonts w:ascii="黑体" w:hAnsi="黑体" w:cs="黑体"/>
          <w:b w:val="0"/>
          <w:bCs/>
          <w:color w:val="000000" w:themeColor="text1"/>
          <w:sz w:val="21"/>
          <w:szCs w:val="21"/>
        </w:rPr>
      </w:pPr>
      <w:bookmarkStart w:id="37" w:name="_Toc531102966"/>
      <w:bookmarkStart w:id="38" w:name="_Toc15897932"/>
      <w:r w:rsidRPr="003C749E">
        <w:rPr>
          <w:rFonts w:ascii="黑体" w:hAnsi="黑体" w:cs="黑体"/>
          <w:b w:val="0"/>
          <w:bCs/>
          <w:color w:val="000000" w:themeColor="text1"/>
          <w:sz w:val="21"/>
          <w:szCs w:val="21"/>
        </w:rPr>
        <w:t>7</w:t>
      </w:r>
      <w:r w:rsidR="00DC6E52" w:rsidRPr="003C749E">
        <w:rPr>
          <w:rFonts w:ascii="黑体" w:hAnsi="黑体" w:cs="黑体"/>
          <w:b w:val="0"/>
          <w:bCs/>
          <w:color w:val="000000" w:themeColor="text1"/>
          <w:sz w:val="21"/>
          <w:szCs w:val="21"/>
        </w:rPr>
        <w:t>.</w:t>
      </w:r>
      <w:r w:rsidR="00A83CC1" w:rsidRPr="003C749E">
        <w:rPr>
          <w:rFonts w:ascii="黑体" w:hAnsi="黑体" w:cs="黑体"/>
          <w:b w:val="0"/>
          <w:bCs/>
          <w:color w:val="000000" w:themeColor="text1"/>
          <w:sz w:val="21"/>
          <w:szCs w:val="21"/>
        </w:rPr>
        <w:t>1</w:t>
      </w:r>
      <w:r w:rsidR="000E7D8B" w:rsidRPr="003C749E">
        <w:rPr>
          <w:rFonts w:ascii="黑体" w:hAnsi="黑体" w:cs="黑体" w:hint="eastAsia"/>
          <w:b w:val="0"/>
          <w:bCs/>
          <w:color w:val="000000" w:themeColor="text1"/>
          <w:sz w:val="21"/>
          <w:szCs w:val="21"/>
        </w:rPr>
        <w:t xml:space="preserve"> </w:t>
      </w:r>
      <w:r w:rsidR="000944DD" w:rsidRPr="003C749E">
        <w:rPr>
          <w:rFonts w:ascii="黑体" w:hAnsi="黑体" w:cs="黑体"/>
          <w:b w:val="0"/>
          <w:bCs/>
          <w:color w:val="000000" w:themeColor="text1"/>
          <w:sz w:val="21"/>
          <w:szCs w:val="21"/>
        </w:rPr>
        <w:t xml:space="preserve"> </w:t>
      </w:r>
      <w:r w:rsidR="00A86BEA" w:rsidRPr="003C749E">
        <w:rPr>
          <w:rFonts w:ascii="黑体" w:hAnsi="黑体" w:cs="黑体" w:hint="eastAsia"/>
          <w:b w:val="0"/>
          <w:bCs/>
          <w:color w:val="000000" w:themeColor="text1"/>
          <w:sz w:val="21"/>
          <w:szCs w:val="21"/>
        </w:rPr>
        <w:t>发展规划编制的主要流程</w:t>
      </w:r>
      <w:bookmarkEnd w:id="37"/>
      <w:bookmarkEnd w:id="38"/>
    </w:p>
    <w:p w14:paraId="57B0018F" w14:textId="77777777" w:rsidR="00A86BEA" w:rsidRPr="003C749E" w:rsidRDefault="00A86BEA" w:rsidP="00E26255">
      <w:pPr>
        <w:spacing w:line="320" w:lineRule="exact"/>
        <w:rPr>
          <w:rFonts w:ascii="Times New Roman" w:hAnsi="Times New Roman" w:cs="黑体"/>
          <w:color w:val="000000" w:themeColor="text1"/>
          <w:kern w:val="44"/>
          <w:szCs w:val="21"/>
        </w:rPr>
      </w:pPr>
      <w:r w:rsidRPr="003C749E">
        <w:rPr>
          <w:rFonts w:ascii="Times New Roman" w:eastAsia="黑体" w:hAnsi="Times New Roman" w:cs="黑体" w:hint="eastAsia"/>
          <w:color w:val="000000" w:themeColor="text1"/>
          <w:kern w:val="44"/>
          <w:szCs w:val="21"/>
        </w:rPr>
        <w:t xml:space="preserve">  </w:t>
      </w:r>
      <w:r w:rsidRPr="003C749E">
        <w:rPr>
          <w:rFonts w:ascii="Times New Roman" w:hAnsi="Times New Roman" w:cs="黑体" w:hint="eastAsia"/>
          <w:color w:val="000000" w:themeColor="text1"/>
          <w:kern w:val="44"/>
          <w:szCs w:val="21"/>
        </w:rPr>
        <w:t xml:space="preserve">  </w:t>
      </w:r>
      <w:r w:rsidRPr="003C749E">
        <w:rPr>
          <w:rFonts w:ascii="Times New Roman" w:hAnsi="Times New Roman" w:cs="黑体" w:hint="eastAsia"/>
          <w:color w:val="000000" w:themeColor="text1"/>
          <w:kern w:val="44"/>
          <w:szCs w:val="21"/>
        </w:rPr>
        <w:t>配电网</w:t>
      </w:r>
      <w:r w:rsidR="00980D2D" w:rsidRPr="003C749E">
        <w:rPr>
          <w:rFonts w:ascii="Times New Roman" w:hAnsi="Times New Roman" w:cs="黑体" w:hint="eastAsia"/>
          <w:color w:val="000000" w:themeColor="text1"/>
          <w:kern w:val="44"/>
          <w:szCs w:val="21"/>
        </w:rPr>
        <w:t>带电作业</w:t>
      </w:r>
      <w:r w:rsidRPr="003C749E">
        <w:rPr>
          <w:rFonts w:ascii="Times New Roman" w:hAnsi="Times New Roman" w:cs="黑体" w:hint="eastAsia"/>
          <w:color w:val="000000" w:themeColor="text1"/>
          <w:kern w:val="44"/>
          <w:szCs w:val="21"/>
        </w:rPr>
        <w:t>发展规划编制的主要流程如下：</w:t>
      </w:r>
    </w:p>
    <w:p w14:paraId="1638B367" w14:textId="22404E89" w:rsidR="00A86BEA" w:rsidRPr="003C749E" w:rsidRDefault="0042624A" w:rsidP="00E26255">
      <w:pPr>
        <w:spacing w:line="320" w:lineRule="exact"/>
        <w:ind w:firstLineChars="202" w:firstLine="424"/>
        <w:rPr>
          <w:rFonts w:ascii="Times New Roman" w:hAnsi="Times New Roman" w:cs="黑体"/>
          <w:color w:val="000000" w:themeColor="text1"/>
          <w:kern w:val="44"/>
          <w:szCs w:val="21"/>
        </w:rPr>
      </w:pPr>
      <w:r w:rsidRPr="003C749E">
        <w:rPr>
          <w:rFonts w:ascii="Times New Roman" w:hAnsi="Times New Roman" w:cs="黑体" w:hint="eastAsia"/>
          <w:color w:val="000000" w:themeColor="text1"/>
          <w:kern w:val="44"/>
          <w:szCs w:val="21"/>
        </w:rPr>
        <w:t>(a</w:t>
      </w:r>
      <w:r w:rsidRPr="003C749E">
        <w:rPr>
          <w:rFonts w:ascii="Times New Roman" w:hAnsi="Times New Roman" w:cs="黑体"/>
          <w:color w:val="000000" w:themeColor="text1"/>
          <w:kern w:val="44"/>
          <w:szCs w:val="21"/>
        </w:rPr>
        <w:t>)</w:t>
      </w:r>
      <w:r w:rsidR="00634E48" w:rsidRPr="003C749E">
        <w:rPr>
          <w:rFonts w:ascii="Times New Roman" w:hAnsi="Times New Roman" w:cs="黑体" w:hint="eastAsia"/>
          <w:color w:val="000000" w:themeColor="text1"/>
          <w:kern w:val="44"/>
          <w:szCs w:val="21"/>
        </w:rPr>
        <w:t>基础调研</w:t>
      </w:r>
      <w:r w:rsidR="00CC7D4D">
        <w:rPr>
          <w:rFonts w:ascii="Times New Roman" w:hAnsi="Times New Roman" w:cs="黑体" w:hint="eastAsia"/>
          <w:color w:val="000000" w:themeColor="text1"/>
          <w:kern w:val="44"/>
          <w:szCs w:val="21"/>
        </w:rPr>
        <w:t>，</w:t>
      </w:r>
      <w:r w:rsidR="0058201E" w:rsidRPr="003C749E">
        <w:rPr>
          <w:rFonts w:ascii="Times New Roman" w:hAnsi="Times New Roman" w:cs="黑体" w:hint="eastAsia"/>
          <w:color w:val="000000" w:themeColor="text1"/>
          <w:kern w:val="44"/>
          <w:szCs w:val="21"/>
        </w:rPr>
        <w:t>资料收集</w:t>
      </w:r>
    </w:p>
    <w:p w14:paraId="184731D7" w14:textId="607774C3" w:rsidR="00181A0C" w:rsidRPr="003C749E" w:rsidRDefault="001A221F" w:rsidP="00E26255">
      <w:pPr>
        <w:spacing w:line="320" w:lineRule="exact"/>
        <w:ind w:firstLineChars="202" w:firstLine="424"/>
        <w:rPr>
          <w:rFonts w:ascii="Times New Roman" w:hAnsi="Times New Roman" w:cs="黑体"/>
          <w:color w:val="000000" w:themeColor="text1"/>
          <w:kern w:val="44"/>
          <w:szCs w:val="21"/>
        </w:rPr>
      </w:pPr>
      <w:r>
        <w:rPr>
          <w:rFonts w:ascii="Times New Roman" w:hAnsi="Times New Roman" w:cs="黑体" w:hint="eastAsia"/>
          <w:color w:val="000000" w:themeColor="text1"/>
          <w:kern w:val="44"/>
          <w:szCs w:val="21"/>
        </w:rPr>
        <w:t>带电作业</w:t>
      </w:r>
      <w:r w:rsidR="00593F9E" w:rsidRPr="003C749E">
        <w:rPr>
          <w:rFonts w:ascii="Times New Roman" w:hAnsi="Times New Roman" w:cs="黑体" w:hint="eastAsia"/>
          <w:color w:val="000000" w:themeColor="text1"/>
          <w:kern w:val="44"/>
          <w:szCs w:val="21"/>
        </w:rPr>
        <w:t>业</w:t>
      </w:r>
      <w:r w:rsidR="00181A0C" w:rsidRPr="003C749E">
        <w:rPr>
          <w:rFonts w:ascii="Times New Roman" w:hAnsi="Times New Roman" w:cs="黑体" w:hint="eastAsia"/>
          <w:color w:val="000000" w:themeColor="text1"/>
          <w:kern w:val="44"/>
          <w:szCs w:val="21"/>
        </w:rPr>
        <w:t>自然环境</w:t>
      </w:r>
      <w:r w:rsidR="00CC7D4D">
        <w:rPr>
          <w:rFonts w:ascii="Times New Roman" w:hAnsi="Times New Roman" w:cs="黑体" w:hint="eastAsia"/>
          <w:color w:val="000000" w:themeColor="text1"/>
          <w:kern w:val="44"/>
          <w:szCs w:val="21"/>
        </w:rPr>
        <w:t>，</w:t>
      </w:r>
      <w:r w:rsidR="00181A0C" w:rsidRPr="003C749E">
        <w:rPr>
          <w:rFonts w:ascii="Times New Roman" w:hAnsi="Times New Roman" w:cs="黑体" w:hint="eastAsia"/>
          <w:color w:val="000000" w:themeColor="text1"/>
          <w:kern w:val="44"/>
          <w:szCs w:val="21"/>
        </w:rPr>
        <w:t>根据规划区具体情况</w:t>
      </w:r>
      <w:r w:rsidR="00CC7D4D">
        <w:rPr>
          <w:rFonts w:ascii="Times New Roman" w:hAnsi="Times New Roman" w:cs="黑体" w:hint="eastAsia"/>
          <w:color w:val="000000" w:themeColor="text1"/>
          <w:kern w:val="44"/>
          <w:szCs w:val="21"/>
        </w:rPr>
        <w:t>，</w:t>
      </w:r>
      <w:r w:rsidR="00181A0C" w:rsidRPr="003C749E">
        <w:rPr>
          <w:rFonts w:ascii="Times New Roman" w:hAnsi="Times New Roman" w:cs="黑体" w:hint="eastAsia"/>
          <w:color w:val="000000" w:themeColor="text1"/>
          <w:kern w:val="44"/>
          <w:szCs w:val="21"/>
        </w:rPr>
        <w:t>调研地区温度、湿度、太阳辐射、降水量等影响带电作业项目开展相关的常规气象要素的特征和变化</w:t>
      </w:r>
      <w:r w:rsidR="00CC7D4D">
        <w:rPr>
          <w:rFonts w:ascii="Times New Roman" w:hAnsi="Times New Roman" w:cs="黑体" w:hint="eastAsia"/>
          <w:color w:val="000000" w:themeColor="text1"/>
          <w:kern w:val="44"/>
          <w:szCs w:val="21"/>
        </w:rPr>
        <w:t>，</w:t>
      </w:r>
      <w:r w:rsidR="00181A0C" w:rsidRPr="003C749E">
        <w:rPr>
          <w:rFonts w:ascii="Times New Roman" w:hAnsi="Times New Roman" w:cs="黑体" w:hint="eastAsia"/>
          <w:color w:val="000000" w:themeColor="text1"/>
          <w:kern w:val="44"/>
          <w:szCs w:val="21"/>
        </w:rPr>
        <w:t>以及旱涝、暴雨、冰雹、风灾、低温冻害等灾害类天气的强度和频率</w:t>
      </w:r>
      <w:r>
        <w:rPr>
          <w:rFonts w:ascii="Times New Roman" w:hAnsi="Times New Roman" w:cs="黑体" w:hint="eastAsia"/>
          <w:color w:val="000000" w:themeColor="text1"/>
          <w:kern w:val="44"/>
          <w:szCs w:val="21"/>
        </w:rPr>
        <w:t>，</w:t>
      </w:r>
      <w:r w:rsidR="00181A0C" w:rsidRPr="003C749E">
        <w:rPr>
          <w:rFonts w:ascii="Times New Roman" w:hAnsi="Times New Roman" w:cs="黑体" w:hint="eastAsia"/>
          <w:color w:val="000000" w:themeColor="text1"/>
          <w:kern w:val="44"/>
          <w:szCs w:val="21"/>
        </w:rPr>
        <w:t>作为带电作业规划的前置性</w:t>
      </w:r>
      <w:r w:rsidR="002F6F95" w:rsidRPr="003C749E">
        <w:rPr>
          <w:rFonts w:ascii="Times New Roman" w:hAnsi="Times New Roman" w:cs="黑体" w:hint="eastAsia"/>
          <w:color w:val="000000" w:themeColor="text1"/>
          <w:kern w:val="44"/>
          <w:szCs w:val="21"/>
        </w:rPr>
        <w:t>考虑要素</w:t>
      </w:r>
      <w:r w:rsidR="00593F9E" w:rsidRPr="003C749E">
        <w:rPr>
          <w:rFonts w:ascii="Times New Roman" w:hAnsi="Times New Roman" w:cs="黑体" w:hint="eastAsia"/>
          <w:color w:val="000000" w:themeColor="text1"/>
          <w:kern w:val="44"/>
          <w:szCs w:val="21"/>
        </w:rPr>
        <w:t>。</w:t>
      </w:r>
    </w:p>
    <w:p w14:paraId="7E4FBA27" w14:textId="221B920C" w:rsidR="00593F9E" w:rsidRPr="003C749E" w:rsidRDefault="00736167" w:rsidP="00E26255">
      <w:pPr>
        <w:spacing w:line="320" w:lineRule="exact"/>
        <w:ind w:firstLineChars="202" w:firstLine="424"/>
        <w:rPr>
          <w:rFonts w:ascii="Times New Roman" w:hAnsi="Times New Roman" w:cs="黑体"/>
          <w:color w:val="000000" w:themeColor="text1"/>
          <w:kern w:val="44"/>
          <w:szCs w:val="21"/>
        </w:rPr>
      </w:pPr>
      <w:r>
        <w:rPr>
          <w:rFonts w:ascii="Times New Roman" w:hAnsi="Times New Roman" w:cs="黑体" w:hint="eastAsia"/>
          <w:color w:val="000000" w:themeColor="text1"/>
          <w:kern w:val="44"/>
          <w:szCs w:val="21"/>
        </w:rPr>
        <w:t>带</w:t>
      </w:r>
      <w:r w:rsidR="0058201E" w:rsidRPr="003C749E">
        <w:rPr>
          <w:rFonts w:ascii="Times New Roman" w:hAnsi="Times New Roman" w:cs="黑体" w:hint="eastAsia"/>
          <w:color w:val="000000" w:themeColor="text1"/>
          <w:kern w:val="44"/>
          <w:szCs w:val="21"/>
        </w:rPr>
        <w:t>电</w:t>
      </w:r>
      <w:r w:rsidR="00593F9E" w:rsidRPr="003C749E">
        <w:rPr>
          <w:rFonts w:ascii="Times New Roman" w:hAnsi="Times New Roman" w:cs="黑体" w:hint="eastAsia"/>
          <w:color w:val="000000" w:themeColor="text1"/>
          <w:kern w:val="44"/>
          <w:szCs w:val="21"/>
        </w:rPr>
        <w:t>作业</w:t>
      </w:r>
      <w:r w:rsidR="0058201E" w:rsidRPr="003C749E">
        <w:rPr>
          <w:rFonts w:ascii="Times New Roman" w:hAnsi="Times New Roman" w:cs="黑体" w:hint="eastAsia"/>
          <w:color w:val="000000" w:themeColor="text1"/>
          <w:kern w:val="44"/>
          <w:szCs w:val="21"/>
        </w:rPr>
        <w:t>技术</w:t>
      </w:r>
      <w:r w:rsidR="00593F9E" w:rsidRPr="003C749E">
        <w:rPr>
          <w:rFonts w:ascii="Times New Roman" w:hAnsi="Times New Roman" w:cs="黑体" w:hint="eastAsia"/>
          <w:color w:val="000000" w:themeColor="text1"/>
          <w:kern w:val="44"/>
          <w:szCs w:val="21"/>
        </w:rPr>
        <w:t>环境</w:t>
      </w:r>
      <w:r w:rsidR="00CC7D4D">
        <w:rPr>
          <w:rFonts w:ascii="Times New Roman" w:hAnsi="Times New Roman" w:cs="黑体" w:hint="eastAsia"/>
          <w:color w:val="000000" w:themeColor="text1"/>
          <w:kern w:val="44"/>
          <w:szCs w:val="21"/>
        </w:rPr>
        <w:t>，</w:t>
      </w:r>
      <w:r w:rsidR="00593F9E" w:rsidRPr="003C749E">
        <w:rPr>
          <w:rFonts w:ascii="Times New Roman" w:hAnsi="Times New Roman" w:cs="黑体" w:hint="eastAsia"/>
          <w:color w:val="000000" w:themeColor="text1"/>
          <w:kern w:val="44"/>
          <w:szCs w:val="21"/>
        </w:rPr>
        <w:t>根据规划地区具体情况</w:t>
      </w:r>
      <w:r w:rsidR="00CC7D4D">
        <w:rPr>
          <w:rFonts w:ascii="Times New Roman" w:hAnsi="Times New Roman" w:cs="黑体" w:hint="eastAsia"/>
          <w:color w:val="000000" w:themeColor="text1"/>
          <w:kern w:val="44"/>
          <w:szCs w:val="21"/>
        </w:rPr>
        <w:t>，</w:t>
      </w:r>
      <w:r w:rsidR="00593F9E" w:rsidRPr="003C749E">
        <w:rPr>
          <w:rFonts w:ascii="Times New Roman" w:hAnsi="Times New Roman" w:cs="黑体" w:hint="eastAsia"/>
          <w:color w:val="000000" w:themeColor="text1"/>
          <w:kern w:val="44"/>
          <w:szCs w:val="21"/>
        </w:rPr>
        <w:t>调研地区电力发展现状</w:t>
      </w:r>
      <w:r w:rsidR="00CC7D4D">
        <w:rPr>
          <w:rFonts w:ascii="Times New Roman" w:hAnsi="Times New Roman" w:cs="黑体" w:hint="eastAsia"/>
          <w:color w:val="000000" w:themeColor="text1"/>
          <w:kern w:val="44"/>
          <w:szCs w:val="21"/>
        </w:rPr>
        <w:t>，</w:t>
      </w:r>
      <w:r w:rsidR="00593F9E" w:rsidRPr="003C749E">
        <w:rPr>
          <w:rFonts w:ascii="Times New Roman" w:hAnsi="Times New Roman" w:cs="黑体" w:hint="eastAsia"/>
          <w:color w:val="000000" w:themeColor="text1"/>
          <w:kern w:val="44"/>
          <w:szCs w:val="21"/>
        </w:rPr>
        <w:t>包括配网网架结构特点、</w:t>
      </w:r>
      <w:r w:rsidR="0058201E" w:rsidRPr="003C749E">
        <w:rPr>
          <w:rFonts w:ascii="Times New Roman" w:hAnsi="Times New Roman" w:cs="黑体" w:hint="eastAsia"/>
          <w:color w:val="000000" w:themeColor="text1"/>
          <w:kern w:val="44"/>
          <w:szCs w:val="21"/>
        </w:rPr>
        <w:t>配电网络接入方式、配电自动化</w:t>
      </w:r>
      <w:r w:rsidR="00447575" w:rsidRPr="003C749E">
        <w:rPr>
          <w:rFonts w:ascii="Times New Roman" w:hAnsi="Times New Roman" w:cs="黑体" w:hint="eastAsia"/>
          <w:color w:val="000000" w:themeColor="text1"/>
          <w:kern w:val="44"/>
          <w:szCs w:val="21"/>
        </w:rPr>
        <w:t>特点</w:t>
      </w:r>
      <w:r w:rsidR="0058201E" w:rsidRPr="003C749E">
        <w:rPr>
          <w:rFonts w:ascii="Times New Roman" w:hAnsi="Times New Roman" w:cs="黑体" w:hint="eastAsia"/>
          <w:color w:val="000000" w:themeColor="text1"/>
          <w:kern w:val="44"/>
          <w:szCs w:val="21"/>
        </w:rPr>
        <w:t>、配网线路总长度。</w:t>
      </w:r>
    </w:p>
    <w:p w14:paraId="53A55B16" w14:textId="212BA580" w:rsidR="0058201E" w:rsidRPr="003C749E" w:rsidRDefault="0058201E" w:rsidP="00E26255">
      <w:pPr>
        <w:spacing w:line="320" w:lineRule="exact"/>
        <w:ind w:firstLineChars="202" w:firstLine="424"/>
        <w:rPr>
          <w:rFonts w:ascii="Times New Roman" w:hAnsi="Times New Roman" w:cs="黑体"/>
          <w:color w:val="000000" w:themeColor="text1"/>
          <w:kern w:val="44"/>
          <w:szCs w:val="21"/>
        </w:rPr>
      </w:pPr>
      <w:r w:rsidRPr="003C749E">
        <w:rPr>
          <w:rFonts w:ascii="Times New Roman" w:hAnsi="Times New Roman" w:cs="黑体" w:hint="eastAsia"/>
          <w:color w:val="000000" w:themeColor="text1"/>
          <w:kern w:val="44"/>
          <w:szCs w:val="21"/>
        </w:rPr>
        <w:t>现状分析</w:t>
      </w:r>
      <w:r w:rsidR="00CC7D4D">
        <w:rPr>
          <w:rFonts w:ascii="Times New Roman" w:hAnsi="Times New Roman" w:cs="黑体"/>
          <w:color w:val="000000" w:themeColor="text1"/>
          <w:kern w:val="44"/>
          <w:szCs w:val="21"/>
        </w:rPr>
        <w:t>，</w:t>
      </w:r>
      <w:r w:rsidR="004709D9" w:rsidRPr="003C749E">
        <w:rPr>
          <w:rFonts w:ascii="Times New Roman" w:hAnsi="Times New Roman" w:cs="黑体" w:hint="eastAsia"/>
          <w:color w:val="000000" w:themeColor="text1"/>
          <w:kern w:val="44"/>
          <w:szCs w:val="21"/>
        </w:rPr>
        <w:t>近三年带电作业人员、装备、软硬件设备现状</w:t>
      </w:r>
      <w:r w:rsidR="00C8719A" w:rsidRPr="003C749E">
        <w:rPr>
          <w:rFonts w:ascii="Times New Roman" w:hAnsi="Times New Roman" w:cs="黑体" w:hint="eastAsia"/>
          <w:color w:val="000000" w:themeColor="text1"/>
          <w:kern w:val="44"/>
          <w:szCs w:val="21"/>
        </w:rPr>
        <w:t>及技术参数</w:t>
      </w:r>
      <w:r w:rsidR="004709D9" w:rsidRPr="003C749E">
        <w:rPr>
          <w:rFonts w:ascii="Times New Roman" w:hAnsi="Times New Roman" w:cs="黑体" w:hint="eastAsia"/>
          <w:color w:val="000000" w:themeColor="text1"/>
          <w:kern w:val="44"/>
          <w:szCs w:val="21"/>
        </w:rPr>
        <w:t>。</w:t>
      </w:r>
      <w:r w:rsidR="008C5B43" w:rsidRPr="003C749E">
        <w:rPr>
          <w:rFonts w:ascii="Times New Roman" w:hAnsi="Times New Roman" w:cs="黑体" w:hint="eastAsia"/>
          <w:color w:val="000000" w:themeColor="text1"/>
          <w:kern w:val="44"/>
          <w:szCs w:val="21"/>
        </w:rPr>
        <w:t>基础调研表参见附录</w:t>
      </w:r>
      <w:r w:rsidR="008C5B43" w:rsidRPr="003C749E">
        <w:rPr>
          <w:rFonts w:ascii="Times New Roman" w:hAnsi="Times New Roman" w:cs="黑体" w:hint="eastAsia"/>
          <w:color w:val="000000" w:themeColor="text1"/>
          <w:kern w:val="44"/>
          <w:szCs w:val="21"/>
        </w:rPr>
        <w:t>E</w:t>
      </w:r>
      <w:r w:rsidR="008C5B43" w:rsidRPr="003C749E">
        <w:rPr>
          <w:rFonts w:ascii="Times New Roman" w:hAnsi="Times New Roman" w:cs="黑体" w:hint="eastAsia"/>
          <w:color w:val="000000" w:themeColor="text1"/>
          <w:kern w:val="44"/>
          <w:szCs w:val="21"/>
        </w:rPr>
        <w:t>。</w:t>
      </w:r>
    </w:p>
    <w:p w14:paraId="09A42AA5" w14:textId="77777777" w:rsidR="00A86BEA" w:rsidRPr="003C749E" w:rsidRDefault="0042624A" w:rsidP="00E26255">
      <w:pPr>
        <w:spacing w:line="320" w:lineRule="exact"/>
        <w:ind w:firstLineChars="202" w:firstLine="424"/>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(b)</w:t>
      </w:r>
      <w:r w:rsidR="00447575" w:rsidRPr="003C749E">
        <w:rPr>
          <w:rFonts w:ascii="Times New Roman" w:hAnsi="Times New Roman" w:cs="黑体" w:hint="eastAsia"/>
          <w:color w:val="000000" w:themeColor="text1"/>
          <w:kern w:val="44"/>
          <w:szCs w:val="21"/>
        </w:rPr>
        <w:t>目标规划</w:t>
      </w:r>
    </w:p>
    <w:p w14:paraId="7A04B2A3" w14:textId="1070906D" w:rsidR="00447575" w:rsidRPr="003C749E" w:rsidRDefault="005804C5" w:rsidP="00E26255">
      <w:pPr>
        <w:spacing w:line="320" w:lineRule="exact"/>
        <w:ind w:firstLineChars="202" w:firstLine="424"/>
        <w:rPr>
          <w:rFonts w:ascii="Times New Roman" w:hAnsi="Times New Roman" w:cs="黑体"/>
          <w:color w:val="000000" w:themeColor="text1"/>
          <w:kern w:val="44"/>
          <w:szCs w:val="21"/>
        </w:rPr>
      </w:pPr>
      <w:r w:rsidRPr="003C749E">
        <w:rPr>
          <w:rFonts w:ascii="Times New Roman" w:hAnsi="Times New Roman" w:cs="黑体" w:hint="eastAsia"/>
          <w:color w:val="000000" w:themeColor="text1"/>
          <w:kern w:val="44"/>
          <w:szCs w:val="21"/>
        </w:rPr>
        <w:t>运用第</w:t>
      </w:r>
      <w:r w:rsidR="00324328" w:rsidRPr="003C749E">
        <w:rPr>
          <w:rFonts w:ascii="Times New Roman" w:hAnsi="Times New Roman" w:cs="黑体"/>
          <w:color w:val="000000" w:themeColor="text1"/>
          <w:kern w:val="44"/>
          <w:szCs w:val="21"/>
        </w:rPr>
        <w:t>6.2</w:t>
      </w:r>
      <w:r w:rsidR="00324328" w:rsidRPr="003C749E">
        <w:rPr>
          <w:rFonts w:ascii="Times New Roman" w:hAnsi="Times New Roman" w:cs="黑体" w:hint="eastAsia"/>
          <w:color w:val="000000" w:themeColor="text1"/>
          <w:kern w:val="44"/>
          <w:szCs w:val="21"/>
        </w:rPr>
        <w:t>节</w:t>
      </w:r>
      <w:r w:rsidRPr="003C749E">
        <w:rPr>
          <w:rFonts w:ascii="Times New Roman" w:hAnsi="Times New Roman" w:cs="黑体" w:hint="eastAsia"/>
          <w:color w:val="000000" w:themeColor="text1"/>
          <w:kern w:val="44"/>
          <w:szCs w:val="21"/>
        </w:rPr>
        <w:t>的指标体系</w:t>
      </w:r>
      <w:r w:rsidR="00CC7D4D">
        <w:rPr>
          <w:rFonts w:ascii="Times New Roman" w:hAnsi="Times New Roman" w:cs="黑体" w:hint="eastAsia"/>
          <w:color w:val="000000" w:themeColor="text1"/>
          <w:kern w:val="44"/>
          <w:szCs w:val="21"/>
        </w:rPr>
        <w:t>，</w:t>
      </w:r>
      <w:r w:rsidRPr="003C749E">
        <w:rPr>
          <w:rFonts w:ascii="Times New Roman" w:hAnsi="Times New Roman" w:cs="黑体" w:hint="eastAsia"/>
          <w:color w:val="000000" w:themeColor="text1"/>
          <w:kern w:val="44"/>
          <w:szCs w:val="21"/>
        </w:rPr>
        <w:t>结合地区特点</w:t>
      </w:r>
      <w:r w:rsidR="00C8719A" w:rsidRPr="003C749E">
        <w:rPr>
          <w:rFonts w:ascii="Times New Roman" w:hAnsi="Times New Roman" w:cs="黑体" w:hint="eastAsia"/>
          <w:color w:val="000000" w:themeColor="text1"/>
          <w:kern w:val="44"/>
          <w:szCs w:val="21"/>
        </w:rPr>
        <w:t>确定</w:t>
      </w:r>
      <w:r w:rsidRPr="003C749E">
        <w:rPr>
          <w:rFonts w:ascii="Times New Roman" w:hAnsi="Times New Roman" w:cs="黑体" w:hint="eastAsia"/>
          <w:color w:val="000000" w:themeColor="text1"/>
          <w:kern w:val="44"/>
          <w:szCs w:val="21"/>
        </w:rPr>
        <w:t>该</w:t>
      </w:r>
      <w:r w:rsidR="00C8719A" w:rsidRPr="003C749E">
        <w:rPr>
          <w:rFonts w:ascii="Times New Roman" w:hAnsi="Times New Roman" w:cs="黑体" w:hint="eastAsia"/>
          <w:color w:val="000000" w:themeColor="text1"/>
          <w:kern w:val="44"/>
          <w:szCs w:val="21"/>
        </w:rPr>
        <w:t>地区近期（</w:t>
      </w:r>
      <w:r w:rsidR="00C8719A" w:rsidRPr="003C749E">
        <w:rPr>
          <w:rFonts w:ascii="Times New Roman" w:hAnsi="Times New Roman" w:cs="黑体" w:hint="eastAsia"/>
          <w:color w:val="000000" w:themeColor="text1"/>
          <w:kern w:val="44"/>
          <w:szCs w:val="21"/>
        </w:rPr>
        <w:t>5</w:t>
      </w:r>
      <w:r w:rsidR="00C8719A" w:rsidRPr="003C749E">
        <w:rPr>
          <w:rFonts w:ascii="Times New Roman" w:hAnsi="Times New Roman" w:cs="黑体" w:hint="eastAsia"/>
          <w:color w:val="000000" w:themeColor="text1"/>
          <w:kern w:val="44"/>
          <w:szCs w:val="21"/>
        </w:rPr>
        <w:t>年）、中期（</w:t>
      </w:r>
      <w:r w:rsidR="00C8719A" w:rsidRPr="003C749E">
        <w:rPr>
          <w:rFonts w:ascii="Times New Roman" w:hAnsi="Times New Roman" w:cs="黑体" w:hint="eastAsia"/>
          <w:color w:val="000000" w:themeColor="text1"/>
          <w:kern w:val="44"/>
          <w:szCs w:val="21"/>
        </w:rPr>
        <w:t>10</w:t>
      </w:r>
      <w:r w:rsidR="00C8719A" w:rsidRPr="003C749E">
        <w:rPr>
          <w:rFonts w:ascii="Times New Roman" w:hAnsi="Times New Roman" w:cs="黑体" w:hint="eastAsia"/>
          <w:color w:val="000000" w:themeColor="text1"/>
          <w:kern w:val="44"/>
          <w:szCs w:val="21"/>
        </w:rPr>
        <w:t>年）、远期（</w:t>
      </w:r>
      <w:r w:rsidR="00C8719A" w:rsidRPr="003C749E">
        <w:rPr>
          <w:rFonts w:ascii="Times New Roman" w:hAnsi="Times New Roman" w:cs="黑体" w:hint="eastAsia"/>
          <w:color w:val="000000" w:themeColor="text1"/>
          <w:kern w:val="44"/>
          <w:szCs w:val="21"/>
        </w:rPr>
        <w:t>15</w:t>
      </w:r>
      <w:r w:rsidR="00C8719A" w:rsidRPr="003C749E">
        <w:rPr>
          <w:rFonts w:ascii="Times New Roman" w:hAnsi="Times New Roman" w:cs="黑体" w:hint="eastAsia"/>
          <w:color w:val="000000" w:themeColor="text1"/>
          <w:kern w:val="44"/>
          <w:szCs w:val="21"/>
        </w:rPr>
        <w:t>年）</w:t>
      </w:r>
      <w:r w:rsidR="00C8719A" w:rsidRPr="003C749E">
        <w:rPr>
          <w:rFonts w:ascii="Times New Roman" w:hAnsi="Times New Roman" w:cs="黑体" w:hint="eastAsia"/>
          <w:color w:val="000000" w:themeColor="text1"/>
          <w:kern w:val="44"/>
          <w:szCs w:val="21"/>
        </w:rPr>
        <w:lastRenderedPageBreak/>
        <w:t>目标</w:t>
      </w:r>
      <w:r w:rsidR="00CC7D4D">
        <w:rPr>
          <w:rFonts w:ascii="Times New Roman" w:hAnsi="Times New Roman" w:cs="黑体" w:hint="eastAsia"/>
          <w:color w:val="000000" w:themeColor="text1"/>
          <w:kern w:val="44"/>
          <w:szCs w:val="21"/>
        </w:rPr>
        <w:t>，</w:t>
      </w:r>
      <w:r w:rsidRPr="003C749E">
        <w:rPr>
          <w:rFonts w:ascii="Times New Roman" w:hAnsi="Times New Roman" w:cs="黑体" w:hint="eastAsia"/>
          <w:color w:val="000000" w:themeColor="text1"/>
          <w:kern w:val="44"/>
          <w:szCs w:val="21"/>
        </w:rPr>
        <w:t>为各指标赋值。</w:t>
      </w:r>
    </w:p>
    <w:p w14:paraId="214607FC" w14:textId="154AF9B4" w:rsidR="00A86BEA" w:rsidRDefault="0042624A" w:rsidP="00E26255">
      <w:pPr>
        <w:spacing w:line="320" w:lineRule="exact"/>
        <w:ind w:firstLineChars="202" w:firstLine="424"/>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(c)</w:t>
      </w:r>
      <w:r w:rsidR="00447575" w:rsidRPr="003C749E">
        <w:rPr>
          <w:rFonts w:ascii="Times New Roman" w:hAnsi="Times New Roman" w:cs="黑体" w:hint="eastAsia"/>
          <w:color w:val="000000" w:themeColor="text1"/>
          <w:kern w:val="44"/>
          <w:szCs w:val="21"/>
        </w:rPr>
        <w:t>编制发展规划报告</w:t>
      </w:r>
    </w:p>
    <w:p w14:paraId="785A368B" w14:textId="37EB6FA1" w:rsidR="001A221F" w:rsidRDefault="001A221F" w:rsidP="00E26255">
      <w:pPr>
        <w:spacing w:line="320" w:lineRule="exact"/>
        <w:ind w:firstLineChars="202" w:firstLine="424"/>
        <w:rPr>
          <w:rFonts w:ascii="Times New Roman" w:hAnsi="Times New Roman" w:cs="黑体"/>
          <w:color w:val="000000" w:themeColor="text1"/>
          <w:kern w:val="44"/>
          <w:szCs w:val="21"/>
        </w:rPr>
      </w:pPr>
    </w:p>
    <w:p w14:paraId="5E263426" w14:textId="77777777" w:rsidR="001A221F" w:rsidRPr="003C749E" w:rsidRDefault="001A221F" w:rsidP="00E26255">
      <w:pPr>
        <w:spacing w:line="320" w:lineRule="exact"/>
        <w:ind w:firstLineChars="202" w:firstLine="424"/>
        <w:rPr>
          <w:rFonts w:ascii="Times New Roman" w:hAnsi="Times New Roman" w:cs="黑体"/>
          <w:color w:val="000000" w:themeColor="text1"/>
          <w:kern w:val="44"/>
          <w:szCs w:val="21"/>
        </w:rPr>
      </w:pPr>
    </w:p>
    <w:p w14:paraId="16AD1043" w14:textId="77777777" w:rsidR="00A86BEA" w:rsidRPr="003C749E" w:rsidRDefault="00A22E69" w:rsidP="00980D2D">
      <w:pPr>
        <w:pStyle w:val="2"/>
        <w:spacing w:beforeLines="50" w:before="120" w:afterLines="50" w:after="120" w:line="320" w:lineRule="exact"/>
        <w:rPr>
          <w:rFonts w:ascii="黑体" w:hAnsi="黑体" w:cs="黑体"/>
          <w:b w:val="0"/>
          <w:bCs/>
          <w:color w:val="000000" w:themeColor="text1"/>
          <w:sz w:val="21"/>
          <w:szCs w:val="21"/>
        </w:rPr>
      </w:pPr>
      <w:bookmarkStart w:id="39" w:name="_Toc15897933"/>
      <w:r w:rsidRPr="003C749E">
        <w:rPr>
          <w:rFonts w:ascii="黑体" w:hAnsi="黑体" w:cs="黑体"/>
          <w:b w:val="0"/>
          <w:bCs/>
          <w:color w:val="000000" w:themeColor="text1"/>
          <w:sz w:val="21"/>
          <w:szCs w:val="21"/>
        </w:rPr>
        <w:t>7.</w:t>
      </w:r>
      <w:r w:rsidR="00A83CC1" w:rsidRPr="003C749E">
        <w:rPr>
          <w:rFonts w:ascii="黑体" w:hAnsi="黑体" w:cs="黑体"/>
          <w:b w:val="0"/>
          <w:bCs/>
          <w:color w:val="000000" w:themeColor="text1"/>
          <w:sz w:val="21"/>
          <w:szCs w:val="21"/>
        </w:rPr>
        <w:t>2</w:t>
      </w:r>
      <w:r w:rsidRPr="003C749E">
        <w:rPr>
          <w:rFonts w:ascii="黑体" w:hAnsi="黑体" w:cs="黑体"/>
          <w:b w:val="0"/>
          <w:bCs/>
          <w:color w:val="000000" w:themeColor="text1"/>
          <w:sz w:val="21"/>
          <w:szCs w:val="21"/>
        </w:rPr>
        <w:t xml:space="preserve"> </w:t>
      </w:r>
      <w:r w:rsidR="0052553A">
        <w:rPr>
          <w:rFonts w:ascii="黑体" w:hAnsi="黑体" w:cs="黑体"/>
          <w:b w:val="0"/>
          <w:bCs/>
          <w:color w:val="000000" w:themeColor="text1"/>
          <w:sz w:val="21"/>
          <w:szCs w:val="21"/>
        </w:rPr>
        <w:t xml:space="preserve"> </w:t>
      </w:r>
      <w:r w:rsidRPr="003C749E">
        <w:rPr>
          <w:rFonts w:ascii="黑体" w:hAnsi="黑体" w:cs="黑体" w:hint="eastAsia"/>
          <w:b w:val="0"/>
          <w:bCs/>
          <w:color w:val="000000" w:themeColor="text1"/>
          <w:sz w:val="21"/>
          <w:szCs w:val="21"/>
        </w:rPr>
        <w:t>规划文本</w:t>
      </w:r>
      <w:bookmarkEnd w:id="39"/>
    </w:p>
    <w:p w14:paraId="08559949" w14:textId="77777777" w:rsidR="00A22E69" w:rsidRPr="003C749E" w:rsidRDefault="00980D2D" w:rsidP="00980D2D">
      <w:pPr>
        <w:spacing w:line="320" w:lineRule="exact"/>
        <w:ind w:firstLineChars="200" w:firstLine="420"/>
        <w:rPr>
          <w:rFonts w:ascii="Times New Roman" w:hAnsi="Times New Roman" w:cs="黑体"/>
          <w:color w:val="000000" w:themeColor="text1"/>
          <w:kern w:val="44"/>
          <w:szCs w:val="21"/>
        </w:rPr>
      </w:pPr>
      <w:r w:rsidRPr="003C749E">
        <w:rPr>
          <w:rFonts w:ascii="Times New Roman" w:hAnsi="Times New Roman" w:cs="黑体" w:hint="eastAsia"/>
          <w:color w:val="000000" w:themeColor="text1"/>
          <w:kern w:val="44"/>
          <w:szCs w:val="21"/>
        </w:rPr>
        <w:t>某地区配网带电作业发展规划文本主要内容如下：</w:t>
      </w:r>
    </w:p>
    <w:p w14:paraId="56E628CF" w14:textId="77777777" w:rsidR="00980D2D" w:rsidRPr="003C749E" w:rsidRDefault="00980D2D" w:rsidP="00980D2D">
      <w:pPr>
        <w:spacing w:line="320" w:lineRule="exact"/>
        <w:ind w:firstLineChars="200" w:firstLine="420"/>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w:t>
      </w:r>
      <w:r w:rsidRPr="003C749E">
        <w:rPr>
          <w:rFonts w:ascii="Times New Roman" w:hAnsi="Times New Roman" w:cs="黑体"/>
          <w:color w:val="000000" w:themeColor="text1"/>
          <w:kern w:val="44"/>
          <w:szCs w:val="21"/>
        </w:rPr>
        <w:t>a</w:t>
      </w:r>
      <w:r w:rsidRPr="003C749E">
        <w:rPr>
          <w:rFonts w:ascii="Times New Roman" w:hAnsi="Times New Roman" w:cs="黑体" w:hint="eastAsia"/>
          <w:color w:val="000000" w:themeColor="text1"/>
          <w:kern w:val="44"/>
          <w:szCs w:val="21"/>
        </w:rPr>
        <w:t>）规划目标；</w:t>
      </w:r>
    </w:p>
    <w:p w14:paraId="56B87C3E" w14:textId="77777777" w:rsidR="00980D2D" w:rsidRPr="003C749E" w:rsidRDefault="00980D2D" w:rsidP="00980D2D">
      <w:pPr>
        <w:spacing w:line="320" w:lineRule="exact"/>
        <w:ind w:firstLineChars="200" w:firstLine="420"/>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w:t>
      </w:r>
      <w:r w:rsidRPr="003C749E">
        <w:rPr>
          <w:rFonts w:ascii="Times New Roman" w:hAnsi="Times New Roman" w:cs="黑体" w:hint="eastAsia"/>
          <w:color w:val="000000" w:themeColor="text1"/>
          <w:kern w:val="44"/>
          <w:szCs w:val="21"/>
        </w:rPr>
        <w:t>b</w:t>
      </w:r>
      <w:r w:rsidRPr="003C749E">
        <w:rPr>
          <w:rFonts w:ascii="Times New Roman" w:hAnsi="Times New Roman" w:cs="黑体" w:hint="eastAsia"/>
          <w:color w:val="000000" w:themeColor="text1"/>
          <w:kern w:val="44"/>
          <w:szCs w:val="21"/>
        </w:rPr>
        <w:t>）规划</w:t>
      </w:r>
      <w:r w:rsidR="00016B55">
        <w:rPr>
          <w:rFonts w:ascii="Times New Roman" w:hAnsi="Times New Roman" w:cs="黑体" w:hint="eastAsia"/>
          <w:color w:val="000000" w:themeColor="text1"/>
          <w:kern w:val="44"/>
          <w:szCs w:val="21"/>
        </w:rPr>
        <w:t>内容</w:t>
      </w:r>
      <w:r w:rsidRPr="003C749E">
        <w:rPr>
          <w:rFonts w:ascii="Times New Roman" w:hAnsi="Times New Roman" w:cs="黑体" w:hint="eastAsia"/>
          <w:color w:val="000000" w:themeColor="text1"/>
          <w:kern w:val="44"/>
          <w:szCs w:val="21"/>
        </w:rPr>
        <w:t>；</w:t>
      </w:r>
    </w:p>
    <w:p w14:paraId="7E8337B4" w14:textId="77777777" w:rsidR="00980D2D" w:rsidRDefault="00980D2D" w:rsidP="00980D2D">
      <w:pPr>
        <w:spacing w:line="320" w:lineRule="exact"/>
        <w:ind w:firstLineChars="200" w:firstLine="420"/>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w:t>
      </w:r>
      <w:r w:rsidRPr="003C749E">
        <w:rPr>
          <w:rFonts w:ascii="Times New Roman" w:hAnsi="Times New Roman" w:cs="黑体" w:hint="eastAsia"/>
          <w:color w:val="000000" w:themeColor="text1"/>
          <w:kern w:val="44"/>
          <w:szCs w:val="21"/>
        </w:rPr>
        <w:t>c</w:t>
      </w:r>
      <w:r w:rsidRPr="003C749E">
        <w:rPr>
          <w:rFonts w:ascii="Times New Roman" w:hAnsi="Times New Roman" w:cs="黑体" w:hint="eastAsia"/>
          <w:color w:val="000000" w:themeColor="text1"/>
          <w:kern w:val="44"/>
          <w:szCs w:val="21"/>
        </w:rPr>
        <w:t>）规划成果；</w:t>
      </w:r>
    </w:p>
    <w:p w14:paraId="16BEAA82" w14:textId="5E4D3E40" w:rsidR="00736167" w:rsidRPr="003C749E" w:rsidRDefault="00736167" w:rsidP="00980D2D">
      <w:pPr>
        <w:spacing w:line="320" w:lineRule="exact"/>
        <w:ind w:firstLineChars="200" w:firstLine="420"/>
        <w:rPr>
          <w:rFonts w:ascii="Times New Roman" w:hAnsi="Times New Roman" w:cs="黑体"/>
          <w:color w:val="000000" w:themeColor="text1"/>
          <w:kern w:val="44"/>
          <w:szCs w:val="21"/>
        </w:rPr>
      </w:pPr>
      <w:r>
        <w:rPr>
          <w:rFonts w:ascii="Times New Roman" w:hAnsi="Times New Roman" w:cs="黑体"/>
          <w:color w:val="000000" w:themeColor="text1"/>
          <w:kern w:val="44"/>
          <w:szCs w:val="21"/>
        </w:rPr>
        <w:t>（</w:t>
      </w:r>
      <w:r>
        <w:rPr>
          <w:rFonts w:ascii="Times New Roman" w:hAnsi="Times New Roman" w:cs="黑体" w:hint="eastAsia"/>
          <w:color w:val="000000" w:themeColor="text1"/>
          <w:kern w:val="44"/>
          <w:szCs w:val="21"/>
        </w:rPr>
        <w:t>d</w:t>
      </w:r>
      <w:r>
        <w:rPr>
          <w:rFonts w:ascii="Times New Roman" w:hAnsi="Times New Roman" w:cs="黑体" w:hint="eastAsia"/>
          <w:color w:val="000000" w:themeColor="text1"/>
          <w:kern w:val="44"/>
          <w:szCs w:val="21"/>
        </w:rPr>
        <w:t>）保障措施；</w:t>
      </w:r>
    </w:p>
    <w:p w14:paraId="0AFCE4C9" w14:textId="1A15A2C8" w:rsidR="007C65EB" w:rsidRPr="003C749E" w:rsidRDefault="00980D2D" w:rsidP="00A83CC1">
      <w:pPr>
        <w:spacing w:line="320" w:lineRule="exact"/>
        <w:ind w:firstLineChars="200" w:firstLine="420"/>
        <w:rPr>
          <w:rFonts w:ascii="Times New Roman" w:hAnsi="Times New Roman" w:cs="黑体"/>
          <w:color w:val="000000" w:themeColor="text1"/>
          <w:kern w:val="44"/>
          <w:szCs w:val="21"/>
        </w:rPr>
      </w:pPr>
      <w:r w:rsidRPr="003C749E">
        <w:rPr>
          <w:rFonts w:ascii="Times New Roman" w:hAnsi="Times New Roman" w:cs="黑体"/>
          <w:color w:val="000000" w:themeColor="text1"/>
          <w:kern w:val="44"/>
          <w:szCs w:val="21"/>
        </w:rPr>
        <w:t>（</w:t>
      </w:r>
      <w:r w:rsidR="00736167">
        <w:rPr>
          <w:rFonts w:ascii="Times New Roman" w:hAnsi="Times New Roman" w:cs="黑体"/>
          <w:color w:val="000000" w:themeColor="text1"/>
          <w:kern w:val="44"/>
          <w:szCs w:val="21"/>
        </w:rPr>
        <w:t>e</w:t>
      </w:r>
      <w:r w:rsidRPr="003C749E">
        <w:rPr>
          <w:rFonts w:ascii="Times New Roman" w:hAnsi="Times New Roman" w:cs="黑体" w:hint="eastAsia"/>
          <w:color w:val="000000" w:themeColor="text1"/>
          <w:kern w:val="44"/>
          <w:szCs w:val="21"/>
        </w:rPr>
        <w:t>）附件：规划路径说明、专题报告、基础资料汇编等。</w:t>
      </w:r>
    </w:p>
    <w:p w14:paraId="22E1B82E" w14:textId="77777777" w:rsidR="00A83CC1" w:rsidRPr="003C749E" w:rsidRDefault="00A83CC1" w:rsidP="00A83CC1">
      <w:pPr>
        <w:pStyle w:val="2"/>
        <w:spacing w:beforeLines="50" w:before="120" w:afterLines="50" w:after="120" w:line="320" w:lineRule="exact"/>
        <w:rPr>
          <w:rFonts w:ascii="黑体" w:hAnsi="黑体" w:cs="黑体"/>
          <w:b w:val="0"/>
          <w:bCs/>
          <w:color w:val="000000" w:themeColor="text1"/>
          <w:sz w:val="21"/>
          <w:szCs w:val="21"/>
        </w:rPr>
      </w:pPr>
      <w:bookmarkStart w:id="40" w:name="_Toc15897934"/>
      <w:bookmarkStart w:id="41" w:name="_Toc531102969"/>
      <w:r w:rsidRPr="003C749E">
        <w:rPr>
          <w:rFonts w:ascii="黑体" w:hAnsi="黑体" w:cs="黑体" w:hint="eastAsia"/>
          <w:b w:val="0"/>
          <w:bCs/>
          <w:color w:val="000000" w:themeColor="text1"/>
          <w:sz w:val="21"/>
          <w:szCs w:val="21"/>
        </w:rPr>
        <w:t xml:space="preserve">7.3 </w:t>
      </w:r>
      <w:r w:rsidRPr="003C749E">
        <w:rPr>
          <w:rFonts w:ascii="黑体" w:hAnsi="黑体" w:cs="黑体"/>
          <w:b w:val="0"/>
          <w:bCs/>
          <w:color w:val="000000" w:themeColor="text1"/>
          <w:sz w:val="21"/>
          <w:szCs w:val="21"/>
        </w:rPr>
        <w:t xml:space="preserve"> </w:t>
      </w:r>
      <w:r w:rsidRPr="003C749E">
        <w:rPr>
          <w:rFonts w:ascii="黑体" w:hAnsi="黑体" w:cs="黑体" w:hint="eastAsia"/>
          <w:b w:val="0"/>
          <w:bCs/>
          <w:color w:val="000000" w:themeColor="text1"/>
          <w:sz w:val="21"/>
          <w:szCs w:val="21"/>
          <w:lang w:eastAsia="zh-CN"/>
        </w:rPr>
        <w:t>应用与</w:t>
      </w:r>
      <w:r w:rsidRPr="003C749E">
        <w:rPr>
          <w:rFonts w:ascii="黑体" w:hAnsi="黑体" w:cs="黑体" w:hint="eastAsia"/>
          <w:b w:val="0"/>
          <w:bCs/>
          <w:color w:val="000000" w:themeColor="text1"/>
          <w:sz w:val="21"/>
          <w:szCs w:val="21"/>
        </w:rPr>
        <w:t>评估</w:t>
      </w:r>
      <w:bookmarkEnd w:id="40"/>
    </w:p>
    <w:p w14:paraId="4863894A" w14:textId="77777777" w:rsidR="00A83CC1" w:rsidRPr="003C749E" w:rsidRDefault="00A83CC1" w:rsidP="00A83CC1">
      <w:pPr>
        <w:pStyle w:val="3"/>
        <w:spacing w:beforeLines="50" w:before="120" w:afterLines="50" w:after="120" w:line="320" w:lineRule="exact"/>
        <w:rPr>
          <w:rFonts w:ascii="黑体" w:eastAsia="黑体" w:hAnsi="黑体"/>
          <w:b w:val="0"/>
          <w:color w:val="000000" w:themeColor="text1"/>
          <w:sz w:val="21"/>
          <w:szCs w:val="21"/>
        </w:rPr>
      </w:pPr>
      <w:bookmarkStart w:id="42" w:name="_Toc1546756"/>
      <w:bookmarkStart w:id="43" w:name="_Toc1548148"/>
      <w:bookmarkStart w:id="44" w:name="_Toc1650470"/>
      <w:r w:rsidRPr="003C749E">
        <w:rPr>
          <w:rFonts w:ascii="黑体" w:eastAsia="黑体" w:hAnsi="黑体" w:hint="eastAsia"/>
          <w:b w:val="0"/>
          <w:color w:val="000000" w:themeColor="text1"/>
          <w:sz w:val="21"/>
          <w:szCs w:val="21"/>
        </w:rPr>
        <w:t>7.3.1</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设置带电作业评价指标体系</w:t>
      </w:r>
      <w:bookmarkEnd w:id="42"/>
      <w:bookmarkEnd w:id="43"/>
      <w:bookmarkEnd w:id="44"/>
    </w:p>
    <w:p w14:paraId="2D96A7C9" w14:textId="182898B5" w:rsidR="00A83CC1" w:rsidRPr="003C749E" w:rsidRDefault="00A83CC1" w:rsidP="00A83CC1">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将计划停电时间占比纳入带电作业考核指标</w:t>
      </w:r>
      <w:r w:rsidR="00CC7D4D">
        <w:rPr>
          <w:rFonts w:ascii="Times New Roman" w:hAnsi="Times New Roman" w:hint="eastAsia"/>
          <w:color w:val="000000" w:themeColor="text1"/>
        </w:rPr>
        <w:t>，</w:t>
      </w:r>
      <w:r w:rsidRPr="003C749E">
        <w:rPr>
          <w:rFonts w:ascii="Times New Roman" w:hAnsi="Times New Roman" w:hint="eastAsia"/>
          <w:color w:val="000000" w:themeColor="text1"/>
        </w:rPr>
        <w:t>开展带电作业能力评估和技术监督工作。定期对带电作业开展情况进行抽查、通报</w:t>
      </w:r>
      <w:r w:rsidR="00CC7D4D">
        <w:rPr>
          <w:rFonts w:ascii="Times New Roman" w:hAnsi="Times New Roman" w:hint="eastAsia"/>
          <w:color w:val="000000" w:themeColor="text1"/>
        </w:rPr>
        <w:t>，</w:t>
      </w:r>
      <w:r w:rsidRPr="003C749E">
        <w:rPr>
          <w:rFonts w:ascii="Times New Roman" w:hAnsi="Times New Roman" w:hint="eastAsia"/>
          <w:color w:val="000000" w:themeColor="text1"/>
        </w:rPr>
        <w:t>分析制度管理、队伍建设、装备配置和应用中存在的问题</w:t>
      </w:r>
      <w:r w:rsidR="00CC7D4D">
        <w:rPr>
          <w:rFonts w:ascii="Times New Roman" w:hAnsi="Times New Roman" w:hint="eastAsia"/>
          <w:color w:val="000000" w:themeColor="text1"/>
        </w:rPr>
        <w:t>，</w:t>
      </w:r>
      <w:r w:rsidRPr="003C749E">
        <w:rPr>
          <w:rFonts w:ascii="Times New Roman" w:hAnsi="Times New Roman" w:hint="eastAsia"/>
          <w:color w:val="000000" w:themeColor="text1"/>
        </w:rPr>
        <w:t>制定解决措施。</w:t>
      </w:r>
    </w:p>
    <w:p w14:paraId="07AFA3F0" w14:textId="77777777" w:rsidR="00A83CC1" w:rsidRPr="003C749E" w:rsidRDefault="00A83CC1" w:rsidP="00A83CC1">
      <w:pPr>
        <w:pStyle w:val="3"/>
        <w:spacing w:beforeLines="50" w:before="120" w:afterLines="50" w:after="120" w:line="320" w:lineRule="exact"/>
        <w:rPr>
          <w:rFonts w:ascii="黑体" w:eastAsia="黑体" w:hAnsi="黑体"/>
          <w:b w:val="0"/>
          <w:color w:val="000000" w:themeColor="text1"/>
          <w:sz w:val="21"/>
          <w:szCs w:val="21"/>
        </w:rPr>
      </w:pPr>
      <w:bookmarkStart w:id="45" w:name="_Toc1546757"/>
      <w:bookmarkStart w:id="46" w:name="_Toc1548149"/>
      <w:bookmarkStart w:id="47" w:name="_Toc1650471"/>
      <w:r w:rsidRPr="003C749E">
        <w:rPr>
          <w:rFonts w:ascii="黑体" w:eastAsia="黑体" w:hAnsi="黑体" w:hint="eastAsia"/>
          <w:b w:val="0"/>
          <w:color w:val="000000" w:themeColor="text1"/>
          <w:sz w:val="21"/>
          <w:szCs w:val="21"/>
        </w:rPr>
        <w:t xml:space="preserve">7.3.2 </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监督评估</w:t>
      </w:r>
      <w:bookmarkEnd w:id="45"/>
      <w:bookmarkEnd w:id="46"/>
      <w:bookmarkEnd w:id="47"/>
    </w:p>
    <w:p w14:paraId="7830E076" w14:textId="32C2C06B" w:rsidR="00A83CC1" w:rsidRPr="003C749E" w:rsidRDefault="00A83CC1" w:rsidP="00A83CC1">
      <w:pPr>
        <w:spacing w:line="320" w:lineRule="exact"/>
        <w:ind w:firstLine="420"/>
        <w:rPr>
          <w:rFonts w:ascii="Times New Roman" w:hAnsi="Times New Roman"/>
          <w:color w:val="000000" w:themeColor="text1"/>
        </w:rPr>
      </w:pPr>
      <w:r w:rsidRPr="003C749E">
        <w:rPr>
          <w:rFonts w:ascii="Times New Roman" w:hAnsi="Times New Roman" w:hint="eastAsia"/>
          <w:color w:val="000000" w:themeColor="text1"/>
        </w:rPr>
        <w:t>省公司成立带电作业评估小组</w:t>
      </w:r>
      <w:r w:rsidR="00CC7D4D">
        <w:rPr>
          <w:rFonts w:ascii="Times New Roman" w:hAnsi="Times New Roman" w:hint="eastAsia"/>
          <w:color w:val="000000" w:themeColor="text1"/>
        </w:rPr>
        <w:t>，</w:t>
      </w:r>
      <w:r w:rsidRPr="003C749E">
        <w:rPr>
          <w:rFonts w:ascii="Times New Roman" w:hAnsi="Times New Roman" w:hint="eastAsia"/>
          <w:color w:val="000000" w:themeColor="text1"/>
        </w:rPr>
        <w:t>每年组织一次带电作业质量评估</w:t>
      </w:r>
      <w:r w:rsidR="00CC7D4D">
        <w:rPr>
          <w:rFonts w:ascii="Times New Roman" w:hAnsi="Times New Roman" w:hint="eastAsia"/>
          <w:color w:val="000000" w:themeColor="text1"/>
        </w:rPr>
        <w:t>，</w:t>
      </w:r>
      <w:r w:rsidRPr="003C749E">
        <w:rPr>
          <w:rFonts w:ascii="Times New Roman" w:hAnsi="Times New Roman" w:hint="eastAsia"/>
          <w:color w:val="000000" w:themeColor="text1"/>
        </w:rPr>
        <w:t>及时发现带电作业开展过程中存在的问题</w:t>
      </w:r>
      <w:r w:rsidR="00CC7D4D">
        <w:rPr>
          <w:rFonts w:ascii="Times New Roman" w:hAnsi="Times New Roman" w:hint="eastAsia"/>
          <w:color w:val="000000" w:themeColor="text1"/>
        </w:rPr>
        <w:t>，</w:t>
      </w:r>
      <w:r w:rsidRPr="003C749E">
        <w:rPr>
          <w:rFonts w:ascii="Times New Roman" w:hAnsi="Times New Roman" w:hint="eastAsia"/>
          <w:color w:val="000000" w:themeColor="text1"/>
        </w:rPr>
        <w:t>指导地市公司开展带电作业</w:t>
      </w:r>
      <w:r w:rsidR="00CC7D4D">
        <w:rPr>
          <w:rFonts w:ascii="Times New Roman" w:hAnsi="Times New Roman" w:hint="eastAsia"/>
          <w:color w:val="000000" w:themeColor="text1"/>
        </w:rPr>
        <w:t>，</w:t>
      </w:r>
      <w:r w:rsidRPr="003C749E">
        <w:rPr>
          <w:rFonts w:ascii="Times New Roman" w:hAnsi="Times New Roman" w:hint="eastAsia"/>
          <w:color w:val="000000" w:themeColor="text1"/>
        </w:rPr>
        <w:t>推动带电作业深入开展。</w:t>
      </w:r>
    </w:p>
    <w:p w14:paraId="06200A81" w14:textId="77777777" w:rsidR="00A83CC1" w:rsidRPr="003C749E" w:rsidRDefault="00A83CC1" w:rsidP="00A83CC1">
      <w:pPr>
        <w:spacing w:line="320" w:lineRule="exact"/>
        <w:ind w:firstLine="420"/>
        <w:rPr>
          <w:rFonts w:ascii="Times New Roman" w:hAnsi="Times New Roman"/>
          <w:color w:val="000000" w:themeColor="text1"/>
        </w:rPr>
      </w:pPr>
    </w:p>
    <w:p w14:paraId="163F9F41" w14:textId="56D90278" w:rsidR="001A221F" w:rsidRDefault="001A221F">
      <w:pPr>
        <w:widowControl/>
        <w:jc w:val="left"/>
        <w:rPr>
          <w:rFonts w:ascii="Times New Roman" w:hAnsi="Times New Roman"/>
          <w:color w:val="000000" w:themeColor="text1"/>
        </w:rPr>
      </w:pPr>
      <w:r>
        <w:rPr>
          <w:rFonts w:ascii="Times New Roman" w:hAnsi="Times New Roman"/>
          <w:color w:val="000000" w:themeColor="text1"/>
        </w:rPr>
        <w:br w:type="page"/>
      </w:r>
    </w:p>
    <w:p w14:paraId="57F4786B" w14:textId="77777777" w:rsidR="000944DD" w:rsidRPr="003C749E" w:rsidRDefault="00A86BEA" w:rsidP="00462394">
      <w:pPr>
        <w:pStyle w:val="1"/>
        <w:spacing w:before="0" w:after="0" w:line="360" w:lineRule="exact"/>
        <w:jc w:val="center"/>
        <w:rPr>
          <w:rFonts w:ascii="黑体" w:eastAsia="黑体" w:hAnsi="黑体" w:cs="黑体"/>
          <w:bCs w:val="0"/>
          <w:color w:val="000000" w:themeColor="text1"/>
          <w:sz w:val="21"/>
          <w:szCs w:val="21"/>
        </w:rPr>
      </w:pPr>
      <w:bookmarkStart w:id="48" w:name="_Toc15897935"/>
      <w:r w:rsidRPr="003C749E">
        <w:rPr>
          <w:rFonts w:ascii="黑体" w:eastAsia="黑体" w:hAnsi="黑体" w:cs="黑体" w:hint="eastAsia"/>
          <w:bCs w:val="0"/>
          <w:color w:val="000000" w:themeColor="text1"/>
          <w:sz w:val="21"/>
          <w:szCs w:val="21"/>
        </w:rPr>
        <w:lastRenderedPageBreak/>
        <w:t>附录</w:t>
      </w:r>
      <w:bookmarkEnd w:id="41"/>
      <w:r w:rsidR="005078CE" w:rsidRPr="003C749E">
        <w:rPr>
          <w:rFonts w:ascii="黑体" w:eastAsia="黑体" w:hAnsi="黑体" w:cs="黑体"/>
          <w:bCs w:val="0"/>
          <w:color w:val="000000" w:themeColor="text1"/>
          <w:sz w:val="21"/>
          <w:szCs w:val="21"/>
        </w:rPr>
        <w:t>A</w:t>
      </w:r>
      <w:bookmarkEnd w:id="48"/>
    </w:p>
    <w:p w14:paraId="58BC7E61" w14:textId="77777777" w:rsidR="000944DD" w:rsidRPr="003C749E" w:rsidRDefault="00D83B0F" w:rsidP="00462394">
      <w:pPr>
        <w:pStyle w:val="1"/>
        <w:spacing w:before="0" w:after="0" w:line="360" w:lineRule="exact"/>
        <w:jc w:val="center"/>
        <w:rPr>
          <w:rFonts w:ascii="黑体" w:eastAsia="黑体" w:hAnsi="黑体" w:cs="黑体"/>
          <w:bCs w:val="0"/>
          <w:color w:val="000000" w:themeColor="text1"/>
          <w:sz w:val="21"/>
          <w:szCs w:val="21"/>
        </w:rPr>
      </w:pPr>
      <w:bookmarkStart w:id="49" w:name="_Toc1548152"/>
      <w:bookmarkStart w:id="50" w:name="_Toc1650474"/>
      <w:bookmarkStart w:id="51" w:name="_Toc4514524"/>
      <w:bookmarkStart w:id="52" w:name="_Toc15897936"/>
      <w:r w:rsidRPr="003C749E">
        <w:rPr>
          <w:rFonts w:ascii="黑体" w:eastAsia="黑体" w:hAnsi="黑体" w:cs="黑体"/>
          <w:bCs w:val="0"/>
          <w:color w:val="000000" w:themeColor="text1"/>
          <w:sz w:val="21"/>
          <w:szCs w:val="21"/>
        </w:rPr>
        <w:t>（</w:t>
      </w:r>
      <w:r w:rsidR="00054FFC" w:rsidRPr="003C749E">
        <w:rPr>
          <w:rFonts w:ascii="黑体" w:eastAsia="黑体" w:hAnsi="黑体" w:cs="黑体" w:hint="eastAsia"/>
          <w:bCs w:val="0"/>
          <w:color w:val="000000" w:themeColor="text1"/>
          <w:sz w:val="21"/>
          <w:szCs w:val="21"/>
        </w:rPr>
        <w:t>规范</w:t>
      </w:r>
      <w:r w:rsidRPr="003C749E">
        <w:rPr>
          <w:rFonts w:ascii="黑体" w:eastAsia="黑体" w:hAnsi="黑体" w:cs="黑体" w:hint="eastAsia"/>
          <w:bCs w:val="0"/>
          <w:color w:val="000000" w:themeColor="text1"/>
          <w:sz w:val="21"/>
          <w:szCs w:val="21"/>
        </w:rPr>
        <w:t>性附录）</w:t>
      </w:r>
      <w:bookmarkEnd w:id="49"/>
      <w:bookmarkEnd w:id="50"/>
      <w:bookmarkEnd w:id="51"/>
      <w:bookmarkEnd w:id="52"/>
    </w:p>
    <w:p w14:paraId="52494374" w14:textId="77777777" w:rsidR="007C65EB" w:rsidRPr="003C749E" w:rsidRDefault="007C65EB" w:rsidP="00462394">
      <w:pPr>
        <w:pStyle w:val="1"/>
        <w:spacing w:before="0" w:after="0" w:line="360" w:lineRule="exact"/>
        <w:jc w:val="center"/>
        <w:rPr>
          <w:rFonts w:ascii="黑体" w:eastAsia="黑体" w:hAnsi="黑体" w:cs="黑体"/>
          <w:bCs w:val="0"/>
          <w:color w:val="000000" w:themeColor="text1"/>
          <w:sz w:val="21"/>
          <w:szCs w:val="21"/>
        </w:rPr>
      </w:pPr>
      <w:bookmarkStart w:id="53" w:name="_Toc1548153"/>
      <w:bookmarkStart w:id="54" w:name="_Toc1650475"/>
      <w:bookmarkStart w:id="55" w:name="_Toc4514525"/>
      <w:bookmarkStart w:id="56" w:name="_Toc15897937"/>
      <w:r w:rsidRPr="003C749E">
        <w:rPr>
          <w:rFonts w:ascii="黑体" w:eastAsia="黑体" w:hAnsi="黑体" w:cs="黑体" w:hint="eastAsia"/>
          <w:bCs w:val="0"/>
          <w:color w:val="000000" w:themeColor="text1"/>
          <w:sz w:val="21"/>
          <w:szCs w:val="21"/>
        </w:rPr>
        <w:t>带</w:t>
      </w:r>
      <w:bookmarkEnd w:id="53"/>
      <w:r w:rsidR="000356E8" w:rsidRPr="003C749E">
        <w:rPr>
          <w:rFonts w:ascii="黑体" w:eastAsia="黑体" w:hAnsi="黑体" w:cs="黑体" w:hint="eastAsia"/>
          <w:bCs w:val="0"/>
          <w:color w:val="000000" w:themeColor="text1"/>
          <w:sz w:val="21"/>
          <w:szCs w:val="21"/>
        </w:rPr>
        <w:t>电作业区域划分及各供电区域供电可靠率、综合电源合格率规划目标</w:t>
      </w:r>
      <w:bookmarkEnd w:id="54"/>
      <w:bookmarkEnd w:id="55"/>
      <w:bookmarkEnd w:id="56"/>
    </w:p>
    <w:p w14:paraId="5FAD886A" w14:textId="77777777" w:rsidR="00AA31EC" w:rsidRPr="003C749E" w:rsidRDefault="00016B55" w:rsidP="00C74373">
      <w:pPr>
        <w:spacing w:line="320" w:lineRule="exact"/>
        <w:rPr>
          <w:color w:val="000000" w:themeColor="text1"/>
        </w:rPr>
      </w:pPr>
      <w:r w:rsidRPr="00C74373">
        <w:rPr>
          <w:rFonts w:ascii="Times New Roman" w:hAnsi="Times New Roman" w:hint="eastAsia"/>
          <w:color w:val="000000" w:themeColor="text1"/>
        </w:rPr>
        <w:t>A</w:t>
      </w:r>
      <w:r w:rsidRPr="00C74373">
        <w:rPr>
          <w:rFonts w:ascii="Times New Roman" w:hAnsi="Times New Roman"/>
          <w:color w:val="000000" w:themeColor="text1"/>
        </w:rPr>
        <w:t xml:space="preserve">.1 </w:t>
      </w:r>
      <w:r w:rsidRPr="00C74373">
        <w:rPr>
          <w:rFonts w:ascii="Times New Roman" w:hAnsi="Times New Roman" w:hint="eastAsia"/>
          <w:color w:val="000000" w:themeColor="text1"/>
        </w:rPr>
        <w:t>带电作业供电区域划分见表</w:t>
      </w:r>
      <w:r w:rsidRPr="00C74373">
        <w:rPr>
          <w:rFonts w:ascii="Times New Roman" w:hAnsi="Times New Roman" w:hint="eastAsia"/>
          <w:color w:val="000000" w:themeColor="text1"/>
        </w:rPr>
        <w:t>A.</w:t>
      </w:r>
      <w:r w:rsidRPr="00C74373">
        <w:rPr>
          <w:rFonts w:ascii="Times New Roman" w:hAnsi="Times New Roman"/>
          <w:color w:val="000000" w:themeColor="text1"/>
        </w:rPr>
        <w:t>1</w:t>
      </w:r>
      <w:r w:rsidRPr="00C74373">
        <w:rPr>
          <w:rFonts w:ascii="Times New Roman" w:hAnsi="Times New Roman"/>
          <w:color w:val="000000" w:themeColor="text1"/>
        </w:rPr>
        <w:t>。</w:t>
      </w:r>
    </w:p>
    <w:tbl>
      <w:tblPr>
        <w:tblpPr w:leftFromText="180" w:rightFromText="180" w:vertAnchor="text" w:horzAnchor="margin" w:tblpY="483"/>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09"/>
        <w:gridCol w:w="1068"/>
        <w:gridCol w:w="1562"/>
        <w:gridCol w:w="1458"/>
        <w:gridCol w:w="1062"/>
        <w:gridCol w:w="1459"/>
        <w:gridCol w:w="971"/>
      </w:tblGrid>
      <w:tr w:rsidR="00C14340" w:rsidRPr="003C749E" w14:paraId="27F14228" w14:textId="77777777" w:rsidTr="00234AEF">
        <w:trPr>
          <w:trHeight w:val="305"/>
        </w:trPr>
        <w:tc>
          <w:tcPr>
            <w:tcW w:w="1634" w:type="dxa"/>
            <w:gridSpan w:val="2"/>
            <w:vAlign w:val="center"/>
          </w:tcPr>
          <w:p w14:paraId="1F572B18"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供电区域</w:t>
            </w:r>
          </w:p>
        </w:tc>
        <w:tc>
          <w:tcPr>
            <w:tcW w:w="1068" w:type="dxa"/>
            <w:vAlign w:val="center"/>
          </w:tcPr>
          <w:p w14:paraId="6E1CF05D"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A+</w:t>
            </w:r>
          </w:p>
        </w:tc>
        <w:tc>
          <w:tcPr>
            <w:tcW w:w="1562" w:type="dxa"/>
            <w:vAlign w:val="center"/>
          </w:tcPr>
          <w:p w14:paraId="673E05E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A</w:t>
            </w:r>
          </w:p>
        </w:tc>
        <w:tc>
          <w:tcPr>
            <w:tcW w:w="1458" w:type="dxa"/>
            <w:vAlign w:val="center"/>
          </w:tcPr>
          <w:p w14:paraId="5175ABA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B</w:t>
            </w:r>
          </w:p>
        </w:tc>
        <w:tc>
          <w:tcPr>
            <w:tcW w:w="1062" w:type="dxa"/>
            <w:vAlign w:val="center"/>
          </w:tcPr>
          <w:p w14:paraId="2A476171"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C</w:t>
            </w:r>
          </w:p>
        </w:tc>
        <w:tc>
          <w:tcPr>
            <w:tcW w:w="1459" w:type="dxa"/>
            <w:vAlign w:val="center"/>
          </w:tcPr>
          <w:p w14:paraId="0F71E6DF"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D</w:t>
            </w:r>
          </w:p>
        </w:tc>
        <w:tc>
          <w:tcPr>
            <w:tcW w:w="971" w:type="dxa"/>
            <w:vAlign w:val="center"/>
          </w:tcPr>
          <w:p w14:paraId="1FB2C30B"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E</w:t>
            </w:r>
          </w:p>
        </w:tc>
      </w:tr>
      <w:tr w:rsidR="00C14340" w:rsidRPr="003C749E" w14:paraId="1E7C9473" w14:textId="77777777" w:rsidTr="00234AEF">
        <w:trPr>
          <w:trHeight w:val="815"/>
        </w:trPr>
        <w:tc>
          <w:tcPr>
            <w:tcW w:w="425" w:type="dxa"/>
            <w:vMerge w:val="restart"/>
            <w:vAlign w:val="center"/>
          </w:tcPr>
          <w:p w14:paraId="6D83C51B"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行政</w:t>
            </w:r>
          </w:p>
          <w:p w14:paraId="732D8F12"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级别</w:t>
            </w:r>
          </w:p>
        </w:tc>
        <w:tc>
          <w:tcPr>
            <w:tcW w:w="1209" w:type="dxa"/>
            <w:vAlign w:val="center"/>
          </w:tcPr>
          <w:p w14:paraId="35D6A5E4"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直辖市</w:t>
            </w:r>
          </w:p>
        </w:tc>
        <w:tc>
          <w:tcPr>
            <w:tcW w:w="1068" w:type="dxa"/>
            <w:vAlign w:val="center"/>
          </w:tcPr>
          <w:p w14:paraId="06A6FB84"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市中心</w:t>
            </w:r>
          </w:p>
          <w:p w14:paraId="4F0BA8B4"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或σ≥30</w:t>
            </w:r>
          </w:p>
        </w:tc>
        <w:tc>
          <w:tcPr>
            <w:tcW w:w="1562" w:type="dxa"/>
            <w:vAlign w:val="center"/>
          </w:tcPr>
          <w:p w14:paraId="0D53F29C"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市区</w:t>
            </w:r>
          </w:p>
          <w:p w14:paraId="688F0FC1"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或15≤σ＜30</w:t>
            </w:r>
          </w:p>
        </w:tc>
        <w:tc>
          <w:tcPr>
            <w:tcW w:w="1458" w:type="dxa"/>
            <w:vAlign w:val="center"/>
          </w:tcPr>
          <w:p w14:paraId="535C4B16"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市区</w:t>
            </w:r>
          </w:p>
          <w:p w14:paraId="16B95B05"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或6≤σ＜15</w:t>
            </w:r>
          </w:p>
        </w:tc>
        <w:tc>
          <w:tcPr>
            <w:tcW w:w="1062" w:type="dxa"/>
            <w:vAlign w:val="center"/>
          </w:tcPr>
          <w:p w14:paraId="5FE581FE"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城镇或1≤σ＜6</w:t>
            </w:r>
          </w:p>
        </w:tc>
        <w:tc>
          <w:tcPr>
            <w:tcW w:w="1459" w:type="dxa"/>
            <w:vAlign w:val="center"/>
          </w:tcPr>
          <w:p w14:paraId="02B8C970"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农村</w:t>
            </w:r>
          </w:p>
          <w:p w14:paraId="06149134"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或0.1≤σ＜1</w:t>
            </w:r>
          </w:p>
        </w:tc>
        <w:tc>
          <w:tcPr>
            <w:tcW w:w="971" w:type="dxa"/>
            <w:vAlign w:val="center"/>
          </w:tcPr>
          <w:p w14:paraId="5E131E41" w14:textId="77777777" w:rsidR="007C65EB" w:rsidRPr="003C749E" w:rsidRDefault="0056279E"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w:t>
            </w:r>
          </w:p>
        </w:tc>
      </w:tr>
      <w:tr w:rsidR="00C14340" w:rsidRPr="003C749E" w14:paraId="134F43CE" w14:textId="77777777" w:rsidTr="00234AEF">
        <w:trPr>
          <w:trHeight w:val="978"/>
        </w:trPr>
        <w:tc>
          <w:tcPr>
            <w:tcW w:w="425" w:type="dxa"/>
            <w:vMerge/>
            <w:vAlign w:val="center"/>
          </w:tcPr>
          <w:p w14:paraId="2C57B91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p>
        </w:tc>
        <w:tc>
          <w:tcPr>
            <w:tcW w:w="1209" w:type="dxa"/>
            <w:vAlign w:val="center"/>
          </w:tcPr>
          <w:p w14:paraId="3C64CC33"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省会城市、计划单列市</w:t>
            </w:r>
          </w:p>
        </w:tc>
        <w:tc>
          <w:tcPr>
            <w:tcW w:w="1068" w:type="dxa"/>
            <w:vAlign w:val="center"/>
          </w:tcPr>
          <w:p w14:paraId="01FA8B63"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σ≥30</w:t>
            </w:r>
          </w:p>
        </w:tc>
        <w:tc>
          <w:tcPr>
            <w:tcW w:w="1562" w:type="dxa"/>
            <w:vAlign w:val="center"/>
          </w:tcPr>
          <w:p w14:paraId="03C1F3B0"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市中心区</w:t>
            </w:r>
          </w:p>
          <w:p w14:paraId="42AE6C8C"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或15≤σ≤30</w:t>
            </w:r>
          </w:p>
        </w:tc>
        <w:tc>
          <w:tcPr>
            <w:tcW w:w="1458" w:type="dxa"/>
            <w:vAlign w:val="center"/>
          </w:tcPr>
          <w:p w14:paraId="38871DE1"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市区</w:t>
            </w:r>
          </w:p>
          <w:p w14:paraId="329201ED"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或6≤σ＜15</w:t>
            </w:r>
          </w:p>
        </w:tc>
        <w:tc>
          <w:tcPr>
            <w:tcW w:w="1062" w:type="dxa"/>
            <w:vAlign w:val="center"/>
          </w:tcPr>
          <w:p w14:paraId="2660BBFD"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城镇或1≤σ＜6</w:t>
            </w:r>
          </w:p>
        </w:tc>
        <w:tc>
          <w:tcPr>
            <w:tcW w:w="1459" w:type="dxa"/>
            <w:vAlign w:val="center"/>
          </w:tcPr>
          <w:p w14:paraId="6818990C"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农村</w:t>
            </w:r>
          </w:p>
          <w:p w14:paraId="12B44DC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或0.1≤σ＜1</w:t>
            </w:r>
          </w:p>
        </w:tc>
        <w:tc>
          <w:tcPr>
            <w:tcW w:w="971" w:type="dxa"/>
            <w:vAlign w:val="center"/>
          </w:tcPr>
          <w:p w14:paraId="2A18C521" w14:textId="77777777" w:rsidR="007C65EB" w:rsidRPr="003C749E" w:rsidRDefault="0056279E"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w:t>
            </w:r>
          </w:p>
        </w:tc>
      </w:tr>
      <w:tr w:rsidR="00C14340" w:rsidRPr="003C749E" w14:paraId="18FEF965" w14:textId="77777777" w:rsidTr="00234AEF">
        <w:trPr>
          <w:trHeight w:val="969"/>
        </w:trPr>
        <w:tc>
          <w:tcPr>
            <w:tcW w:w="425" w:type="dxa"/>
            <w:vMerge/>
            <w:vAlign w:val="center"/>
          </w:tcPr>
          <w:p w14:paraId="62E8EDE1"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p>
        </w:tc>
        <w:tc>
          <w:tcPr>
            <w:tcW w:w="1209" w:type="dxa"/>
            <w:vAlign w:val="center"/>
          </w:tcPr>
          <w:p w14:paraId="1CFACBD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地级市（自治州、盟）</w:t>
            </w:r>
          </w:p>
        </w:tc>
        <w:tc>
          <w:tcPr>
            <w:tcW w:w="1068" w:type="dxa"/>
            <w:vAlign w:val="center"/>
          </w:tcPr>
          <w:p w14:paraId="5C6B0804" w14:textId="77777777" w:rsidR="007C65EB" w:rsidRPr="003C749E" w:rsidRDefault="0056279E"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w:t>
            </w:r>
          </w:p>
        </w:tc>
        <w:tc>
          <w:tcPr>
            <w:tcW w:w="1562" w:type="dxa"/>
            <w:vAlign w:val="center"/>
          </w:tcPr>
          <w:p w14:paraId="111F6689"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σ≥15</w:t>
            </w:r>
          </w:p>
        </w:tc>
        <w:tc>
          <w:tcPr>
            <w:tcW w:w="1458" w:type="dxa"/>
            <w:vAlign w:val="center"/>
          </w:tcPr>
          <w:p w14:paraId="7CAD4A84"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市中心区</w:t>
            </w:r>
          </w:p>
          <w:p w14:paraId="1F10A55D"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或6≤σ＜15</w:t>
            </w:r>
          </w:p>
        </w:tc>
        <w:tc>
          <w:tcPr>
            <w:tcW w:w="1062" w:type="dxa"/>
            <w:vAlign w:val="center"/>
          </w:tcPr>
          <w:p w14:paraId="5CA49A8E"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城镇或1≤σ＜6</w:t>
            </w:r>
          </w:p>
        </w:tc>
        <w:tc>
          <w:tcPr>
            <w:tcW w:w="1459" w:type="dxa"/>
            <w:vAlign w:val="center"/>
          </w:tcPr>
          <w:p w14:paraId="31CA1526"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农村</w:t>
            </w:r>
          </w:p>
          <w:p w14:paraId="309A2B4C"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或0.1≤σ＜1</w:t>
            </w:r>
          </w:p>
        </w:tc>
        <w:tc>
          <w:tcPr>
            <w:tcW w:w="971" w:type="dxa"/>
            <w:vAlign w:val="center"/>
          </w:tcPr>
          <w:p w14:paraId="257BC9F1"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农牧区</w:t>
            </w:r>
          </w:p>
        </w:tc>
      </w:tr>
      <w:tr w:rsidR="00C14340" w:rsidRPr="003C749E" w14:paraId="5E25D39B" w14:textId="77777777" w:rsidTr="00234AEF">
        <w:trPr>
          <w:trHeight w:val="712"/>
        </w:trPr>
        <w:tc>
          <w:tcPr>
            <w:tcW w:w="425" w:type="dxa"/>
            <w:vMerge/>
            <w:vAlign w:val="center"/>
          </w:tcPr>
          <w:p w14:paraId="08B25F2D"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p>
        </w:tc>
        <w:tc>
          <w:tcPr>
            <w:tcW w:w="1209" w:type="dxa"/>
            <w:vAlign w:val="center"/>
          </w:tcPr>
          <w:p w14:paraId="3DF9FFC3"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县（县级市、旗）</w:t>
            </w:r>
          </w:p>
        </w:tc>
        <w:tc>
          <w:tcPr>
            <w:tcW w:w="1068" w:type="dxa"/>
            <w:vAlign w:val="center"/>
          </w:tcPr>
          <w:p w14:paraId="3AD5C171" w14:textId="77777777" w:rsidR="007C65EB" w:rsidRPr="003C749E" w:rsidRDefault="0056279E"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w:t>
            </w:r>
          </w:p>
        </w:tc>
        <w:tc>
          <w:tcPr>
            <w:tcW w:w="1562" w:type="dxa"/>
            <w:vAlign w:val="center"/>
          </w:tcPr>
          <w:p w14:paraId="356AF194" w14:textId="77777777" w:rsidR="007C65EB" w:rsidRPr="003C749E" w:rsidRDefault="0056279E"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w:t>
            </w:r>
          </w:p>
        </w:tc>
        <w:tc>
          <w:tcPr>
            <w:tcW w:w="1458" w:type="dxa"/>
            <w:vAlign w:val="center"/>
          </w:tcPr>
          <w:p w14:paraId="62C29953"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6≤σ</w:t>
            </w:r>
          </w:p>
        </w:tc>
        <w:tc>
          <w:tcPr>
            <w:tcW w:w="1062" w:type="dxa"/>
            <w:vAlign w:val="center"/>
          </w:tcPr>
          <w:p w14:paraId="5E80E7D5"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城镇或1≤σ＜6</w:t>
            </w:r>
          </w:p>
        </w:tc>
        <w:tc>
          <w:tcPr>
            <w:tcW w:w="1459" w:type="dxa"/>
            <w:vAlign w:val="center"/>
          </w:tcPr>
          <w:p w14:paraId="124AB8B0"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农村</w:t>
            </w:r>
          </w:p>
          <w:p w14:paraId="579BF767"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或0.1≤σ＜1</w:t>
            </w:r>
          </w:p>
        </w:tc>
        <w:tc>
          <w:tcPr>
            <w:tcW w:w="971" w:type="dxa"/>
            <w:vAlign w:val="center"/>
          </w:tcPr>
          <w:p w14:paraId="156EFE7E" w14:textId="77777777" w:rsidR="007C65EB" w:rsidRPr="003C749E" w:rsidRDefault="007C65EB" w:rsidP="00234AEF">
            <w:pPr>
              <w:jc w:val="cente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农牧区</w:t>
            </w:r>
          </w:p>
        </w:tc>
      </w:tr>
      <w:tr w:rsidR="00C14340" w:rsidRPr="003C749E" w14:paraId="1C601E2F" w14:textId="77777777" w:rsidTr="00234AEF">
        <w:trPr>
          <w:trHeight w:val="995"/>
        </w:trPr>
        <w:tc>
          <w:tcPr>
            <w:tcW w:w="9214" w:type="dxa"/>
            <w:gridSpan w:val="8"/>
          </w:tcPr>
          <w:p w14:paraId="6C33C51C" w14:textId="77777777" w:rsidR="007C65EB" w:rsidRPr="003C749E" w:rsidRDefault="007C65EB" w:rsidP="00234AEF">
            <w:pP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注1：σ 为供电区域的负荷密度（MW/km</w:t>
            </w:r>
            <w:r w:rsidRPr="003C749E">
              <w:rPr>
                <w:rFonts w:asciiTheme="minorEastAsia" w:eastAsiaTheme="minorEastAsia" w:hAnsiTheme="minorEastAsia" w:cs="宋体" w:hint="eastAsia"/>
                <w:bCs/>
                <w:color w:val="000000" w:themeColor="text1"/>
                <w:sz w:val="18"/>
                <w:szCs w:val="18"/>
                <w:vertAlign w:val="superscript"/>
              </w:rPr>
              <w:t>2</w:t>
            </w:r>
            <w:r w:rsidRPr="003C749E">
              <w:rPr>
                <w:rFonts w:asciiTheme="minorEastAsia" w:eastAsiaTheme="minorEastAsia" w:hAnsiTheme="minorEastAsia" w:cs="宋体" w:hint="eastAsia"/>
                <w:bCs/>
                <w:color w:val="000000" w:themeColor="text1"/>
                <w:sz w:val="18"/>
                <w:szCs w:val="18"/>
              </w:rPr>
              <w:t>）。</w:t>
            </w:r>
          </w:p>
          <w:p w14:paraId="191DC147" w14:textId="77777777" w:rsidR="007C65EB" w:rsidRPr="003C749E" w:rsidRDefault="007C65EB" w:rsidP="00234AEF">
            <w:pP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注2：供电区域面积一般不小于5。</w:t>
            </w:r>
          </w:p>
          <w:p w14:paraId="258C8F3F" w14:textId="1E1AB17A" w:rsidR="007C65EB" w:rsidRPr="003C749E" w:rsidRDefault="007C65EB" w:rsidP="00234AEF">
            <w:pPr>
              <w:rPr>
                <w:rFonts w:asciiTheme="minorEastAsia" w:eastAsiaTheme="minorEastAsia" w:hAnsiTheme="minorEastAsia" w:cs="宋体"/>
                <w:bCs/>
                <w:color w:val="000000" w:themeColor="text1"/>
                <w:sz w:val="18"/>
                <w:szCs w:val="18"/>
              </w:rPr>
            </w:pPr>
            <w:r w:rsidRPr="003C749E">
              <w:rPr>
                <w:rFonts w:asciiTheme="minorEastAsia" w:eastAsiaTheme="minorEastAsia" w:hAnsiTheme="minorEastAsia" w:cs="宋体" w:hint="eastAsia"/>
                <w:bCs/>
                <w:color w:val="000000" w:themeColor="text1"/>
                <w:sz w:val="18"/>
                <w:szCs w:val="18"/>
              </w:rPr>
              <w:t>注3：计算负荷密度时</w:t>
            </w:r>
            <w:r w:rsidR="00CC7D4D">
              <w:rPr>
                <w:rFonts w:asciiTheme="minorEastAsia" w:eastAsiaTheme="minorEastAsia" w:hAnsiTheme="minorEastAsia" w:cs="宋体" w:hint="eastAsia"/>
                <w:bCs/>
                <w:color w:val="000000" w:themeColor="text1"/>
                <w:sz w:val="18"/>
                <w:szCs w:val="18"/>
              </w:rPr>
              <w:t>，</w:t>
            </w:r>
            <w:r w:rsidRPr="003C749E">
              <w:rPr>
                <w:rFonts w:asciiTheme="minorEastAsia" w:eastAsiaTheme="minorEastAsia" w:hAnsiTheme="minorEastAsia" w:cs="宋体" w:hint="eastAsia"/>
                <w:bCs/>
                <w:color w:val="000000" w:themeColor="text1"/>
                <w:sz w:val="18"/>
                <w:szCs w:val="18"/>
              </w:rPr>
              <w:t>应扣除110（66）kV专线负荷</w:t>
            </w:r>
            <w:r w:rsidR="00CC7D4D">
              <w:rPr>
                <w:rFonts w:asciiTheme="minorEastAsia" w:eastAsiaTheme="minorEastAsia" w:hAnsiTheme="minorEastAsia" w:cs="宋体" w:hint="eastAsia"/>
                <w:bCs/>
                <w:color w:val="000000" w:themeColor="text1"/>
                <w:sz w:val="18"/>
                <w:szCs w:val="18"/>
              </w:rPr>
              <w:t>，</w:t>
            </w:r>
            <w:r w:rsidRPr="003C749E">
              <w:rPr>
                <w:rFonts w:asciiTheme="minorEastAsia" w:eastAsiaTheme="minorEastAsia" w:hAnsiTheme="minorEastAsia" w:cs="宋体" w:hint="eastAsia"/>
                <w:bCs/>
                <w:color w:val="000000" w:themeColor="text1"/>
                <w:sz w:val="18"/>
                <w:szCs w:val="18"/>
              </w:rPr>
              <w:t>以及高山、戈壁、荒漠、水域、森林等无效供电面积。</w:t>
            </w:r>
          </w:p>
        </w:tc>
      </w:tr>
    </w:tbl>
    <w:p w14:paraId="2E72B0B1" w14:textId="77777777" w:rsidR="00AA31EC" w:rsidRPr="003C749E" w:rsidRDefault="00AA31EC" w:rsidP="00AA31EC">
      <w:pPr>
        <w:jc w:val="center"/>
        <w:rPr>
          <w:rFonts w:ascii="黑体" w:eastAsia="黑体" w:hAnsi="黑体" w:cs="宋体"/>
          <w:color w:val="000000" w:themeColor="text1"/>
          <w:szCs w:val="21"/>
        </w:rPr>
      </w:pPr>
      <w:r w:rsidRPr="003C749E">
        <w:rPr>
          <w:rFonts w:ascii="黑体" w:eastAsia="黑体" w:hAnsi="黑体" w:cs="宋体" w:hint="eastAsia"/>
          <w:color w:val="000000" w:themeColor="text1"/>
          <w:szCs w:val="21"/>
        </w:rPr>
        <w:t>表A</w:t>
      </w:r>
      <w:r w:rsidRPr="003C749E">
        <w:rPr>
          <w:rFonts w:ascii="黑体" w:eastAsia="黑体" w:hAnsi="黑体" w:cs="宋体"/>
          <w:color w:val="000000" w:themeColor="text1"/>
          <w:szCs w:val="21"/>
        </w:rPr>
        <w:t xml:space="preserve">.1   </w:t>
      </w:r>
      <w:r w:rsidRPr="003C749E">
        <w:rPr>
          <w:rFonts w:ascii="黑体" w:eastAsia="黑体" w:hAnsi="黑体" w:cs="宋体" w:hint="eastAsia"/>
          <w:color w:val="000000" w:themeColor="text1"/>
          <w:szCs w:val="21"/>
        </w:rPr>
        <w:t>带电作业供电区域划分表</w:t>
      </w:r>
    </w:p>
    <w:p w14:paraId="00F131F3" w14:textId="77777777" w:rsidR="000356E8" w:rsidRPr="003C749E" w:rsidRDefault="000356E8" w:rsidP="000356E8">
      <w:pPr>
        <w:rPr>
          <w:rFonts w:ascii="Times New Roman" w:hAnsi="Times New Roman" w:cs="宋体"/>
          <w:color w:val="000000" w:themeColor="text1"/>
          <w:sz w:val="18"/>
          <w:szCs w:val="18"/>
        </w:rPr>
      </w:pPr>
      <w:bookmarkStart w:id="57" w:name="_Toc1548156"/>
      <w:bookmarkStart w:id="58" w:name="_Toc531102941"/>
    </w:p>
    <w:p w14:paraId="4015DADE" w14:textId="77777777" w:rsidR="00C74373" w:rsidRDefault="00C74373" w:rsidP="00C74373">
      <w:pPr>
        <w:spacing w:line="320" w:lineRule="exact"/>
        <w:rPr>
          <w:rFonts w:ascii="Times New Roman" w:hAnsi="Times New Roman"/>
          <w:color w:val="000000" w:themeColor="text1"/>
        </w:rPr>
      </w:pPr>
    </w:p>
    <w:p w14:paraId="217A5B35" w14:textId="77777777" w:rsidR="00016B55" w:rsidRPr="00C74373" w:rsidRDefault="00016B55" w:rsidP="00C74373">
      <w:pPr>
        <w:spacing w:line="320" w:lineRule="exact"/>
        <w:rPr>
          <w:rFonts w:ascii="Times New Roman" w:hAnsi="Times New Roman"/>
          <w:color w:val="000000" w:themeColor="text1"/>
        </w:rPr>
      </w:pPr>
      <w:r w:rsidRPr="00C74373">
        <w:rPr>
          <w:rFonts w:ascii="Times New Roman" w:hAnsi="Times New Roman"/>
          <w:color w:val="000000" w:themeColor="text1"/>
        </w:rPr>
        <w:t xml:space="preserve">A.2 </w:t>
      </w:r>
      <w:r w:rsidRPr="00C74373">
        <w:rPr>
          <w:rFonts w:ascii="Times New Roman" w:hAnsi="Times New Roman" w:hint="eastAsia"/>
          <w:color w:val="000000" w:themeColor="text1"/>
        </w:rPr>
        <w:t>各供电区域供电可靠率、综合电源合格率规划目标见表</w:t>
      </w:r>
      <w:r w:rsidRPr="00C74373">
        <w:rPr>
          <w:rFonts w:ascii="Times New Roman" w:hAnsi="Times New Roman"/>
          <w:color w:val="000000" w:themeColor="text1"/>
        </w:rPr>
        <w:t>A.2</w:t>
      </w:r>
      <w:r w:rsidRPr="00C74373">
        <w:rPr>
          <w:rFonts w:ascii="Times New Roman" w:hAnsi="Times New Roman"/>
          <w:color w:val="000000" w:themeColor="text1"/>
        </w:rPr>
        <w:t>。</w:t>
      </w:r>
    </w:p>
    <w:p w14:paraId="6E09B60D" w14:textId="77777777" w:rsidR="002B5799" w:rsidRPr="003C749E" w:rsidRDefault="00AA31EC" w:rsidP="000356E8">
      <w:pPr>
        <w:jc w:val="center"/>
        <w:rPr>
          <w:bCs/>
          <w:color w:val="000000" w:themeColor="text1"/>
        </w:rPr>
      </w:pPr>
      <w:r w:rsidRPr="003C749E">
        <w:rPr>
          <w:rFonts w:ascii="黑体" w:eastAsia="黑体" w:hAnsi="黑体" w:hint="eastAsia"/>
          <w:bCs/>
          <w:color w:val="000000" w:themeColor="text1"/>
        </w:rPr>
        <w:t>表A</w:t>
      </w:r>
      <w:r w:rsidRPr="003C749E">
        <w:rPr>
          <w:rFonts w:ascii="黑体" w:eastAsia="黑体" w:hAnsi="黑体"/>
          <w:bCs/>
          <w:color w:val="000000" w:themeColor="text1"/>
        </w:rPr>
        <w:t xml:space="preserve">.2 </w:t>
      </w:r>
      <w:r w:rsidR="00EF42BC" w:rsidRPr="003C749E">
        <w:rPr>
          <w:rFonts w:ascii="黑体" w:eastAsia="黑体" w:hAnsi="黑体"/>
          <w:bCs/>
          <w:color w:val="000000" w:themeColor="text1"/>
        </w:rPr>
        <w:t xml:space="preserve"> </w:t>
      </w:r>
      <w:r w:rsidRPr="003C749E">
        <w:rPr>
          <w:rFonts w:ascii="黑体" w:eastAsia="黑体" w:hAnsi="黑体" w:hint="eastAsia"/>
          <w:bCs/>
          <w:color w:val="000000" w:themeColor="text1"/>
        </w:rPr>
        <w:t>各供电区域供电可靠率、综合电源合格率规划目标</w:t>
      </w:r>
      <w:bookmarkEnd w:id="57"/>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5157"/>
        <w:gridCol w:w="2664"/>
      </w:tblGrid>
      <w:tr w:rsidR="00C14340" w:rsidRPr="003C749E" w14:paraId="7630C5B1" w14:textId="77777777" w:rsidTr="00234AEF">
        <w:trPr>
          <w:trHeight w:val="308"/>
        </w:trPr>
        <w:tc>
          <w:tcPr>
            <w:tcW w:w="1388" w:type="dxa"/>
          </w:tcPr>
          <w:p w14:paraId="0599FA9A"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供电区域</w:t>
            </w:r>
          </w:p>
        </w:tc>
        <w:tc>
          <w:tcPr>
            <w:tcW w:w="5157" w:type="dxa"/>
          </w:tcPr>
          <w:p w14:paraId="7F2F8C61"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供电可靠率（</w:t>
            </w:r>
            <w:r w:rsidRPr="003C749E">
              <w:rPr>
                <w:rFonts w:ascii="Times New Roman" w:hAnsi="Times New Roman" w:cs="宋体" w:hint="eastAsia"/>
                <w:bCs/>
                <w:color w:val="000000" w:themeColor="text1"/>
                <w:sz w:val="18"/>
                <w:szCs w:val="18"/>
              </w:rPr>
              <w:t>RS-3</w:t>
            </w:r>
            <w:r w:rsidRPr="003C749E">
              <w:rPr>
                <w:rFonts w:ascii="Times New Roman" w:hAnsi="Times New Roman" w:cs="宋体" w:hint="eastAsia"/>
                <w:bCs/>
                <w:color w:val="000000" w:themeColor="text1"/>
                <w:sz w:val="18"/>
                <w:szCs w:val="18"/>
              </w:rPr>
              <w:t>）</w:t>
            </w:r>
          </w:p>
        </w:tc>
        <w:tc>
          <w:tcPr>
            <w:tcW w:w="2664" w:type="dxa"/>
            <w:vAlign w:val="center"/>
          </w:tcPr>
          <w:p w14:paraId="5E296C68"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综合电源合格率</w:t>
            </w:r>
          </w:p>
        </w:tc>
      </w:tr>
      <w:tr w:rsidR="00C14340" w:rsidRPr="003C749E" w14:paraId="3DAEFCB3" w14:textId="77777777" w:rsidTr="00234AEF">
        <w:tc>
          <w:tcPr>
            <w:tcW w:w="1388" w:type="dxa"/>
            <w:vAlign w:val="center"/>
          </w:tcPr>
          <w:p w14:paraId="481D176E"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A+</w:t>
            </w:r>
          </w:p>
        </w:tc>
        <w:tc>
          <w:tcPr>
            <w:tcW w:w="5157" w:type="dxa"/>
          </w:tcPr>
          <w:p w14:paraId="1F18A1D1"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5</w:t>
            </w:r>
            <w:r w:rsidRPr="003C749E">
              <w:rPr>
                <w:rFonts w:ascii="Times New Roman" w:hAnsi="Times New Roman" w:cs="宋体" w:hint="eastAsia"/>
                <w:bCs/>
                <w:color w:val="000000" w:themeColor="text1"/>
                <w:sz w:val="18"/>
                <w:szCs w:val="18"/>
              </w:rPr>
              <w:t>分钟（≥</w:t>
            </w:r>
            <w:r w:rsidRPr="003C749E">
              <w:rPr>
                <w:rFonts w:ascii="Times New Roman" w:hAnsi="Times New Roman" w:cs="宋体" w:hint="eastAsia"/>
                <w:bCs/>
                <w:color w:val="000000" w:themeColor="text1"/>
                <w:sz w:val="18"/>
                <w:szCs w:val="18"/>
              </w:rPr>
              <w:t>99.999%</w:t>
            </w:r>
            <w:r w:rsidRPr="003C749E">
              <w:rPr>
                <w:rFonts w:ascii="Times New Roman" w:hAnsi="Times New Roman" w:cs="宋体" w:hint="eastAsia"/>
                <w:bCs/>
                <w:color w:val="000000" w:themeColor="text1"/>
                <w:sz w:val="18"/>
                <w:szCs w:val="18"/>
              </w:rPr>
              <w:t>）</w:t>
            </w:r>
          </w:p>
        </w:tc>
        <w:tc>
          <w:tcPr>
            <w:tcW w:w="2664" w:type="dxa"/>
            <w:vAlign w:val="center"/>
          </w:tcPr>
          <w:p w14:paraId="0F049403"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99.99%</w:t>
            </w:r>
          </w:p>
        </w:tc>
      </w:tr>
      <w:tr w:rsidR="00C14340" w:rsidRPr="003C749E" w14:paraId="53309D52" w14:textId="77777777" w:rsidTr="00234AEF">
        <w:tc>
          <w:tcPr>
            <w:tcW w:w="1388" w:type="dxa"/>
            <w:vAlign w:val="center"/>
          </w:tcPr>
          <w:p w14:paraId="7D212F0C"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A</w:t>
            </w:r>
          </w:p>
        </w:tc>
        <w:tc>
          <w:tcPr>
            <w:tcW w:w="5157" w:type="dxa"/>
          </w:tcPr>
          <w:p w14:paraId="7D16DF42"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52</w:t>
            </w:r>
            <w:r w:rsidRPr="003C749E">
              <w:rPr>
                <w:rFonts w:ascii="Times New Roman" w:hAnsi="Times New Roman" w:cs="宋体" w:hint="eastAsia"/>
                <w:bCs/>
                <w:color w:val="000000" w:themeColor="text1"/>
                <w:sz w:val="18"/>
                <w:szCs w:val="18"/>
              </w:rPr>
              <w:t>分钟（≥</w:t>
            </w:r>
            <w:r w:rsidRPr="003C749E">
              <w:rPr>
                <w:rFonts w:ascii="Times New Roman" w:hAnsi="Times New Roman" w:cs="宋体" w:hint="eastAsia"/>
                <w:bCs/>
                <w:color w:val="000000" w:themeColor="text1"/>
                <w:sz w:val="18"/>
                <w:szCs w:val="18"/>
              </w:rPr>
              <w:t>99.990%</w:t>
            </w:r>
            <w:r w:rsidRPr="003C749E">
              <w:rPr>
                <w:rFonts w:ascii="Times New Roman" w:hAnsi="Times New Roman" w:cs="宋体" w:hint="eastAsia"/>
                <w:bCs/>
                <w:color w:val="000000" w:themeColor="text1"/>
                <w:sz w:val="18"/>
                <w:szCs w:val="18"/>
              </w:rPr>
              <w:t>）</w:t>
            </w:r>
          </w:p>
        </w:tc>
        <w:tc>
          <w:tcPr>
            <w:tcW w:w="2664" w:type="dxa"/>
            <w:vAlign w:val="center"/>
          </w:tcPr>
          <w:p w14:paraId="717FE993"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99.98%</w:t>
            </w:r>
          </w:p>
        </w:tc>
      </w:tr>
      <w:tr w:rsidR="00C14340" w:rsidRPr="003C749E" w14:paraId="4484472B" w14:textId="77777777" w:rsidTr="00234AEF">
        <w:tc>
          <w:tcPr>
            <w:tcW w:w="1388" w:type="dxa"/>
            <w:vAlign w:val="center"/>
          </w:tcPr>
          <w:p w14:paraId="0B102271"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B</w:t>
            </w:r>
          </w:p>
        </w:tc>
        <w:tc>
          <w:tcPr>
            <w:tcW w:w="5157" w:type="dxa"/>
          </w:tcPr>
          <w:p w14:paraId="0505FFC1"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3</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99.965%</w:t>
            </w:r>
            <w:r w:rsidRPr="003C749E">
              <w:rPr>
                <w:rFonts w:ascii="Times New Roman" w:hAnsi="Times New Roman" w:cs="宋体" w:hint="eastAsia"/>
                <w:bCs/>
                <w:color w:val="000000" w:themeColor="text1"/>
                <w:sz w:val="18"/>
                <w:szCs w:val="18"/>
              </w:rPr>
              <w:t>）</w:t>
            </w:r>
          </w:p>
        </w:tc>
        <w:tc>
          <w:tcPr>
            <w:tcW w:w="2664" w:type="dxa"/>
            <w:vAlign w:val="center"/>
          </w:tcPr>
          <w:p w14:paraId="52313327"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99.95%</w:t>
            </w:r>
          </w:p>
        </w:tc>
      </w:tr>
      <w:tr w:rsidR="00C14340" w:rsidRPr="003C749E" w14:paraId="7935A811" w14:textId="77777777" w:rsidTr="00234AEF">
        <w:tc>
          <w:tcPr>
            <w:tcW w:w="1388" w:type="dxa"/>
            <w:vAlign w:val="center"/>
          </w:tcPr>
          <w:p w14:paraId="21AB1AF5"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C</w:t>
            </w:r>
          </w:p>
        </w:tc>
        <w:tc>
          <w:tcPr>
            <w:tcW w:w="5157" w:type="dxa"/>
          </w:tcPr>
          <w:p w14:paraId="3C35F6C8"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9</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99.897%</w:t>
            </w:r>
            <w:r w:rsidRPr="003C749E">
              <w:rPr>
                <w:rFonts w:ascii="Times New Roman" w:hAnsi="Times New Roman" w:cs="宋体" w:hint="eastAsia"/>
                <w:bCs/>
                <w:color w:val="000000" w:themeColor="text1"/>
                <w:sz w:val="18"/>
                <w:szCs w:val="18"/>
              </w:rPr>
              <w:t>）</w:t>
            </w:r>
          </w:p>
        </w:tc>
        <w:tc>
          <w:tcPr>
            <w:tcW w:w="2664" w:type="dxa"/>
            <w:vAlign w:val="center"/>
          </w:tcPr>
          <w:p w14:paraId="7D491EF5"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99.70%</w:t>
            </w:r>
          </w:p>
        </w:tc>
      </w:tr>
      <w:tr w:rsidR="00C14340" w:rsidRPr="003C749E" w14:paraId="0FDA605E" w14:textId="77777777" w:rsidTr="00234AEF">
        <w:tc>
          <w:tcPr>
            <w:tcW w:w="1388" w:type="dxa"/>
            <w:vAlign w:val="center"/>
          </w:tcPr>
          <w:p w14:paraId="1A7D992D"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D</w:t>
            </w:r>
          </w:p>
        </w:tc>
        <w:tc>
          <w:tcPr>
            <w:tcW w:w="5157" w:type="dxa"/>
          </w:tcPr>
          <w:p w14:paraId="5F6A16B5"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15</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99.828%</w:t>
            </w:r>
            <w:r w:rsidRPr="003C749E">
              <w:rPr>
                <w:rFonts w:ascii="Times New Roman" w:hAnsi="Times New Roman" w:cs="宋体" w:hint="eastAsia"/>
                <w:bCs/>
                <w:color w:val="000000" w:themeColor="text1"/>
                <w:sz w:val="18"/>
                <w:szCs w:val="18"/>
              </w:rPr>
              <w:t>）</w:t>
            </w:r>
          </w:p>
        </w:tc>
        <w:tc>
          <w:tcPr>
            <w:tcW w:w="2664" w:type="dxa"/>
            <w:vAlign w:val="center"/>
          </w:tcPr>
          <w:p w14:paraId="03F602E9"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99.30%</w:t>
            </w:r>
          </w:p>
        </w:tc>
      </w:tr>
      <w:tr w:rsidR="00C14340" w:rsidRPr="003C749E" w14:paraId="3F874399" w14:textId="77777777" w:rsidTr="00234AEF">
        <w:tc>
          <w:tcPr>
            <w:tcW w:w="1388" w:type="dxa"/>
            <w:vAlign w:val="center"/>
          </w:tcPr>
          <w:p w14:paraId="47AFA0B5" w14:textId="77777777" w:rsidR="002B5799" w:rsidRPr="003C749E" w:rsidRDefault="002B5799" w:rsidP="00CA544D">
            <w:pPr>
              <w:jc w:val="center"/>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E</w:t>
            </w:r>
          </w:p>
        </w:tc>
        <w:tc>
          <w:tcPr>
            <w:tcW w:w="5157" w:type="dxa"/>
          </w:tcPr>
          <w:p w14:paraId="37B52030"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不低于向社会承诺的指标。</w:t>
            </w:r>
          </w:p>
        </w:tc>
        <w:tc>
          <w:tcPr>
            <w:tcW w:w="2664" w:type="dxa"/>
          </w:tcPr>
          <w:p w14:paraId="3AA0A283"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不低于向社会承诺的指标。</w:t>
            </w:r>
          </w:p>
        </w:tc>
      </w:tr>
      <w:tr w:rsidR="00C14340" w:rsidRPr="003C749E" w14:paraId="7C6815D4" w14:textId="77777777" w:rsidTr="00234AEF">
        <w:tc>
          <w:tcPr>
            <w:tcW w:w="9209" w:type="dxa"/>
            <w:gridSpan w:val="3"/>
          </w:tcPr>
          <w:p w14:paraId="43390D6A"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注</w:t>
            </w:r>
            <w:r w:rsidRPr="003C749E">
              <w:rPr>
                <w:rFonts w:ascii="Times New Roman" w:hAnsi="Times New Roman" w:cs="宋体" w:hint="eastAsia"/>
                <w:bCs/>
                <w:color w:val="000000" w:themeColor="text1"/>
                <w:sz w:val="18"/>
                <w:szCs w:val="18"/>
              </w:rPr>
              <w:t>1</w:t>
            </w:r>
            <w:r w:rsidRPr="003C749E">
              <w:rPr>
                <w:rFonts w:ascii="Times New Roman" w:hAnsi="Times New Roman" w:cs="宋体" w:hint="eastAsia"/>
                <w:bCs/>
                <w:color w:val="000000" w:themeColor="text1"/>
                <w:sz w:val="18"/>
                <w:szCs w:val="18"/>
              </w:rPr>
              <w:t>：</w:t>
            </w:r>
            <w:r w:rsidRPr="003C749E">
              <w:rPr>
                <w:rFonts w:ascii="Times New Roman" w:hAnsi="Times New Roman" w:cs="宋体" w:hint="eastAsia"/>
                <w:bCs/>
                <w:color w:val="000000" w:themeColor="text1"/>
                <w:sz w:val="18"/>
                <w:szCs w:val="18"/>
              </w:rPr>
              <w:t>RS-3</w:t>
            </w:r>
            <w:r w:rsidRPr="003C749E">
              <w:rPr>
                <w:rFonts w:ascii="Times New Roman" w:hAnsi="Times New Roman" w:cs="宋体" w:hint="eastAsia"/>
                <w:bCs/>
                <w:color w:val="000000" w:themeColor="text1"/>
                <w:sz w:val="18"/>
                <w:szCs w:val="18"/>
              </w:rPr>
              <w:t>计及故障停电和预安排停电（不计系统电源不足导致的限电）。</w:t>
            </w:r>
          </w:p>
          <w:p w14:paraId="7EC46442"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注</w:t>
            </w:r>
            <w:r w:rsidRPr="003C749E">
              <w:rPr>
                <w:rFonts w:ascii="Times New Roman" w:hAnsi="Times New Roman" w:cs="宋体" w:hint="eastAsia"/>
                <w:bCs/>
                <w:color w:val="000000" w:themeColor="text1"/>
                <w:sz w:val="18"/>
                <w:szCs w:val="18"/>
              </w:rPr>
              <w:t>2</w:t>
            </w:r>
            <w:r w:rsidRPr="003C749E">
              <w:rPr>
                <w:rFonts w:ascii="Times New Roman" w:hAnsi="Times New Roman" w:cs="宋体" w:hint="eastAsia"/>
                <w:bCs/>
                <w:color w:val="000000" w:themeColor="text1"/>
                <w:sz w:val="18"/>
                <w:szCs w:val="18"/>
              </w:rPr>
              <w:t>：用户年平均停电次数目标宜结合配电网历史数据与用户可接受水平制定。</w:t>
            </w:r>
          </w:p>
          <w:p w14:paraId="4F47467D" w14:textId="77777777" w:rsidR="002B5799" w:rsidRPr="003C749E" w:rsidRDefault="002B5799" w:rsidP="00CA544D">
            <w:pPr>
              <w:jc w:val="left"/>
              <w:rPr>
                <w:rFonts w:ascii="Times New Roman" w:hAnsi="Times New Roman" w:cs="宋体"/>
                <w:bCs/>
                <w:color w:val="000000" w:themeColor="text1"/>
                <w:sz w:val="18"/>
                <w:szCs w:val="18"/>
              </w:rPr>
            </w:pPr>
            <w:r w:rsidRPr="003C749E">
              <w:rPr>
                <w:rFonts w:ascii="Times New Roman" w:hAnsi="Times New Roman" w:cs="宋体" w:hint="eastAsia"/>
                <w:bCs/>
                <w:color w:val="000000" w:themeColor="text1"/>
                <w:sz w:val="18"/>
                <w:szCs w:val="18"/>
              </w:rPr>
              <w:t>注</w:t>
            </w:r>
            <w:r w:rsidRPr="003C749E">
              <w:rPr>
                <w:rFonts w:ascii="Times New Roman" w:hAnsi="Times New Roman" w:cs="宋体" w:hint="eastAsia"/>
                <w:bCs/>
                <w:color w:val="000000" w:themeColor="text1"/>
                <w:sz w:val="18"/>
                <w:szCs w:val="18"/>
              </w:rPr>
              <w:t>3</w:t>
            </w:r>
            <w:r w:rsidRPr="003C749E">
              <w:rPr>
                <w:rFonts w:ascii="Times New Roman" w:hAnsi="Times New Roman" w:cs="宋体" w:hint="eastAsia"/>
                <w:bCs/>
                <w:color w:val="000000" w:themeColor="text1"/>
                <w:sz w:val="18"/>
                <w:szCs w:val="18"/>
              </w:rPr>
              <w:t>：各类供电区域宜由点至面、逐步实现相应的规划目标。</w:t>
            </w:r>
          </w:p>
        </w:tc>
      </w:tr>
    </w:tbl>
    <w:p w14:paraId="401A5FD9" w14:textId="77777777" w:rsidR="002B5799" w:rsidRPr="003C749E" w:rsidRDefault="002B5799" w:rsidP="002B5799">
      <w:pPr>
        <w:rPr>
          <w:rFonts w:ascii="Times New Roman" w:eastAsia="黑体" w:hAnsi="Times New Roman"/>
          <w:color w:val="000000" w:themeColor="text1"/>
        </w:rPr>
      </w:pPr>
    </w:p>
    <w:p w14:paraId="4EDBEF28" w14:textId="77777777" w:rsidR="00462394" w:rsidRPr="003C749E" w:rsidRDefault="002B5799" w:rsidP="00234AEF">
      <w:pPr>
        <w:pStyle w:val="1"/>
        <w:spacing w:before="0" w:after="0" w:line="360" w:lineRule="exact"/>
        <w:jc w:val="center"/>
        <w:rPr>
          <w:bCs w:val="0"/>
          <w:color w:val="000000" w:themeColor="text1"/>
        </w:rPr>
      </w:pPr>
      <w:r w:rsidRPr="003C749E">
        <w:rPr>
          <w:rFonts w:ascii="Times New Roman" w:hAnsi="Times New Roman"/>
          <w:color w:val="000000" w:themeColor="text1"/>
        </w:rPr>
        <w:br w:type="page"/>
      </w:r>
      <w:bookmarkStart w:id="59" w:name="_Toc15897938"/>
      <w:r w:rsidR="005078CE" w:rsidRPr="003C749E">
        <w:rPr>
          <w:rFonts w:ascii="黑体" w:eastAsia="黑体" w:hAnsi="黑体" w:cs="黑体" w:hint="eastAsia"/>
          <w:bCs w:val="0"/>
          <w:color w:val="000000" w:themeColor="text1"/>
          <w:sz w:val="21"/>
          <w:szCs w:val="21"/>
        </w:rPr>
        <w:lastRenderedPageBreak/>
        <w:t>附录</w:t>
      </w:r>
      <w:r w:rsidR="00234AEF" w:rsidRPr="003C749E">
        <w:rPr>
          <w:rFonts w:ascii="黑体" w:eastAsia="黑体" w:hAnsi="黑体" w:cs="黑体"/>
          <w:bCs w:val="0"/>
          <w:color w:val="000000" w:themeColor="text1"/>
          <w:sz w:val="21"/>
          <w:szCs w:val="21"/>
        </w:rPr>
        <w:t>B</w:t>
      </w:r>
      <w:bookmarkEnd w:id="59"/>
    </w:p>
    <w:p w14:paraId="6672BDE0" w14:textId="77777777" w:rsidR="00462394" w:rsidRPr="003C749E" w:rsidRDefault="00F80F34" w:rsidP="00462394">
      <w:pPr>
        <w:pStyle w:val="1"/>
        <w:spacing w:before="0" w:after="0" w:line="360" w:lineRule="exact"/>
        <w:jc w:val="center"/>
        <w:rPr>
          <w:rFonts w:ascii="黑体" w:eastAsia="黑体" w:hAnsi="黑体" w:cs="黑体"/>
          <w:bCs w:val="0"/>
          <w:color w:val="000000" w:themeColor="text1"/>
          <w:sz w:val="21"/>
          <w:szCs w:val="21"/>
        </w:rPr>
      </w:pPr>
      <w:bookmarkStart w:id="60" w:name="_Toc1548158"/>
      <w:bookmarkStart w:id="61" w:name="_Toc1650477"/>
      <w:bookmarkStart w:id="62" w:name="_Toc4514527"/>
      <w:bookmarkStart w:id="63" w:name="_Toc15897939"/>
      <w:r w:rsidRPr="003C749E">
        <w:rPr>
          <w:rFonts w:ascii="黑体" w:eastAsia="黑体" w:hAnsi="黑体" w:cs="黑体"/>
          <w:bCs w:val="0"/>
          <w:color w:val="000000" w:themeColor="text1"/>
          <w:sz w:val="21"/>
          <w:szCs w:val="21"/>
        </w:rPr>
        <w:t>（</w:t>
      </w:r>
      <w:r w:rsidRPr="003C749E">
        <w:rPr>
          <w:rFonts w:ascii="黑体" w:eastAsia="黑体" w:hAnsi="黑体" w:cs="黑体" w:hint="eastAsia"/>
          <w:bCs w:val="0"/>
          <w:color w:val="000000" w:themeColor="text1"/>
          <w:sz w:val="21"/>
          <w:szCs w:val="21"/>
        </w:rPr>
        <w:t>规范性附录）</w:t>
      </w:r>
      <w:bookmarkEnd w:id="60"/>
      <w:bookmarkEnd w:id="61"/>
      <w:bookmarkEnd w:id="62"/>
      <w:bookmarkEnd w:id="63"/>
    </w:p>
    <w:p w14:paraId="5AEB2D3D" w14:textId="77777777" w:rsidR="005078CE" w:rsidRPr="003C749E" w:rsidRDefault="005078CE" w:rsidP="00462394">
      <w:pPr>
        <w:pStyle w:val="1"/>
        <w:spacing w:before="0" w:after="0" w:line="360" w:lineRule="exact"/>
        <w:jc w:val="center"/>
        <w:rPr>
          <w:rFonts w:ascii="黑体" w:eastAsia="黑体" w:hAnsi="黑体" w:cs="黑体"/>
          <w:bCs w:val="0"/>
          <w:color w:val="000000" w:themeColor="text1"/>
          <w:sz w:val="21"/>
          <w:szCs w:val="21"/>
        </w:rPr>
      </w:pPr>
      <w:bookmarkStart w:id="64" w:name="_Toc1548159"/>
      <w:bookmarkStart w:id="65" w:name="_Toc1650478"/>
      <w:bookmarkStart w:id="66" w:name="_Toc4514528"/>
      <w:bookmarkStart w:id="67" w:name="_Toc15897940"/>
      <w:r w:rsidRPr="003C749E">
        <w:rPr>
          <w:rFonts w:ascii="黑体" w:eastAsia="黑体" w:hAnsi="黑体" w:cs="黑体" w:hint="eastAsia"/>
          <w:bCs w:val="0"/>
          <w:color w:val="000000" w:themeColor="text1"/>
          <w:sz w:val="21"/>
          <w:szCs w:val="21"/>
        </w:rPr>
        <w:t>目标路径指标体系</w:t>
      </w:r>
      <w:bookmarkEnd w:id="58"/>
      <w:bookmarkEnd w:id="64"/>
      <w:bookmarkEnd w:id="65"/>
      <w:bookmarkEnd w:id="66"/>
      <w:bookmarkEnd w:id="67"/>
    </w:p>
    <w:p w14:paraId="0B336876" w14:textId="011754A4" w:rsidR="004D4B52" w:rsidRPr="00C74373" w:rsidRDefault="00070DAC" w:rsidP="00C74373">
      <w:pPr>
        <w:spacing w:line="320" w:lineRule="exact"/>
        <w:rPr>
          <w:rFonts w:ascii="Times New Roman" w:hAnsi="Times New Roman"/>
          <w:color w:val="000000" w:themeColor="text1"/>
        </w:rPr>
      </w:pPr>
      <w:r w:rsidRPr="00C74373">
        <w:rPr>
          <w:rFonts w:ascii="Times New Roman" w:hAnsi="Times New Roman" w:hint="eastAsia"/>
          <w:color w:val="000000" w:themeColor="text1"/>
        </w:rPr>
        <w:t>B.</w:t>
      </w:r>
      <w:r w:rsidRPr="00C74373">
        <w:rPr>
          <w:rFonts w:ascii="Times New Roman" w:hAnsi="Times New Roman"/>
          <w:color w:val="000000" w:themeColor="text1"/>
        </w:rPr>
        <w:t xml:space="preserve">1 </w:t>
      </w:r>
      <w:r w:rsidR="004D4B52" w:rsidRPr="00C74373">
        <w:rPr>
          <w:rFonts w:ascii="Times New Roman" w:hAnsi="Times New Roman" w:hint="eastAsia"/>
          <w:color w:val="000000" w:themeColor="text1"/>
        </w:rPr>
        <w:t>指标赋值</w:t>
      </w:r>
      <w:r w:rsidR="00CC7D4D">
        <w:rPr>
          <w:rFonts w:ascii="Times New Roman" w:hAnsi="Times New Roman" w:hint="eastAsia"/>
          <w:color w:val="000000" w:themeColor="text1"/>
        </w:rPr>
        <w:t>，</w:t>
      </w:r>
      <w:r w:rsidR="004D4B52" w:rsidRPr="00C74373">
        <w:rPr>
          <w:rFonts w:ascii="Times New Roman" w:hAnsi="Times New Roman" w:hint="eastAsia"/>
          <w:color w:val="000000" w:themeColor="text1"/>
        </w:rPr>
        <w:t>通过现状分析、规划预测、政策标准、国内外案例对标等方式科学合理确定赋值。</w:t>
      </w:r>
      <w:r w:rsidRPr="00C74373">
        <w:rPr>
          <w:rFonts w:ascii="Times New Roman" w:hAnsi="Times New Roman" w:hint="eastAsia"/>
          <w:color w:val="000000" w:themeColor="text1"/>
        </w:rPr>
        <w:t>目标路径指标体系见表</w:t>
      </w:r>
      <w:r w:rsidRPr="00C74373">
        <w:rPr>
          <w:rFonts w:ascii="Times New Roman" w:hAnsi="Times New Roman" w:hint="eastAsia"/>
          <w:color w:val="000000" w:themeColor="text1"/>
        </w:rPr>
        <w:t>B.</w:t>
      </w:r>
      <w:r w:rsidRPr="00C74373">
        <w:rPr>
          <w:rFonts w:ascii="Times New Roman" w:hAnsi="Times New Roman"/>
          <w:color w:val="000000" w:themeColor="text1"/>
        </w:rPr>
        <w:t>1</w:t>
      </w:r>
      <w:r w:rsidRPr="00C74373">
        <w:rPr>
          <w:rFonts w:ascii="Times New Roman" w:hAnsi="Times New Roman"/>
          <w:color w:val="000000" w:themeColor="text1"/>
        </w:rPr>
        <w:t>。</w:t>
      </w:r>
    </w:p>
    <w:p w14:paraId="4E3B2E8A" w14:textId="77777777" w:rsidR="0056279E" w:rsidRPr="003C749E" w:rsidRDefault="0056279E" w:rsidP="004D4B52">
      <w:pPr>
        <w:spacing w:beforeLines="50" w:before="120" w:afterLines="50" w:after="120" w:line="32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表B</w:t>
      </w:r>
      <w:r w:rsidRPr="003C749E">
        <w:rPr>
          <w:rFonts w:ascii="黑体" w:eastAsia="黑体" w:hAnsi="黑体"/>
          <w:color w:val="000000" w:themeColor="text1"/>
        </w:rPr>
        <w:t xml:space="preserve">.1  </w:t>
      </w:r>
      <w:r w:rsidRPr="003C749E">
        <w:rPr>
          <w:rFonts w:ascii="黑体" w:eastAsia="黑体" w:hAnsi="黑体" w:hint="eastAsia"/>
          <w:color w:val="000000" w:themeColor="text1"/>
        </w:rPr>
        <w:t>目标路径指标体系</w:t>
      </w:r>
    </w:p>
    <w:tbl>
      <w:tblPr>
        <w:tblW w:w="5250" w:type="pct"/>
        <w:tblInd w:w="-318" w:type="dxa"/>
        <w:tblLook w:val="04A0" w:firstRow="1" w:lastRow="0" w:firstColumn="1" w:lastColumn="0" w:noHBand="0" w:noVBand="1"/>
      </w:tblPr>
      <w:tblGrid>
        <w:gridCol w:w="919"/>
        <w:gridCol w:w="1227"/>
        <w:gridCol w:w="1519"/>
        <w:gridCol w:w="1385"/>
        <w:gridCol w:w="1578"/>
        <w:gridCol w:w="1385"/>
        <w:gridCol w:w="805"/>
        <w:gridCol w:w="993"/>
      </w:tblGrid>
      <w:tr w:rsidR="00C14340" w:rsidRPr="003C749E" w14:paraId="33696B3C" w14:textId="77777777" w:rsidTr="00157318">
        <w:trPr>
          <w:trHeight w:val="354"/>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53C66" w14:textId="77777777" w:rsidR="005078CE" w:rsidRPr="003C749E" w:rsidRDefault="005078CE" w:rsidP="00FC18D1">
            <w:pPr>
              <w:widowControl/>
              <w:jc w:val="center"/>
              <w:rPr>
                <w:rFonts w:ascii="Times New Roman" w:hAnsi="Times New Roman" w:cs="宋体"/>
                <w:b/>
                <w:bCs/>
                <w:color w:val="000000" w:themeColor="text1"/>
                <w:kern w:val="0"/>
                <w:sz w:val="18"/>
                <w:szCs w:val="18"/>
              </w:rPr>
            </w:pPr>
            <w:bookmarkStart w:id="68" w:name="RANGE!A1:H24"/>
            <w:r w:rsidRPr="003C749E">
              <w:rPr>
                <w:rFonts w:ascii="Times New Roman" w:hAnsi="Times New Roman" w:cs="宋体" w:hint="eastAsia"/>
                <w:b/>
                <w:bCs/>
                <w:color w:val="000000" w:themeColor="text1"/>
                <w:kern w:val="0"/>
                <w:sz w:val="18"/>
                <w:szCs w:val="18"/>
              </w:rPr>
              <w:t>层级</w:t>
            </w:r>
            <w:bookmarkEnd w:id="68"/>
          </w:p>
        </w:tc>
        <w:tc>
          <w:tcPr>
            <w:tcW w:w="1399" w:type="pct"/>
            <w:gridSpan w:val="2"/>
            <w:tcBorders>
              <w:top w:val="single" w:sz="4" w:space="0" w:color="auto"/>
              <w:left w:val="nil"/>
              <w:bottom w:val="single" w:sz="4" w:space="0" w:color="auto"/>
              <w:right w:val="nil"/>
            </w:tcBorders>
            <w:shd w:val="clear" w:color="auto" w:fill="auto"/>
            <w:vAlign w:val="center"/>
            <w:hideMark/>
          </w:tcPr>
          <w:p w14:paraId="5F9AEDD8"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路径解析</w:t>
            </w:r>
          </w:p>
        </w:tc>
        <w:tc>
          <w:tcPr>
            <w:tcW w:w="221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A35AAC"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赋值建议</w:t>
            </w:r>
          </w:p>
        </w:tc>
        <w:tc>
          <w:tcPr>
            <w:tcW w:w="916" w:type="pct"/>
            <w:gridSpan w:val="2"/>
            <w:tcBorders>
              <w:top w:val="single" w:sz="4" w:space="0" w:color="auto"/>
              <w:left w:val="nil"/>
              <w:bottom w:val="single" w:sz="4" w:space="0" w:color="auto"/>
              <w:right w:val="single" w:sz="4" w:space="0" w:color="auto"/>
            </w:tcBorders>
            <w:shd w:val="clear" w:color="auto" w:fill="auto"/>
            <w:vAlign w:val="center"/>
            <w:hideMark/>
          </w:tcPr>
          <w:p w14:paraId="76DA6534"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纳入规划内容</w:t>
            </w:r>
          </w:p>
        </w:tc>
      </w:tr>
      <w:tr w:rsidR="00C14340" w:rsidRPr="003C749E" w14:paraId="4C0AC155" w14:textId="77777777" w:rsidTr="00157318">
        <w:trPr>
          <w:trHeight w:val="708"/>
          <w:tblHeader/>
        </w:trPr>
        <w:tc>
          <w:tcPr>
            <w:tcW w:w="4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3B3A3" w14:textId="77777777" w:rsidR="005078CE" w:rsidRPr="003C749E" w:rsidRDefault="005078CE" w:rsidP="00FC18D1">
            <w:pPr>
              <w:widowControl/>
              <w:jc w:val="left"/>
              <w:rPr>
                <w:rFonts w:ascii="Times New Roman" w:hAnsi="Times New Roman" w:cs="宋体"/>
                <w:b/>
                <w:bCs/>
                <w:color w:val="000000" w:themeColor="text1"/>
                <w:kern w:val="0"/>
                <w:sz w:val="18"/>
                <w:szCs w:val="18"/>
              </w:rPr>
            </w:pPr>
          </w:p>
        </w:tc>
        <w:tc>
          <w:tcPr>
            <w:tcW w:w="625" w:type="pct"/>
            <w:tcBorders>
              <w:top w:val="nil"/>
              <w:left w:val="nil"/>
              <w:bottom w:val="single" w:sz="4" w:space="0" w:color="auto"/>
              <w:right w:val="single" w:sz="4" w:space="0" w:color="auto"/>
            </w:tcBorders>
            <w:shd w:val="clear" w:color="auto" w:fill="auto"/>
            <w:vAlign w:val="center"/>
            <w:hideMark/>
          </w:tcPr>
          <w:p w14:paraId="364F6210"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类型</w:t>
            </w:r>
          </w:p>
        </w:tc>
        <w:tc>
          <w:tcPr>
            <w:tcW w:w="774" w:type="pct"/>
            <w:tcBorders>
              <w:top w:val="nil"/>
              <w:left w:val="nil"/>
              <w:bottom w:val="single" w:sz="4" w:space="0" w:color="auto"/>
              <w:right w:val="single" w:sz="4" w:space="0" w:color="auto"/>
            </w:tcBorders>
            <w:shd w:val="clear" w:color="auto" w:fill="auto"/>
            <w:vAlign w:val="center"/>
            <w:hideMark/>
          </w:tcPr>
          <w:p w14:paraId="1E71BE61"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指标名称</w:t>
            </w:r>
          </w:p>
        </w:tc>
        <w:tc>
          <w:tcPr>
            <w:tcW w:w="706" w:type="pct"/>
            <w:tcBorders>
              <w:top w:val="nil"/>
              <w:left w:val="nil"/>
              <w:bottom w:val="single" w:sz="4" w:space="0" w:color="auto"/>
              <w:right w:val="single" w:sz="4" w:space="0" w:color="auto"/>
            </w:tcBorders>
            <w:shd w:val="clear" w:color="auto" w:fill="auto"/>
            <w:vAlign w:val="center"/>
            <w:hideMark/>
          </w:tcPr>
          <w:p w14:paraId="0CA15C6B"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近期目标</w:t>
            </w:r>
          </w:p>
        </w:tc>
        <w:tc>
          <w:tcPr>
            <w:tcW w:w="804" w:type="pct"/>
            <w:tcBorders>
              <w:top w:val="nil"/>
              <w:left w:val="nil"/>
              <w:bottom w:val="single" w:sz="4" w:space="0" w:color="auto"/>
              <w:right w:val="single" w:sz="4" w:space="0" w:color="auto"/>
            </w:tcBorders>
            <w:shd w:val="clear" w:color="auto" w:fill="auto"/>
            <w:vAlign w:val="center"/>
            <w:hideMark/>
          </w:tcPr>
          <w:p w14:paraId="25632BCC"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中期目标</w:t>
            </w:r>
          </w:p>
        </w:tc>
        <w:tc>
          <w:tcPr>
            <w:tcW w:w="706" w:type="pct"/>
            <w:tcBorders>
              <w:top w:val="nil"/>
              <w:left w:val="nil"/>
              <w:bottom w:val="single" w:sz="4" w:space="0" w:color="auto"/>
              <w:right w:val="single" w:sz="4" w:space="0" w:color="auto"/>
            </w:tcBorders>
            <w:shd w:val="clear" w:color="auto" w:fill="auto"/>
            <w:vAlign w:val="center"/>
            <w:hideMark/>
          </w:tcPr>
          <w:p w14:paraId="6893EA0D"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远期目标</w:t>
            </w:r>
          </w:p>
        </w:tc>
        <w:tc>
          <w:tcPr>
            <w:tcW w:w="410" w:type="pct"/>
            <w:tcBorders>
              <w:top w:val="nil"/>
              <w:left w:val="nil"/>
              <w:bottom w:val="single" w:sz="4" w:space="0" w:color="auto"/>
              <w:right w:val="single" w:sz="4" w:space="0" w:color="auto"/>
            </w:tcBorders>
            <w:shd w:val="clear" w:color="auto" w:fill="auto"/>
            <w:vAlign w:val="center"/>
            <w:hideMark/>
          </w:tcPr>
          <w:p w14:paraId="0D86F6BA"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总体规划</w:t>
            </w:r>
          </w:p>
        </w:tc>
        <w:tc>
          <w:tcPr>
            <w:tcW w:w="506" w:type="pct"/>
            <w:tcBorders>
              <w:top w:val="nil"/>
              <w:left w:val="nil"/>
              <w:bottom w:val="single" w:sz="4" w:space="0" w:color="auto"/>
              <w:right w:val="single" w:sz="4" w:space="0" w:color="auto"/>
            </w:tcBorders>
            <w:shd w:val="clear" w:color="auto" w:fill="auto"/>
            <w:vAlign w:val="center"/>
            <w:hideMark/>
          </w:tcPr>
          <w:p w14:paraId="0DB3F6AB"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控制性详细规划</w:t>
            </w:r>
          </w:p>
        </w:tc>
      </w:tr>
      <w:tr w:rsidR="00C14340" w:rsidRPr="003C749E" w14:paraId="7F0E5775" w14:textId="77777777" w:rsidTr="00157318">
        <w:trPr>
          <w:trHeight w:val="696"/>
          <w:tblHeader/>
        </w:trPr>
        <w:tc>
          <w:tcPr>
            <w:tcW w:w="468" w:type="pct"/>
            <w:vMerge w:val="restart"/>
            <w:tcBorders>
              <w:top w:val="nil"/>
              <w:left w:val="single" w:sz="4" w:space="0" w:color="auto"/>
              <w:bottom w:val="single" w:sz="4" w:space="0" w:color="000000"/>
              <w:right w:val="single" w:sz="4" w:space="0" w:color="auto"/>
            </w:tcBorders>
            <w:shd w:val="clear" w:color="auto" w:fill="auto"/>
            <w:vAlign w:val="center"/>
            <w:hideMark/>
          </w:tcPr>
          <w:p w14:paraId="53A7B118"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目标层</w:t>
            </w:r>
          </w:p>
        </w:tc>
        <w:tc>
          <w:tcPr>
            <w:tcW w:w="625" w:type="pct"/>
            <w:tcBorders>
              <w:top w:val="nil"/>
              <w:left w:val="nil"/>
              <w:bottom w:val="single" w:sz="4" w:space="0" w:color="auto"/>
              <w:right w:val="single" w:sz="4" w:space="0" w:color="auto"/>
            </w:tcBorders>
            <w:shd w:val="clear" w:color="auto" w:fill="auto"/>
            <w:vAlign w:val="center"/>
            <w:hideMark/>
          </w:tcPr>
          <w:p w14:paraId="6341D00A"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供电可靠性等级</w:t>
            </w:r>
          </w:p>
        </w:tc>
        <w:tc>
          <w:tcPr>
            <w:tcW w:w="774" w:type="pct"/>
            <w:tcBorders>
              <w:top w:val="nil"/>
              <w:left w:val="nil"/>
              <w:bottom w:val="single" w:sz="4" w:space="0" w:color="auto"/>
              <w:right w:val="single" w:sz="4" w:space="0" w:color="auto"/>
            </w:tcBorders>
            <w:shd w:val="clear" w:color="auto" w:fill="auto"/>
            <w:vAlign w:val="center"/>
            <w:hideMark/>
          </w:tcPr>
          <w:p w14:paraId="6ED7062B"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供电区域（供电可靠率</w:t>
            </w:r>
            <w:r w:rsidRPr="003C749E">
              <w:rPr>
                <w:rFonts w:ascii="Times New Roman" w:hAnsi="Times New Roman" w:cs="宋体" w:hint="eastAsia"/>
                <w:b/>
                <w:bCs/>
                <w:color w:val="000000" w:themeColor="text1"/>
                <w:kern w:val="0"/>
                <w:sz w:val="18"/>
                <w:szCs w:val="18"/>
              </w:rPr>
              <w:t>RS-3</w:t>
            </w:r>
            <w:r w:rsidRPr="003C749E">
              <w:rPr>
                <w:rFonts w:ascii="Times New Roman" w:hAnsi="Times New Roman" w:cs="宋体" w:hint="eastAsia"/>
                <w:b/>
                <w:bCs/>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hideMark/>
          </w:tcPr>
          <w:p w14:paraId="4A148719"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E</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D</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C</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RS-3</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99.897%</w:t>
            </w:r>
            <w:r w:rsidRPr="003C749E">
              <w:rPr>
                <w:rFonts w:ascii="Times New Roman" w:hAnsi="Times New Roman" w:cs="宋体" w:hint="eastAsia"/>
                <w:b/>
                <w:bCs/>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hideMark/>
          </w:tcPr>
          <w:p w14:paraId="108F9E14"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B</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A</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RS-3</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99.990%</w:t>
            </w:r>
            <w:r w:rsidRPr="003C749E">
              <w:rPr>
                <w:rFonts w:ascii="Times New Roman" w:hAnsi="Times New Roman" w:cs="宋体" w:hint="eastAsia"/>
                <w:b/>
                <w:bCs/>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hideMark/>
          </w:tcPr>
          <w:p w14:paraId="70B0307E"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A+</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RS-3</w:t>
            </w:r>
            <w:r w:rsidRPr="003C749E">
              <w:rPr>
                <w:rFonts w:ascii="Times New Roman" w:hAnsi="Times New Roman" w:cs="宋体" w:hint="eastAsia"/>
                <w:b/>
                <w:bCs/>
                <w:color w:val="000000" w:themeColor="text1"/>
                <w:kern w:val="0"/>
                <w:sz w:val="18"/>
                <w:szCs w:val="18"/>
              </w:rPr>
              <w:t>≥</w:t>
            </w:r>
            <w:r w:rsidRPr="003C749E">
              <w:rPr>
                <w:rFonts w:ascii="Times New Roman" w:hAnsi="Times New Roman" w:cs="宋体" w:hint="eastAsia"/>
                <w:b/>
                <w:bCs/>
                <w:color w:val="000000" w:themeColor="text1"/>
                <w:kern w:val="0"/>
                <w:sz w:val="18"/>
                <w:szCs w:val="18"/>
              </w:rPr>
              <w:t>99.999%</w:t>
            </w:r>
            <w:r w:rsidRPr="003C749E">
              <w:rPr>
                <w:rFonts w:ascii="Times New Roman" w:hAnsi="Times New Roman" w:cs="宋体" w:hint="eastAsia"/>
                <w:b/>
                <w:bCs/>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324139B3" w14:textId="77777777" w:rsidR="005078CE" w:rsidRPr="003C749E" w:rsidRDefault="005078CE" w:rsidP="00FC18D1">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c>
          <w:tcPr>
            <w:tcW w:w="506" w:type="pct"/>
            <w:tcBorders>
              <w:top w:val="nil"/>
              <w:left w:val="nil"/>
              <w:bottom w:val="single" w:sz="4" w:space="0" w:color="auto"/>
              <w:right w:val="single" w:sz="4" w:space="0" w:color="auto"/>
            </w:tcBorders>
            <w:shd w:val="clear" w:color="auto" w:fill="auto"/>
            <w:vAlign w:val="center"/>
            <w:hideMark/>
          </w:tcPr>
          <w:p w14:paraId="0B4F5F79" w14:textId="77777777" w:rsidR="005078CE" w:rsidRPr="003C749E" w:rsidRDefault="005078CE" w:rsidP="00FC18D1">
            <w:pPr>
              <w:widowControl/>
              <w:jc w:val="left"/>
              <w:rPr>
                <w:rFonts w:ascii="Times New Roman" w:hAnsi="Times New Roman" w:cs="Calibri"/>
                <w:color w:val="000000" w:themeColor="text1"/>
                <w:kern w:val="0"/>
                <w:sz w:val="18"/>
                <w:szCs w:val="18"/>
              </w:rPr>
            </w:pPr>
            <w:r w:rsidRPr="003C749E">
              <w:rPr>
                <w:rFonts w:ascii="Times New Roman" w:hAnsi="Times New Roman" w:cs="Calibri"/>
                <w:color w:val="000000" w:themeColor="text1"/>
                <w:kern w:val="0"/>
                <w:sz w:val="18"/>
                <w:szCs w:val="18"/>
              </w:rPr>
              <w:t xml:space="preserve">　</w:t>
            </w:r>
          </w:p>
        </w:tc>
      </w:tr>
      <w:tr w:rsidR="00C14340" w:rsidRPr="003C749E" w14:paraId="132D8CFD" w14:textId="77777777" w:rsidTr="00157318">
        <w:trPr>
          <w:trHeight w:val="576"/>
          <w:tblHeader/>
        </w:trPr>
        <w:tc>
          <w:tcPr>
            <w:tcW w:w="468" w:type="pct"/>
            <w:vMerge/>
            <w:tcBorders>
              <w:top w:val="nil"/>
              <w:left w:val="single" w:sz="4" w:space="0" w:color="auto"/>
              <w:bottom w:val="single" w:sz="4" w:space="0" w:color="000000"/>
              <w:right w:val="single" w:sz="4" w:space="0" w:color="auto"/>
            </w:tcBorders>
            <w:shd w:val="clear" w:color="auto" w:fill="auto"/>
            <w:vAlign w:val="center"/>
            <w:hideMark/>
          </w:tcPr>
          <w:p w14:paraId="643E0DAD" w14:textId="77777777" w:rsidR="005078CE" w:rsidRPr="003C749E" w:rsidRDefault="005078CE" w:rsidP="00FC18D1">
            <w:pPr>
              <w:widowControl/>
              <w:jc w:val="left"/>
              <w:rPr>
                <w:rFonts w:ascii="Times New Roman" w:hAnsi="Times New Roman" w:cs="宋体"/>
                <w:b/>
                <w:bCs/>
                <w:color w:val="000000" w:themeColor="text1"/>
                <w:kern w:val="0"/>
                <w:sz w:val="18"/>
                <w:szCs w:val="18"/>
              </w:rPr>
            </w:pPr>
          </w:p>
        </w:tc>
        <w:tc>
          <w:tcPr>
            <w:tcW w:w="625" w:type="pct"/>
            <w:tcBorders>
              <w:top w:val="nil"/>
              <w:left w:val="nil"/>
              <w:bottom w:val="single" w:sz="4" w:space="0" w:color="auto"/>
              <w:right w:val="single" w:sz="4" w:space="0" w:color="auto"/>
            </w:tcBorders>
            <w:shd w:val="clear" w:color="auto" w:fill="auto"/>
            <w:vAlign w:val="center"/>
            <w:hideMark/>
          </w:tcPr>
          <w:p w14:paraId="3B9F8E86" w14:textId="77777777" w:rsidR="005078CE" w:rsidRPr="003C749E" w:rsidRDefault="005078CE" w:rsidP="00FC18D1">
            <w:pPr>
              <w:widowControl/>
              <w:jc w:val="cente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不停电作业</w:t>
            </w:r>
          </w:p>
        </w:tc>
        <w:tc>
          <w:tcPr>
            <w:tcW w:w="774" w:type="pct"/>
            <w:tcBorders>
              <w:top w:val="nil"/>
              <w:left w:val="nil"/>
              <w:bottom w:val="single" w:sz="4" w:space="0" w:color="auto"/>
              <w:right w:val="single" w:sz="4" w:space="0" w:color="auto"/>
            </w:tcBorders>
            <w:shd w:val="clear" w:color="auto" w:fill="auto"/>
            <w:vAlign w:val="center"/>
            <w:hideMark/>
          </w:tcPr>
          <w:p w14:paraId="732B7B00" w14:textId="77777777" w:rsidR="005078CE" w:rsidRPr="003C749E" w:rsidRDefault="00F92CC8" w:rsidP="00FC18D1">
            <w:pPr>
              <w:widowControl/>
              <w:jc w:val="center"/>
              <w:rPr>
                <w:rFonts w:ascii="Times New Roman" w:hAnsi="Times New Roman" w:cs="宋体"/>
                <w:b/>
                <w:bCs/>
                <w:color w:val="000000" w:themeColor="text1"/>
                <w:kern w:val="0"/>
                <w:sz w:val="18"/>
                <w:szCs w:val="18"/>
              </w:rPr>
            </w:pPr>
            <w:r>
              <w:rPr>
                <w:rFonts w:ascii="Times New Roman" w:hAnsi="Times New Roman" w:cs="宋体" w:hint="eastAsia"/>
                <w:b/>
                <w:bCs/>
                <w:color w:val="000000" w:themeColor="text1"/>
                <w:kern w:val="0"/>
                <w:sz w:val="18"/>
                <w:szCs w:val="18"/>
              </w:rPr>
              <w:t>带</w:t>
            </w:r>
            <w:r w:rsidR="005078CE" w:rsidRPr="003C749E">
              <w:rPr>
                <w:rFonts w:ascii="Times New Roman" w:hAnsi="Times New Roman" w:cs="宋体" w:hint="eastAsia"/>
                <w:b/>
                <w:bCs/>
                <w:color w:val="000000" w:themeColor="text1"/>
                <w:kern w:val="0"/>
                <w:sz w:val="18"/>
                <w:szCs w:val="18"/>
              </w:rPr>
              <w:t>电作业化率</w:t>
            </w:r>
          </w:p>
        </w:tc>
        <w:tc>
          <w:tcPr>
            <w:tcW w:w="706" w:type="pct"/>
            <w:tcBorders>
              <w:top w:val="nil"/>
              <w:left w:val="nil"/>
              <w:bottom w:val="single" w:sz="4" w:space="0" w:color="auto"/>
              <w:right w:val="single" w:sz="4" w:space="0" w:color="auto"/>
            </w:tcBorders>
            <w:shd w:val="clear" w:color="auto" w:fill="auto"/>
            <w:vAlign w:val="center"/>
            <w:hideMark/>
          </w:tcPr>
          <w:p w14:paraId="661AA469" w14:textId="77777777" w:rsidR="005078CE" w:rsidRPr="003C749E" w:rsidRDefault="00F92CC8" w:rsidP="00BF7FB3">
            <w:pPr>
              <w:widowControl/>
              <w:jc w:val="center"/>
              <w:rPr>
                <w:rFonts w:ascii="Times New Roman" w:hAnsi="Times New Roman" w:cs="宋体"/>
                <w:b/>
                <w:bCs/>
                <w:color w:val="000000" w:themeColor="text1"/>
                <w:kern w:val="0"/>
                <w:sz w:val="18"/>
                <w:szCs w:val="18"/>
              </w:rPr>
            </w:pPr>
            <w:r>
              <w:rPr>
                <w:rFonts w:ascii="Times New Roman" w:hAnsi="Times New Roman" w:cs="宋体"/>
                <w:b/>
                <w:bCs/>
                <w:color w:val="000000" w:themeColor="text1"/>
                <w:kern w:val="0"/>
                <w:sz w:val="18"/>
                <w:szCs w:val="18"/>
              </w:rPr>
              <w:t>/</w:t>
            </w:r>
            <w:r>
              <w:rPr>
                <w:rFonts w:ascii="Times New Roman" w:hAnsi="Times New Roman" w:cs="宋体"/>
                <w:b/>
                <w:bCs/>
                <w:color w:val="000000" w:themeColor="text1"/>
                <w:kern w:val="0"/>
                <w:sz w:val="18"/>
                <w:szCs w:val="18"/>
              </w:rPr>
              <w:t>、</w:t>
            </w:r>
            <w:r>
              <w:rPr>
                <w:rFonts w:ascii="Times New Roman" w:hAnsi="Times New Roman" w:cs="宋体"/>
                <w:b/>
                <w:bCs/>
                <w:color w:val="000000" w:themeColor="text1"/>
                <w:kern w:val="0"/>
                <w:sz w:val="18"/>
                <w:szCs w:val="18"/>
              </w:rPr>
              <w:t>40%</w:t>
            </w:r>
            <w:r>
              <w:rPr>
                <w:rFonts w:ascii="Times New Roman" w:hAnsi="Times New Roman" w:cs="宋体"/>
                <w:b/>
                <w:bCs/>
                <w:color w:val="000000" w:themeColor="text1"/>
                <w:kern w:val="0"/>
                <w:sz w:val="18"/>
                <w:szCs w:val="18"/>
              </w:rPr>
              <w:t>、</w:t>
            </w:r>
            <w:r w:rsidR="00157318">
              <w:rPr>
                <w:rFonts w:ascii="Times New Roman" w:hAnsi="Times New Roman" w:cs="宋体"/>
                <w:b/>
                <w:bCs/>
                <w:color w:val="000000" w:themeColor="text1"/>
                <w:kern w:val="0"/>
                <w:sz w:val="18"/>
                <w:szCs w:val="18"/>
              </w:rPr>
              <w:t>55%</w:t>
            </w:r>
          </w:p>
        </w:tc>
        <w:tc>
          <w:tcPr>
            <w:tcW w:w="804" w:type="pct"/>
            <w:tcBorders>
              <w:top w:val="nil"/>
              <w:left w:val="nil"/>
              <w:bottom w:val="single" w:sz="4" w:space="0" w:color="auto"/>
              <w:right w:val="single" w:sz="4" w:space="0" w:color="auto"/>
            </w:tcBorders>
            <w:shd w:val="clear" w:color="auto" w:fill="auto"/>
            <w:vAlign w:val="center"/>
            <w:hideMark/>
          </w:tcPr>
          <w:p w14:paraId="27224243" w14:textId="77777777" w:rsidR="005078CE" w:rsidRPr="003C749E" w:rsidRDefault="00F92CC8" w:rsidP="00BF7FB3">
            <w:pPr>
              <w:widowControl/>
              <w:jc w:val="center"/>
              <w:rPr>
                <w:rFonts w:ascii="Times New Roman" w:hAnsi="Times New Roman" w:cs="宋体"/>
                <w:b/>
                <w:bCs/>
                <w:color w:val="000000" w:themeColor="text1"/>
                <w:kern w:val="0"/>
                <w:sz w:val="18"/>
                <w:szCs w:val="18"/>
              </w:rPr>
            </w:pPr>
            <w:r>
              <w:rPr>
                <w:rFonts w:ascii="Times New Roman" w:hAnsi="Times New Roman" w:cs="宋体"/>
                <w:b/>
                <w:bCs/>
                <w:color w:val="000000" w:themeColor="text1"/>
                <w:kern w:val="0"/>
                <w:sz w:val="18"/>
                <w:szCs w:val="18"/>
              </w:rPr>
              <w:t>80%</w:t>
            </w:r>
            <w:r>
              <w:rPr>
                <w:rFonts w:ascii="Times New Roman" w:hAnsi="Times New Roman" w:cs="宋体"/>
                <w:b/>
                <w:bCs/>
                <w:color w:val="000000" w:themeColor="text1"/>
                <w:kern w:val="0"/>
                <w:sz w:val="18"/>
                <w:szCs w:val="18"/>
              </w:rPr>
              <w:t>、</w:t>
            </w:r>
            <w:r>
              <w:rPr>
                <w:rFonts w:ascii="Times New Roman" w:hAnsi="Times New Roman" w:cs="宋体"/>
                <w:b/>
                <w:bCs/>
                <w:color w:val="000000" w:themeColor="text1"/>
                <w:kern w:val="0"/>
                <w:sz w:val="18"/>
                <w:szCs w:val="18"/>
              </w:rPr>
              <w:t>95%</w:t>
            </w:r>
          </w:p>
        </w:tc>
        <w:tc>
          <w:tcPr>
            <w:tcW w:w="706" w:type="pct"/>
            <w:tcBorders>
              <w:top w:val="nil"/>
              <w:left w:val="nil"/>
              <w:bottom w:val="single" w:sz="4" w:space="0" w:color="auto"/>
              <w:right w:val="single" w:sz="4" w:space="0" w:color="auto"/>
            </w:tcBorders>
            <w:shd w:val="clear" w:color="auto" w:fill="auto"/>
            <w:vAlign w:val="center"/>
            <w:hideMark/>
          </w:tcPr>
          <w:p w14:paraId="6854D051" w14:textId="77777777" w:rsidR="005078CE" w:rsidRPr="003C749E" w:rsidRDefault="00F92CC8" w:rsidP="00BF7FB3">
            <w:pPr>
              <w:widowControl/>
              <w:jc w:val="center"/>
              <w:rPr>
                <w:rFonts w:ascii="Times New Roman" w:hAnsi="Times New Roman" w:cs="宋体"/>
                <w:b/>
                <w:bCs/>
                <w:color w:val="000000" w:themeColor="text1"/>
                <w:kern w:val="0"/>
                <w:sz w:val="18"/>
                <w:szCs w:val="18"/>
              </w:rPr>
            </w:pPr>
            <w:r>
              <w:rPr>
                <w:rFonts w:ascii="Times New Roman" w:hAnsi="Times New Roman" w:cs="宋体"/>
                <w:b/>
                <w:bCs/>
                <w:color w:val="000000" w:themeColor="text1"/>
                <w:kern w:val="0"/>
                <w:sz w:val="18"/>
                <w:szCs w:val="18"/>
              </w:rPr>
              <w:t>100%</w:t>
            </w:r>
          </w:p>
        </w:tc>
        <w:tc>
          <w:tcPr>
            <w:tcW w:w="410" w:type="pct"/>
            <w:tcBorders>
              <w:top w:val="nil"/>
              <w:left w:val="nil"/>
              <w:bottom w:val="single" w:sz="4" w:space="0" w:color="auto"/>
              <w:right w:val="single" w:sz="4" w:space="0" w:color="auto"/>
            </w:tcBorders>
            <w:shd w:val="clear" w:color="auto" w:fill="auto"/>
            <w:vAlign w:val="center"/>
            <w:hideMark/>
          </w:tcPr>
          <w:p w14:paraId="18C89450" w14:textId="77777777" w:rsidR="005078CE" w:rsidRPr="003C749E" w:rsidRDefault="005078CE" w:rsidP="00FC18D1">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c>
          <w:tcPr>
            <w:tcW w:w="506" w:type="pct"/>
            <w:tcBorders>
              <w:top w:val="nil"/>
              <w:left w:val="nil"/>
              <w:bottom w:val="single" w:sz="4" w:space="0" w:color="auto"/>
              <w:right w:val="single" w:sz="4" w:space="0" w:color="auto"/>
            </w:tcBorders>
            <w:shd w:val="clear" w:color="auto" w:fill="auto"/>
            <w:vAlign w:val="center"/>
            <w:hideMark/>
          </w:tcPr>
          <w:p w14:paraId="61EE6F37" w14:textId="77777777" w:rsidR="005078CE" w:rsidRPr="003C749E" w:rsidRDefault="005078CE" w:rsidP="00FC18D1">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r>
      <w:tr w:rsidR="00C14340" w:rsidRPr="003C749E" w14:paraId="5F633D5F" w14:textId="77777777" w:rsidTr="0059479C">
        <w:trPr>
          <w:trHeight w:val="397"/>
        </w:trPr>
        <w:tc>
          <w:tcPr>
            <w:tcW w:w="468" w:type="pct"/>
            <w:tcBorders>
              <w:top w:val="nil"/>
              <w:left w:val="single" w:sz="4" w:space="0" w:color="auto"/>
              <w:right w:val="single" w:sz="4" w:space="0" w:color="auto"/>
            </w:tcBorders>
            <w:shd w:val="clear" w:color="auto" w:fill="auto"/>
            <w:vAlign w:val="center"/>
          </w:tcPr>
          <w:p w14:paraId="558690FD" w14:textId="77777777" w:rsidR="00032C92" w:rsidRPr="003C749E" w:rsidRDefault="00032C92" w:rsidP="00032C92">
            <w:pPr>
              <w:jc w:val="center"/>
              <w:rPr>
                <w:rFonts w:ascii="Times New Roman" w:hAnsi="Times New Roman" w:cs="宋体"/>
                <w:b/>
                <w:bCs/>
                <w:color w:val="000000" w:themeColor="text1"/>
                <w:kern w:val="0"/>
                <w:sz w:val="18"/>
                <w:szCs w:val="18"/>
              </w:rPr>
            </w:pPr>
          </w:p>
        </w:tc>
        <w:tc>
          <w:tcPr>
            <w:tcW w:w="625" w:type="pct"/>
            <w:vMerge w:val="restart"/>
            <w:tcBorders>
              <w:top w:val="nil"/>
              <w:left w:val="single" w:sz="4" w:space="0" w:color="auto"/>
              <w:right w:val="single" w:sz="4" w:space="0" w:color="auto"/>
            </w:tcBorders>
            <w:shd w:val="clear" w:color="auto" w:fill="auto"/>
            <w:vAlign w:val="center"/>
          </w:tcPr>
          <w:p w14:paraId="267513E7" w14:textId="77777777" w:rsidR="00032C92" w:rsidRPr="003C749E" w:rsidRDefault="00032C92" w:rsidP="00032C92">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管理模式</w:t>
            </w:r>
          </w:p>
        </w:tc>
        <w:tc>
          <w:tcPr>
            <w:tcW w:w="774" w:type="pct"/>
            <w:tcBorders>
              <w:top w:val="nil"/>
              <w:left w:val="nil"/>
              <w:bottom w:val="single" w:sz="4" w:space="0" w:color="auto"/>
              <w:right w:val="single" w:sz="4" w:space="0" w:color="auto"/>
            </w:tcBorders>
            <w:shd w:val="clear" w:color="auto" w:fill="auto"/>
            <w:vAlign w:val="center"/>
          </w:tcPr>
          <w:p w14:paraId="74893E29" w14:textId="77777777" w:rsidR="00032C92" w:rsidRPr="003C749E" w:rsidRDefault="00032C92" w:rsidP="00DC7841">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管理</w:t>
            </w:r>
            <w:r w:rsidR="00DC7841" w:rsidRPr="003C749E">
              <w:rPr>
                <w:rFonts w:ascii="Times New Roman" w:hAnsi="Times New Roman" w:cs="宋体" w:hint="eastAsia"/>
                <w:color w:val="000000" w:themeColor="text1"/>
                <w:kern w:val="0"/>
                <w:sz w:val="18"/>
                <w:szCs w:val="18"/>
              </w:rPr>
              <w:t>体系</w:t>
            </w:r>
          </w:p>
        </w:tc>
        <w:tc>
          <w:tcPr>
            <w:tcW w:w="706" w:type="pct"/>
            <w:tcBorders>
              <w:top w:val="nil"/>
              <w:left w:val="nil"/>
              <w:bottom w:val="single" w:sz="4" w:space="0" w:color="auto"/>
              <w:right w:val="single" w:sz="4" w:space="0" w:color="auto"/>
            </w:tcBorders>
            <w:shd w:val="clear" w:color="auto" w:fill="auto"/>
            <w:vAlign w:val="center"/>
          </w:tcPr>
          <w:p w14:paraId="5022A268"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5BBD3ED4"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06203D0F"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1DD32D76" w14:textId="77777777" w:rsidR="00032C92" w:rsidRPr="003C749E" w:rsidRDefault="00032C92" w:rsidP="00032C92">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4983C682" w14:textId="77777777" w:rsidR="00032C92" w:rsidRPr="003C749E" w:rsidRDefault="00157318" w:rsidP="00032C92">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C14340" w:rsidRPr="003C749E" w14:paraId="020947F3" w14:textId="77777777" w:rsidTr="0059479C">
        <w:trPr>
          <w:trHeight w:val="417"/>
        </w:trPr>
        <w:tc>
          <w:tcPr>
            <w:tcW w:w="468" w:type="pct"/>
            <w:tcBorders>
              <w:top w:val="nil"/>
              <w:left w:val="single" w:sz="4" w:space="0" w:color="auto"/>
              <w:right w:val="single" w:sz="4" w:space="0" w:color="auto"/>
            </w:tcBorders>
            <w:shd w:val="clear" w:color="auto" w:fill="auto"/>
            <w:vAlign w:val="center"/>
          </w:tcPr>
          <w:p w14:paraId="7D363EAC" w14:textId="77777777" w:rsidR="00032C92" w:rsidRPr="003C749E" w:rsidRDefault="00032C92" w:rsidP="00032C92">
            <w:pPr>
              <w:jc w:val="center"/>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tcPr>
          <w:p w14:paraId="250F5288" w14:textId="77777777" w:rsidR="00032C92" w:rsidRPr="003C749E" w:rsidRDefault="00032C92" w:rsidP="00032C92">
            <w:pPr>
              <w:widowControl/>
              <w:jc w:val="center"/>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57DE0399" w14:textId="77777777" w:rsidR="00032C92" w:rsidRPr="003C749E" w:rsidRDefault="00032C92" w:rsidP="00DC7841">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作业模式</w:t>
            </w:r>
          </w:p>
        </w:tc>
        <w:tc>
          <w:tcPr>
            <w:tcW w:w="706" w:type="pct"/>
            <w:tcBorders>
              <w:top w:val="nil"/>
              <w:left w:val="nil"/>
              <w:bottom w:val="single" w:sz="4" w:space="0" w:color="auto"/>
              <w:right w:val="single" w:sz="4" w:space="0" w:color="auto"/>
            </w:tcBorders>
            <w:shd w:val="clear" w:color="auto" w:fill="auto"/>
            <w:vAlign w:val="center"/>
          </w:tcPr>
          <w:p w14:paraId="7B3CD667"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67FA14BE"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7FFAA971" w14:textId="77777777" w:rsidR="00032C92"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4E434DE2" w14:textId="77777777" w:rsidR="00032C92" w:rsidRPr="003C749E" w:rsidRDefault="00032C92" w:rsidP="00032C92">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070FBE6E" w14:textId="77777777" w:rsidR="00032C92" w:rsidRPr="003C749E" w:rsidRDefault="00157318" w:rsidP="00032C92">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C14340" w:rsidRPr="003C749E" w14:paraId="271CA536" w14:textId="77777777" w:rsidTr="0059479C">
        <w:trPr>
          <w:trHeight w:val="409"/>
        </w:trPr>
        <w:tc>
          <w:tcPr>
            <w:tcW w:w="468" w:type="pct"/>
            <w:vMerge w:val="restart"/>
            <w:tcBorders>
              <w:top w:val="nil"/>
              <w:left w:val="single" w:sz="4" w:space="0" w:color="auto"/>
              <w:right w:val="single" w:sz="4" w:space="0" w:color="auto"/>
            </w:tcBorders>
            <w:shd w:val="clear" w:color="auto" w:fill="auto"/>
            <w:vAlign w:val="center"/>
          </w:tcPr>
          <w:p w14:paraId="3919DB6B" w14:textId="77777777" w:rsidR="002704F5" w:rsidRPr="003C749E" w:rsidRDefault="002704F5" w:rsidP="00032C92">
            <w:pPr>
              <w:rPr>
                <w:rFonts w:ascii="Times New Roman" w:hAnsi="Times New Roman" w:cs="宋体"/>
                <w:b/>
                <w:bCs/>
                <w:color w:val="000000" w:themeColor="text1"/>
                <w:kern w:val="0"/>
                <w:sz w:val="18"/>
                <w:szCs w:val="18"/>
              </w:rPr>
            </w:pPr>
            <w:r w:rsidRPr="003C749E">
              <w:rPr>
                <w:rFonts w:ascii="Times New Roman" w:hAnsi="Times New Roman" w:cs="宋体" w:hint="eastAsia"/>
                <w:b/>
                <w:bCs/>
                <w:color w:val="000000" w:themeColor="text1"/>
                <w:kern w:val="0"/>
                <w:sz w:val="18"/>
                <w:szCs w:val="18"/>
              </w:rPr>
              <w:t>规划因素层</w:t>
            </w:r>
          </w:p>
        </w:tc>
        <w:tc>
          <w:tcPr>
            <w:tcW w:w="625" w:type="pct"/>
            <w:vMerge/>
            <w:tcBorders>
              <w:left w:val="single" w:sz="4" w:space="0" w:color="auto"/>
              <w:bottom w:val="single" w:sz="4" w:space="0" w:color="auto"/>
              <w:right w:val="single" w:sz="4" w:space="0" w:color="auto"/>
            </w:tcBorders>
            <w:shd w:val="clear" w:color="auto" w:fill="auto"/>
            <w:vAlign w:val="center"/>
          </w:tcPr>
          <w:p w14:paraId="30035CCF" w14:textId="77777777" w:rsidR="002704F5" w:rsidRPr="003C749E" w:rsidRDefault="002704F5" w:rsidP="00032C92">
            <w:pPr>
              <w:widowControl/>
              <w:jc w:val="center"/>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0C0C3FE1" w14:textId="77777777" w:rsidR="002704F5" w:rsidRPr="003C749E" w:rsidRDefault="002704F5" w:rsidP="00032C92">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运营模式</w:t>
            </w:r>
          </w:p>
        </w:tc>
        <w:tc>
          <w:tcPr>
            <w:tcW w:w="706" w:type="pct"/>
            <w:tcBorders>
              <w:top w:val="nil"/>
              <w:left w:val="nil"/>
              <w:bottom w:val="single" w:sz="4" w:space="0" w:color="auto"/>
              <w:right w:val="single" w:sz="4" w:space="0" w:color="auto"/>
            </w:tcBorders>
            <w:shd w:val="clear" w:color="auto" w:fill="auto"/>
            <w:vAlign w:val="center"/>
          </w:tcPr>
          <w:p w14:paraId="4CFB4393" w14:textId="77777777" w:rsidR="002704F5"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5E5C3804" w14:textId="77777777" w:rsidR="002704F5"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12DDD496" w14:textId="77777777" w:rsidR="002704F5" w:rsidRPr="003C749E" w:rsidRDefault="00157318" w:rsidP="00032C92">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63313DE1" w14:textId="77777777" w:rsidR="002704F5" w:rsidRPr="003C749E" w:rsidRDefault="002704F5" w:rsidP="00032C92">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731FD433" w14:textId="77777777" w:rsidR="002704F5" w:rsidRPr="003C749E" w:rsidRDefault="00157318" w:rsidP="00032C92">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57318" w:rsidRPr="003C749E" w14:paraId="5BE6E296" w14:textId="77777777" w:rsidTr="00157318">
        <w:trPr>
          <w:trHeight w:val="516"/>
        </w:trPr>
        <w:tc>
          <w:tcPr>
            <w:tcW w:w="468" w:type="pct"/>
            <w:vMerge/>
            <w:tcBorders>
              <w:left w:val="single" w:sz="4" w:space="0" w:color="auto"/>
              <w:right w:val="single" w:sz="4" w:space="0" w:color="auto"/>
            </w:tcBorders>
            <w:shd w:val="clear" w:color="auto" w:fill="auto"/>
            <w:vAlign w:val="center"/>
            <w:hideMark/>
          </w:tcPr>
          <w:p w14:paraId="10FAC5B0" w14:textId="77777777" w:rsidR="00157318" w:rsidRPr="003C749E" w:rsidRDefault="00157318" w:rsidP="00157318">
            <w:pPr>
              <w:widowControl/>
              <w:jc w:val="center"/>
              <w:rPr>
                <w:rFonts w:ascii="Times New Roman" w:hAnsi="Times New Roman" w:cs="宋体"/>
                <w:b/>
                <w:bCs/>
                <w:color w:val="000000" w:themeColor="text1"/>
                <w:kern w:val="0"/>
                <w:sz w:val="18"/>
                <w:szCs w:val="18"/>
              </w:rPr>
            </w:pPr>
          </w:p>
        </w:tc>
        <w:tc>
          <w:tcPr>
            <w:tcW w:w="625" w:type="pct"/>
            <w:vMerge w:val="restart"/>
            <w:tcBorders>
              <w:top w:val="nil"/>
              <w:left w:val="single" w:sz="4" w:space="0" w:color="auto"/>
              <w:right w:val="single" w:sz="4" w:space="0" w:color="auto"/>
            </w:tcBorders>
            <w:shd w:val="clear" w:color="auto" w:fill="auto"/>
            <w:vAlign w:val="center"/>
            <w:hideMark/>
          </w:tcPr>
          <w:p w14:paraId="7F7EA5D5" w14:textId="3B922E7B"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人员</w:t>
            </w:r>
            <w:r w:rsidR="001407BF">
              <w:rPr>
                <w:rFonts w:ascii="Times New Roman" w:hAnsi="Times New Roman" w:cs="宋体" w:hint="eastAsia"/>
                <w:color w:val="000000" w:themeColor="text1"/>
                <w:kern w:val="0"/>
                <w:sz w:val="18"/>
                <w:szCs w:val="18"/>
              </w:rPr>
              <w:t>管理</w:t>
            </w:r>
          </w:p>
        </w:tc>
        <w:tc>
          <w:tcPr>
            <w:tcW w:w="774" w:type="pct"/>
            <w:tcBorders>
              <w:top w:val="nil"/>
              <w:left w:val="nil"/>
              <w:bottom w:val="single" w:sz="4" w:space="0" w:color="auto"/>
              <w:right w:val="single" w:sz="4" w:space="0" w:color="auto"/>
            </w:tcBorders>
            <w:shd w:val="clear" w:color="auto" w:fill="auto"/>
            <w:vAlign w:val="center"/>
          </w:tcPr>
          <w:p w14:paraId="38ACE5B9"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预估作业量（次</w:t>
            </w:r>
            <w:r w:rsidRPr="003C749E">
              <w:rPr>
                <w:rFonts w:ascii="Times New Roman" w:hAnsi="Times New Roman"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百公里</w:t>
            </w:r>
            <w:r w:rsidRPr="003C749E">
              <w:rPr>
                <w:rFonts w:ascii="宋体" w:hAnsi="宋体"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年）</w:t>
            </w:r>
          </w:p>
        </w:tc>
        <w:tc>
          <w:tcPr>
            <w:tcW w:w="706" w:type="pct"/>
            <w:tcBorders>
              <w:top w:val="nil"/>
              <w:left w:val="nil"/>
              <w:bottom w:val="single" w:sz="4" w:space="0" w:color="auto"/>
              <w:right w:val="single" w:sz="4" w:space="0" w:color="auto"/>
            </w:tcBorders>
            <w:shd w:val="clear" w:color="auto" w:fill="auto"/>
            <w:vAlign w:val="center"/>
            <w:hideMark/>
          </w:tcPr>
          <w:p w14:paraId="5BF5C219"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hideMark/>
          </w:tcPr>
          <w:p w14:paraId="7E241564"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hideMark/>
          </w:tcPr>
          <w:p w14:paraId="49559523"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73474AA2"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110730C6"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57318" w:rsidRPr="003C749E" w14:paraId="143BD42A" w14:textId="77777777" w:rsidTr="00157318">
        <w:trPr>
          <w:trHeight w:val="516"/>
        </w:trPr>
        <w:tc>
          <w:tcPr>
            <w:tcW w:w="468" w:type="pct"/>
            <w:vMerge/>
            <w:tcBorders>
              <w:left w:val="single" w:sz="4" w:space="0" w:color="auto"/>
              <w:right w:val="single" w:sz="4" w:space="0" w:color="auto"/>
            </w:tcBorders>
            <w:shd w:val="clear" w:color="auto" w:fill="auto"/>
            <w:vAlign w:val="center"/>
          </w:tcPr>
          <w:p w14:paraId="438F7959" w14:textId="77777777" w:rsidR="00157318" w:rsidRPr="003C749E" w:rsidRDefault="00157318" w:rsidP="00157318">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tcPr>
          <w:p w14:paraId="722F1189" w14:textId="77777777" w:rsidR="00157318" w:rsidRPr="003C749E" w:rsidRDefault="00157318" w:rsidP="00157318">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12C0BC8B"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有效作业天数（天</w:t>
            </w:r>
            <w:r w:rsidRPr="003C749E">
              <w:rPr>
                <w:rFonts w:ascii="Times New Roman" w:hAnsi="Times New Roman"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年）</w:t>
            </w:r>
          </w:p>
        </w:tc>
        <w:tc>
          <w:tcPr>
            <w:tcW w:w="706" w:type="pct"/>
            <w:tcBorders>
              <w:top w:val="nil"/>
              <w:left w:val="nil"/>
              <w:bottom w:val="single" w:sz="4" w:space="0" w:color="auto"/>
              <w:right w:val="single" w:sz="4" w:space="0" w:color="auto"/>
            </w:tcBorders>
            <w:shd w:val="clear" w:color="auto" w:fill="auto"/>
            <w:vAlign w:val="center"/>
          </w:tcPr>
          <w:p w14:paraId="070DD912"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394D4056"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63A9F0F1"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098D3541"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506" w:type="pct"/>
            <w:tcBorders>
              <w:top w:val="nil"/>
              <w:left w:val="nil"/>
              <w:bottom w:val="single" w:sz="4" w:space="0" w:color="auto"/>
              <w:right w:val="single" w:sz="4" w:space="0" w:color="auto"/>
            </w:tcBorders>
            <w:shd w:val="clear" w:color="auto" w:fill="auto"/>
            <w:vAlign w:val="center"/>
          </w:tcPr>
          <w:p w14:paraId="0940C114"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r>
      <w:tr w:rsidR="00157318" w:rsidRPr="003C749E" w14:paraId="58A21B37" w14:textId="77777777" w:rsidTr="00157318">
        <w:trPr>
          <w:trHeight w:val="516"/>
        </w:trPr>
        <w:tc>
          <w:tcPr>
            <w:tcW w:w="468" w:type="pct"/>
            <w:vMerge/>
            <w:tcBorders>
              <w:left w:val="single" w:sz="4" w:space="0" w:color="auto"/>
              <w:right w:val="single" w:sz="4" w:space="0" w:color="auto"/>
            </w:tcBorders>
            <w:shd w:val="clear" w:color="auto" w:fill="auto"/>
            <w:vAlign w:val="center"/>
          </w:tcPr>
          <w:p w14:paraId="56471610" w14:textId="77777777" w:rsidR="00157318" w:rsidRPr="003C749E" w:rsidRDefault="00157318" w:rsidP="00157318">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tcPr>
          <w:p w14:paraId="0026569B" w14:textId="77777777" w:rsidR="00157318" w:rsidRPr="003C749E" w:rsidRDefault="00157318" w:rsidP="00157318">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59D53646"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作业小组数量（个）</w:t>
            </w:r>
          </w:p>
        </w:tc>
        <w:tc>
          <w:tcPr>
            <w:tcW w:w="706" w:type="pct"/>
            <w:tcBorders>
              <w:top w:val="nil"/>
              <w:left w:val="nil"/>
              <w:bottom w:val="single" w:sz="4" w:space="0" w:color="auto"/>
              <w:right w:val="single" w:sz="4" w:space="0" w:color="auto"/>
            </w:tcBorders>
            <w:shd w:val="clear" w:color="auto" w:fill="auto"/>
            <w:vAlign w:val="center"/>
          </w:tcPr>
          <w:p w14:paraId="638FFD96"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260049C5"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741AE214"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46601F76" w14:textId="77777777" w:rsidR="00157318" w:rsidRPr="003C749E" w:rsidRDefault="00157318" w:rsidP="00157318">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70A3D7FE"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57318" w:rsidRPr="003C749E" w14:paraId="76ABBA95" w14:textId="77777777" w:rsidTr="00183557">
        <w:trPr>
          <w:trHeight w:val="516"/>
        </w:trPr>
        <w:tc>
          <w:tcPr>
            <w:tcW w:w="468" w:type="pct"/>
            <w:vMerge/>
            <w:tcBorders>
              <w:left w:val="single" w:sz="4" w:space="0" w:color="auto"/>
              <w:right w:val="single" w:sz="4" w:space="0" w:color="auto"/>
            </w:tcBorders>
            <w:shd w:val="clear" w:color="auto" w:fill="auto"/>
            <w:vAlign w:val="center"/>
            <w:hideMark/>
          </w:tcPr>
          <w:p w14:paraId="5DFAF534" w14:textId="77777777" w:rsidR="00157318" w:rsidRPr="003C749E" w:rsidRDefault="00157318" w:rsidP="00157318">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hideMark/>
          </w:tcPr>
          <w:p w14:paraId="7F9DBF20" w14:textId="77777777" w:rsidR="00157318" w:rsidRPr="003C749E" w:rsidRDefault="00157318" w:rsidP="00157318">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61BA3CC3"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作业人员数量（人）</w:t>
            </w:r>
          </w:p>
        </w:tc>
        <w:tc>
          <w:tcPr>
            <w:tcW w:w="706" w:type="pct"/>
            <w:tcBorders>
              <w:top w:val="nil"/>
              <w:left w:val="nil"/>
              <w:bottom w:val="single" w:sz="4" w:space="0" w:color="auto"/>
              <w:right w:val="single" w:sz="4" w:space="0" w:color="auto"/>
            </w:tcBorders>
            <w:shd w:val="clear" w:color="auto" w:fill="auto"/>
            <w:vAlign w:val="center"/>
            <w:hideMark/>
          </w:tcPr>
          <w:p w14:paraId="40B9F4B5"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hideMark/>
          </w:tcPr>
          <w:p w14:paraId="38EDA4DD"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hideMark/>
          </w:tcPr>
          <w:p w14:paraId="0FDA7559"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4AD4A09D" w14:textId="77777777" w:rsidR="00157318" w:rsidRPr="003C749E" w:rsidRDefault="00157318" w:rsidP="00157318">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hideMark/>
          </w:tcPr>
          <w:p w14:paraId="5A22733C"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57318" w:rsidRPr="003C749E" w14:paraId="1AA75D7C" w14:textId="77777777" w:rsidTr="00157318">
        <w:trPr>
          <w:trHeight w:val="516"/>
        </w:trPr>
        <w:tc>
          <w:tcPr>
            <w:tcW w:w="468" w:type="pct"/>
            <w:vMerge/>
            <w:tcBorders>
              <w:left w:val="single" w:sz="4" w:space="0" w:color="auto"/>
              <w:right w:val="single" w:sz="4" w:space="0" w:color="auto"/>
            </w:tcBorders>
            <w:shd w:val="clear" w:color="auto" w:fill="auto"/>
            <w:vAlign w:val="center"/>
          </w:tcPr>
          <w:p w14:paraId="3521D4A6" w14:textId="77777777" w:rsidR="00157318" w:rsidRPr="003C749E" w:rsidRDefault="00157318" w:rsidP="00157318">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bottom w:val="single" w:sz="4" w:space="0" w:color="000000"/>
              <w:right w:val="single" w:sz="4" w:space="0" w:color="auto"/>
            </w:tcBorders>
            <w:shd w:val="clear" w:color="auto" w:fill="auto"/>
            <w:vAlign w:val="center"/>
          </w:tcPr>
          <w:p w14:paraId="6DE7BB25" w14:textId="77777777" w:rsidR="00157318" w:rsidRPr="003C749E" w:rsidRDefault="00157318" w:rsidP="00157318">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6E036849"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管理人员数量（人）</w:t>
            </w:r>
          </w:p>
        </w:tc>
        <w:tc>
          <w:tcPr>
            <w:tcW w:w="706" w:type="pct"/>
            <w:tcBorders>
              <w:top w:val="nil"/>
              <w:left w:val="nil"/>
              <w:bottom w:val="single" w:sz="4" w:space="0" w:color="auto"/>
              <w:right w:val="single" w:sz="4" w:space="0" w:color="auto"/>
            </w:tcBorders>
            <w:shd w:val="clear" w:color="auto" w:fill="auto"/>
            <w:vAlign w:val="center"/>
          </w:tcPr>
          <w:p w14:paraId="13C49D73"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78D91206"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3A957ACC" w14:textId="77777777" w:rsidR="00157318" w:rsidRPr="003C749E" w:rsidRDefault="00157318" w:rsidP="00157318">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1394BF73" w14:textId="77777777" w:rsidR="00157318" w:rsidRPr="003C749E" w:rsidRDefault="00157318" w:rsidP="00157318">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4C81625D" w14:textId="77777777" w:rsidR="00157318" w:rsidRPr="003C749E" w:rsidRDefault="00157318" w:rsidP="00157318">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81068C" w:rsidRPr="003C749E" w14:paraId="494600A1" w14:textId="77777777" w:rsidTr="00183557">
        <w:trPr>
          <w:trHeight w:val="516"/>
        </w:trPr>
        <w:tc>
          <w:tcPr>
            <w:tcW w:w="468" w:type="pct"/>
            <w:vMerge/>
            <w:tcBorders>
              <w:left w:val="single" w:sz="4" w:space="0" w:color="auto"/>
              <w:right w:val="single" w:sz="4" w:space="0" w:color="auto"/>
            </w:tcBorders>
            <w:shd w:val="clear" w:color="auto" w:fill="auto"/>
            <w:vAlign w:val="center"/>
            <w:hideMark/>
          </w:tcPr>
          <w:p w14:paraId="21BA0D67" w14:textId="77777777" w:rsidR="0081068C" w:rsidRPr="003C749E" w:rsidRDefault="0081068C" w:rsidP="0081068C">
            <w:pPr>
              <w:widowControl/>
              <w:jc w:val="left"/>
              <w:rPr>
                <w:rFonts w:ascii="Times New Roman" w:hAnsi="Times New Roman" w:cs="宋体"/>
                <w:b/>
                <w:bCs/>
                <w:color w:val="000000" w:themeColor="text1"/>
                <w:kern w:val="0"/>
                <w:sz w:val="18"/>
                <w:szCs w:val="18"/>
              </w:rPr>
            </w:pP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14:paraId="79A0FA76"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装备管理</w:t>
            </w:r>
          </w:p>
        </w:tc>
        <w:tc>
          <w:tcPr>
            <w:tcW w:w="774" w:type="pct"/>
            <w:tcBorders>
              <w:top w:val="nil"/>
              <w:left w:val="nil"/>
              <w:bottom w:val="single" w:sz="4" w:space="0" w:color="auto"/>
              <w:right w:val="single" w:sz="4" w:space="0" w:color="auto"/>
            </w:tcBorders>
            <w:shd w:val="clear" w:color="auto" w:fill="auto"/>
            <w:vAlign w:val="center"/>
          </w:tcPr>
          <w:p w14:paraId="2FB57D1A" w14:textId="77777777" w:rsidR="0081068C" w:rsidRPr="003C749E" w:rsidRDefault="0081068C" w:rsidP="0081068C">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项目分类配置原则</w:t>
            </w:r>
          </w:p>
        </w:tc>
        <w:tc>
          <w:tcPr>
            <w:tcW w:w="706" w:type="pct"/>
            <w:tcBorders>
              <w:top w:val="nil"/>
              <w:left w:val="nil"/>
              <w:bottom w:val="single" w:sz="4" w:space="0" w:color="auto"/>
              <w:right w:val="single" w:sz="4" w:space="0" w:color="auto"/>
            </w:tcBorders>
            <w:shd w:val="clear" w:color="auto" w:fill="auto"/>
            <w:vAlign w:val="center"/>
          </w:tcPr>
          <w:p w14:paraId="608D0837"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1D81018C"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792509FC"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1CFCF63F" w14:textId="77777777" w:rsidR="0081068C" w:rsidRPr="003C749E" w:rsidRDefault="0081068C" w:rsidP="0081068C">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hideMark/>
          </w:tcPr>
          <w:p w14:paraId="2F7F7F5E" w14:textId="77777777" w:rsidR="0081068C" w:rsidRPr="003C749E" w:rsidRDefault="0081068C" w:rsidP="0081068C">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81068C" w:rsidRPr="003C749E" w14:paraId="22E3019C" w14:textId="77777777" w:rsidTr="0059479C">
        <w:trPr>
          <w:trHeight w:val="375"/>
        </w:trPr>
        <w:tc>
          <w:tcPr>
            <w:tcW w:w="468" w:type="pct"/>
            <w:vMerge/>
            <w:tcBorders>
              <w:left w:val="single" w:sz="4" w:space="0" w:color="auto"/>
              <w:right w:val="single" w:sz="4" w:space="0" w:color="auto"/>
            </w:tcBorders>
            <w:shd w:val="clear" w:color="auto" w:fill="auto"/>
            <w:vAlign w:val="center"/>
            <w:hideMark/>
          </w:tcPr>
          <w:p w14:paraId="1D930545" w14:textId="77777777" w:rsidR="0081068C" w:rsidRPr="003C749E" w:rsidRDefault="0081068C" w:rsidP="0081068C">
            <w:pPr>
              <w:widowControl/>
              <w:jc w:val="left"/>
              <w:rPr>
                <w:rFonts w:ascii="Times New Roman" w:hAnsi="Times New Roman" w:cs="宋体"/>
                <w:b/>
                <w:bCs/>
                <w:color w:val="000000" w:themeColor="text1"/>
                <w:kern w:val="0"/>
                <w:sz w:val="18"/>
                <w:szCs w:val="18"/>
              </w:rPr>
            </w:pPr>
          </w:p>
        </w:tc>
        <w:tc>
          <w:tcPr>
            <w:tcW w:w="625" w:type="pct"/>
            <w:vMerge/>
            <w:tcBorders>
              <w:top w:val="nil"/>
              <w:left w:val="single" w:sz="4" w:space="0" w:color="auto"/>
              <w:bottom w:val="single" w:sz="4" w:space="0" w:color="000000"/>
              <w:right w:val="single" w:sz="4" w:space="0" w:color="auto"/>
            </w:tcBorders>
            <w:shd w:val="clear" w:color="auto" w:fill="auto"/>
            <w:vAlign w:val="center"/>
          </w:tcPr>
          <w:p w14:paraId="2C3DE74F" w14:textId="77777777" w:rsidR="0081068C" w:rsidRPr="003C749E" w:rsidRDefault="0081068C" w:rsidP="0081068C">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5DDF80DD" w14:textId="77777777" w:rsidR="0081068C" w:rsidRPr="003C749E" w:rsidRDefault="0081068C" w:rsidP="0081068C">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车辆配置原则</w:t>
            </w:r>
          </w:p>
        </w:tc>
        <w:tc>
          <w:tcPr>
            <w:tcW w:w="706" w:type="pct"/>
            <w:tcBorders>
              <w:top w:val="nil"/>
              <w:left w:val="nil"/>
              <w:bottom w:val="single" w:sz="4" w:space="0" w:color="auto"/>
              <w:right w:val="single" w:sz="4" w:space="0" w:color="auto"/>
            </w:tcBorders>
            <w:shd w:val="clear" w:color="auto" w:fill="auto"/>
            <w:vAlign w:val="center"/>
          </w:tcPr>
          <w:p w14:paraId="625F7CD8"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04454D27"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71AD8D1C"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2A0B5100" w14:textId="77777777" w:rsidR="0081068C" w:rsidRPr="003C749E" w:rsidRDefault="0081068C" w:rsidP="0081068C">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hideMark/>
          </w:tcPr>
          <w:p w14:paraId="0F2F4126" w14:textId="77777777" w:rsidR="0081068C" w:rsidRPr="003C749E" w:rsidRDefault="0081068C" w:rsidP="0081068C">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81068C" w:rsidRPr="003C749E" w14:paraId="09332FCE" w14:textId="77777777" w:rsidTr="0059479C">
        <w:trPr>
          <w:trHeight w:val="422"/>
        </w:trPr>
        <w:tc>
          <w:tcPr>
            <w:tcW w:w="468" w:type="pct"/>
            <w:vMerge/>
            <w:tcBorders>
              <w:left w:val="single" w:sz="4" w:space="0" w:color="auto"/>
              <w:right w:val="single" w:sz="4" w:space="0" w:color="auto"/>
            </w:tcBorders>
            <w:shd w:val="clear" w:color="auto" w:fill="auto"/>
            <w:vAlign w:val="center"/>
            <w:hideMark/>
          </w:tcPr>
          <w:p w14:paraId="79C176FD" w14:textId="77777777" w:rsidR="0081068C" w:rsidRPr="003C749E" w:rsidRDefault="0081068C" w:rsidP="0081068C">
            <w:pPr>
              <w:widowControl/>
              <w:jc w:val="left"/>
              <w:rPr>
                <w:rFonts w:ascii="Times New Roman" w:hAnsi="Times New Roman" w:cs="宋体"/>
                <w:b/>
                <w:bCs/>
                <w:color w:val="000000" w:themeColor="text1"/>
                <w:kern w:val="0"/>
                <w:sz w:val="18"/>
                <w:szCs w:val="18"/>
              </w:rPr>
            </w:pPr>
          </w:p>
        </w:tc>
        <w:tc>
          <w:tcPr>
            <w:tcW w:w="625" w:type="pct"/>
            <w:vMerge/>
            <w:tcBorders>
              <w:top w:val="nil"/>
              <w:left w:val="single" w:sz="4" w:space="0" w:color="auto"/>
              <w:bottom w:val="single" w:sz="4" w:space="0" w:color="000000"/>
              <w:right w:val="single" w:sz="4" w:space="0" w:color="auto"/>
            </w:tcBorders>
            <w:shd w:val="clear" w:color="auto" w:fill="auto"/>
            <w:vAlign w:val="center"/>
          </w:tcPr>
          <w:p w14:paraId="0DFEC664" w14:textId="77777777" w:rsidR="0081068C" w:rsidRPr="003C749E" w:rsidRDefault="0081068C" w:rsidP="0081068C">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020DB530"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工器具配置原则</w:t>
            </w:r>
          </w:p>
        </w:tc>
        <w:tc>
          <w:tcPr>
            <w:tcW w:w="706" w:type="pct"/>
            <w:tcBorders>
              <w:top w:val="nil"/>
              <w:left w:val="nil"/>
              <w:bottom w:val="single" w:sz="4" w:space="0" w:color="auto"/>
              <w:right w:val="single" w:sz="4" w:space="0" w:color="auto"/>
            </w:tcBorders>
            <w:shd w:val="clear" w:color="auto" w:fill="auto"/>
            <w:vAlign w:val="center"/>
          </w:tcPr>
          <w:p w14:paraId="62EC9128"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28899782"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418616E4"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5028F94D" w14:textId="77777777" w:rsidR="0081068C" w:rsidRPr="003C749E" w:rsidRDefault="0081068C" w:rsidP="0081068C">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hideMark/>
          </w:tcPr>
          <w:p w14:paraId="4EF0DBF5" w14:textId="77777777" w:rsidR="0081068C" w:rsidRPr="003C749E" w:rsidRDefault="0081068C" w:rsidP="0081068C">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81068C" w:rsidRPr="003C749E" w14:paraId="35264268" w14:textId="77777777" w:rsidTr="0059479C">
        <w:trPr>
          <w:trHeight w:val="415"/>
        </w:trPr>
        <w:tc>
          <w:tcPr>
            <w:tcW w:w="468" w:type="pct"/>
            <w:vMerge/>
            <w:tcBorders>
              <w:left w:val="single" w:sz="4" w:space="0" w:color="auto"/>
              <w:right w:val="single" w:sz="4" w:space="0" w:color="auto"/>
            </w:tcBorders>
            <w:shd w:val="clear" w:color="auto" w:fill="auto"/>
            <w:vAlign w:val="center"/>
          </w:tcPr>
          <w:p w14:paraId="0BBDB799" w14:textId="77777777" w:rsidR="0081068C" w:rsidRPr="003C749E" w:rsidRDefault="0081068C" w:rsidP="0081068C">
            <w:pPr>
              <w:widowControl/>
              <w:jc w:val="left"/>
              <w:rPr>
                <w:rFonts w:ascii="Times New Roman" w:hAnsi="Times New Roman" w:cs="宋体"/>
                <w:b/>
                <w:bCs/>
                <w:color w:val="000000" w:themeColor="text1"/>
                <w:kern w:val="0"/>
                <w:sz w:val="18"/>
                <w:szCs w:val="18"/>
              </w:rPr>
            </w:pPr>
          </w:p>
        </w:tc>
        <w:tc>
          <w:tcPr>
            <w:tcW w:w="625" w:type="pct"/>
            <w:vMerge/>
            <w:tcBorders>
              <w:top w:val="nil"/>
              <w:left w:val="single" w:sz="4" w:space="0" w:color="auto"/>
              <w:bottom w:val="single" w:sz="4" w:space="0" w:color="000000"/>
              <w:right w:val="single" w:sz="4" w:space="0" w:color="auto"/>
            </w:tcBorders>
            <w:shd w:val="clear" w:color="auto" w:fill="auto"/>
            <w:vAlign w:val="center"/>
          </w:tcPr>
          <w:p w14:paraId="0839202F" w14:textId="77777777" w:rsidR="0081068C" w:rsidRPr="003C749E" w:rsidRDefault="0081068C" w:rsidP="0081068C">
            <w:pPr>
              <w:widowControl/>
              <w:jc w:val="left"/>
              <w:rPr>
                <w:rFonts w:ascii="Times New Roman" w:hAnsi="Times New Roman" w:cs="宋体"/>
                <w:color w:val="000000" w:themeColor="text1"/>
                <w:kern w:val="0"/>
                <w:sz w:val="18"/>
                <w:szCs w:val="18"/>
              </w:rPr>
            </w:pPr>
          </w:p>
        </w:tc>
        <w:tc>
          <w:tcPr>
            <w:tcW w:w="774" w:type="pct"/>
            <w:tcBorders>
              <w:top w:val="single" w:sz="4" w:space="0" w:color="auto"/>
              <w:left w:val="nil"/>
              <w:bottom w:val="single" w:sz="4" w:space="0" w:color="auto"/>
              <w:right w:val="single" w:sz="4" w:space="0" w:color="auto"/>
            </w:tcBorders>
            <w:shd w:val="clear" w:color="auto" w:fill="auto"/>
            <w:vAlign w:val="center"/>
          </w:tcPr>
          <w:p w14:paraId="12945603"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库房配置原则</w:t>
            </w:r>
          </w:p>
        </w:tc>
        <w:tc>
          <w:tcPr>
            <w:tcW w:w="706" w:type="pct"/>
            <w:tcBorders>
              <w:top w:val="nil"/>
              <w:left w:val="nil"/>
              <w:bottom w:val="single" w:sz="4" w:space="0" w:color="auto"/>
              <w:right w:val="single" w:sz="4" w:space="0" w:color="auto"/>
            </w:tcBorders>
            <w:shd w:val="clear" w:color="auto" w:fill="auto"/>
            <w:vAlign w:val="center"/>
          </w:tcPr>
          <w:p w14:paraId="5FB467A3"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26F8BB0C"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2F2C853D" w14:textId="77777777" w:rsidR="0081068C" w:rsidRPr="003C749E" w:rsidRDefault="0081068C" w:rsidP="0081068C">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5A0052BF" w14:textId="77777777" w:rsidR="0081068C" w:rsidRPr="003C749E" w:rsidRDefault="0081068C" w:rsidP="0081068C">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59733E34" w14:textId="77777777" w:rsidR="0081068C" w:rsidRPr="003C749E" w:rsidRDefault="0081068C" w:rsidP="0081068C">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02000A1C" w14:textId="77777777" w:rsidTr="0059479C">
        <w:trPr>
          <w:trHeight w:val="421"/>
        </w:trPr>
        <w:tc>
          <w:tcPr>
            <w:tcW w:w="468" w:type="pct"/>
            <w:vMerge/>
            <w:tcBorders>
              <w:left w:val="single" w:sz="4" w:space="0" w:color="auto"/>
              <w:right w:val="single" w:sz="4" w:space="0" w:color="auto"/>
            </w:tcBorders>
            <w:shd w:val="clear" w:color="auto" w:fill="auto"/>
            <w:vAlign w:val="center"/>
            <w:hideMark/>
          </w:tcPr>
          <w:p w14:paraId="17CE70BE"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val="restart"/>
            <w:tcBorders>
              <w:top w:val="nil"/>
              <w:left w:val="single" w:sz="4" w:space="0" w:color="auto"/>
              <w:right w:val="single" w:sz="4" w:space="0" w:color="auto"/>
            </w:tcBorders>
            <w:shd w:val="clear" w:color="auto" w:fill="auto"/>
            <w:vAlign w:val="center"/>
            <w:hideMark/>
          </w:tcPr>
          <w:p w14:paraId="65C7DE25"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技术管理</w:t>
            </w:r>
          </w:p>
        </w:tc>
        <w:tc>
          <w:tcPr>
            <w:tcW w:w="774" w:type="pct"/>
            <w:tcBorders>
              <w:top w:val="nil"/>
              <w:left w:val="nil"/>
              <w:bottom w:val="single" w:sz="4" w:space="0" w:color="auto"/>
              <w:right w:val="single" w:sz="4" w:space="0" w:color="auto"/>
            </w:tcBorders>
            <w:shd w:val="clear" w:color="auto" w:fill="auto"/>
            <w:vAlign w:val="center"/>
          </w:tcPr>
          <w:p w14:paraId="3FA22954"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队伍资质管理</w:t>
            </w:r>
          </w:p>
        </w:tc>
        <w:tc>
          <w:tcPr>
            <w:tcW w:w="706" w:type="pct"/>
            <w:tcBorders>
              <w:top w:val="nil"/>
              <w:left w:val="nil"/>
              <w:bottom w:val="single" w:sz="4" w:space="0" w:color="auto"/>
              <w:right w:val="single" w:sz="4" w:space="0" w:color="auto"/>
            </w:tcBorders>
            <w:shd w:val="clear" w:color="auto" w:fill="auto"/>
            <w:vAlign w:val="center"/>
          </w:tcPr>
          <w:p w14:paraId="4B1846F8"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7D676E8F"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04095552"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751AD785"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21CAF404"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4A5DCF93" w14:textId="77777777" w:rsidTr="0059479C">
        <w:trPr>
          <w:trHeight w:val="413"/>
        </w:trPr>
        <w:tc>
          <w:tcPr>
            <w:tcW w:w="468" w:type="pct"/>
            <w:vMerge/>
            <w:tcBorders>
              <w:left w:val="single" w:sz="4" w:space="0" w:color="auto"/>
              <w:right w:val="single" w:sz="4" w:space="0" w:color="auto"/>
            </w:tcBorders>
            <w:shd w:val="clear" w:color="auto" w:fill="auto"/>
            <w:vAlign w:val="center"/>
            <w:hideMark/>
          </w:tcPr>
          <w:p w14:paraId="569080AE"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hideMark/>
          </w:tcPr>
          <w:p w14:paraId="00A56903" w14:textId="77777777" w:rsidR="00183557" w:rsidRPr="003C749E" w:rsidRDefault="00183557" w:rsidP="00183557">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64BA3B61"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作业项目管理</w:t>
            </w:r>
          </w:p>
        </w:tc>
        <w:tc>
          <w:tcPr>
            <w:tcW w:w="706" w:type="pct"/>
            <w:tcBorders>
              <w:top w:val="nil"/>
              <w:left w:val="nil"/>
              <w:bottom w:val="single" w:sz="4" w:space="0" w:color="auto"/>
              <w:right w:val="single" w:sz="4" w:space="0" w:color="auto"/>
            </w:tcBorders>
            <w:shd w:val="clear" w:color="auto" w:fill="auto"/>
            <w:vAlign w:val="center"/>
          </w:tcPr>
          <w:p w14:paraId="5784E748"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20A9A1CE"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26B11DDA"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73D2E8A4"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7D33E179"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234B3A64" w14:textId="77777777" w:rsidTr="0059479C">
        <w:trPr>
          <w:trHeight w:val="419"/>
        </w:trPr>
        <w:tc>
          <w:tcPr>
            <w:tcW w:w="468" w:type="pct"/>
            <w:vMerge/>
            <w:tcBorders>
              <w:left w:val="single" w:sz="4" w:space="0" w:color="auto"/>
              <w:right w:val="single" w:sz="4" w:space="0" w:color="auto"/>
            </w:tcBorders>
            <w:shd w:val="clear" w:color="auto" w:fill="auto"/>
            <w:vAlign w:val="center"/>
            <w:hideMark/>
          </w:tcPr>
          <w:p w14:paraId="0BF1148B"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hideMark/>
          </w:tcPr>
          <w:p w14:paraId="3AADDFAE" w14:textId="77777777" w:rsidR="00183557" w:rsidRPr="003C749E" w:rsidRDefault="00183557" w:rsidP="00183557">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3B6ADF1E"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作业制度管理</w:t>
            </w:r>
          </w:p>
        </w:tc>
        <w:tc>
          <w:tcPr>
            <w:tcW w:w="706" w:type="pct"/>
            <w:tcBorders>
              <w:top w:val="nil"/>
              <w:left w:val="nil"/>
              <w:bottom w:val="single" w:sz="4" w:space="0" w:color="auto"/>
              <w:right w:val="single" w:sz="4" w:space="0" w:color="auto"/>
            </w:tcBorders>
            <w:shd w:val="clear" w:color="auto" w:fill="auto"/>
            <w:vAlign w:val="center"/>
          </w:tcPr>
          <w:p w14:paraId="0DFE51A0"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708E24CA"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18264608"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0F596312"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733A6BEC"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30D1A3B4" w14:textId="77777777" w:rsidTr="0059479C">
        <w:trPr>
          <w:trHeight w:val="410"/>
        </w:trPr>
        <w:tc>
          <w:tcPr>
            <w:tcW w:w="468" w:type="pct"/>
            <w:vMerge/>
            <w:tcBorders>
              <w:left w:val="single" w:sz="4" w:space="0" w:color="auto"/>
              <w:right w:val="single" w:sz="4" w:space="0" w:color="auto"/>
            </w:tcBorders>
            <w:shd w:val="clear" w:color="auto" w:fill="auto"/>
            <w:vAlign w:val="center"/>
            <w:hideMark/>
          </w:tcPr>
          <w:p w14:paraId="180BD956"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right w:val="single" w:sz="4" w:space="0" w:color="auto"/>
            </w:tcBorders>
            <w:shd w:val="clear" w:color="auto" w:fill="auto"/>
            <w:vAlign w:val="center"/>
            <w:hideMark/>
          </w:tcPr>
          <w:p w14:paraId="199D64E7" w14:textId="77777777" w:rsidR="00183557" w:rsidRPr="003C749E" w:rsidRDefault="00183557" w:rsidP="00183557">
            <w:pPr>
              <w:widowControl/>
              <w:jc w:val="left"/>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4634AF49"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技术创新管理</w:t>
            </w:r>
          </w:p>
        </w:tc>
        <w:tc>
          <w:tcPr>
            <w:tcW w:w="706" w:type="pct"/>
            <w:tcBorders>
              <w:top w:val="nil"/>
              <w:left w:val="nil"/>
              <w:bottom w:val="single" w:sz="4" w:space="0" w:color="auto"/>
              <w:right w:val="single" w:sz="4" w:space="0" w:color="auto"/>
            </w:tcBorders>
            <w:shd w:val="clear" w:color="auto" w:fill="auto"/>
            <w:vAlign w:val="center"/>
          </w:tcPr>
          <w:p w14:paraId="6E35544A"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0EEF93BF"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1803B96A"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61ECE5BB"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5836290C"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7948C409" w14:textId="77777777" w:rsidTr="0059479C">
        <w:trPr>
          <w:trHeight w:val="417"/>
        </w:trPr>
        <w:tc>
          <w:tcPr>
            <w:tcW w:w="468" w:type="pct"/>
            <w:vMerge/>
            <w:tcBorders>
              <w:left w:val="single" w:sz="4" w:space="0" w:color="auto"/>
              <w:right w:val="single" w:sz="4" w:space="0" w:color="auto"/>
            </w:tcBorders>
            <w:shd w:val="clear" w:color="auto" w:fill="auto"/>
            <w:vAlign w:val="center"/>
            <w:hideMark/>
          </w:tcPr>
          <w:p w14:paraId="7581EAE8"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val="restart"/>
            <w:tcBorders>
              <w:top w:val="single" w:sz="4" w:space="0" w:color="auto"/>
              <w:left w:val="single" w:sz="4" w:space="0" w:color="auto"/>
              <w:right w:val="single" w:sz="4" w:space="0" w:color="auto"/>
            </w:tcBorders>
            <w:shd w:val="clear" w:color="auto" w:fill="auto"/>
            <w:vAlign w:val="center"/>
            <w:hideMark/>
          </w:tcPr>
          <w:p w14:paraId="141DC12B"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作业环境</w:t>
            </w:r>
          </w:p>
        </w:tc>
        <w:tc>
          <w:tcPr>
            <w:tcW w:w="774" w:type="pct"/>
            <w:tcBorders>
              <w:top w:val="nil"/>
              <w:left w:val="nil"/>
              <w:bottom w:val="single" w:sz="4" w:space="0" w:color="auto"/>
              <w:right w:val="single" w:sz="4" w:space="0" w:color="auto"/>
            </w:tcBorders>
            <w:shd w:val="clear" w:color="auto" w:fill="auto"/>
            <w:vAlign w:val="center"/>
          </w:tcPr>
          <w:p w14:paraId="54883DE6"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网架结构</w:t>
            </w:r>
          </w:p>
        </w:tc>
        <w:tc>
          <w:tcPr>
            <w:tcW w:w="706" w:type="pct"/>
            <w:tcBorders>
              <w:top w:val="nil"/>
              <w:left w:val="nil"/>
              <w:bottom w:val="single" w:sz="4" w:space="0" w:color="auto"/>
              <w:right w:val="single" w:sz="4" w:space="0" w:color="auto"/>
            </w:tcBorders>
            <w:shd w:val="clear" w:color="auto" w:fill="auto"/>
            <w:vAlign w:val="center"/>
            <w:hideMark/>
          </w:tcPr>
          <w:p w14:paraId="09BB9200"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hideMark/>
          </w:tcPr>
          <w:p w14:paraId="7BDCBD9F"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hideMark/>
          </w:tcPr>
          <w:p w14:paraId="5E6382BB"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hideMark/>
          </w:tcPr>
          <w:p w14:paraId="2A9B3772"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 xml:space="preserve">　</w:t>
            </w:r>
          </w:p>
        </w:tc>
        <w:tc>
          <w:tcPr>
            <w:tcW w:w="506" w:type="pct"/>
            <w:tcBorders>
              <w:top w:val="nil"/>
              <w:left w:val="nil"/>
              <w:bottom w:val="single" w:sz="4" w:space="0" w:color="auto"/>
              <w:right w:val="single" w:sz="4" w:space="0" w:color="auto"/>
            </w:tcBorders>
            <w:shd w:val="clear" w:color="auto" w:fill="auto"/>
            <w:vAlign w:val="center"/>
            <w:hideMark/>
          </w:tcPr>
          <w:p w14:paraId="1FAADF64"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r w:rsidR="00183557" w:rsidRPr="003C749E" w14:paraId="77F2177F" w14:textId="77777777" w:rsidTr="0059479C">
        <w:trPr>
          <w:trHeight w:val="409"/>
        </w:trPr>
        <w:tc>
          <w:tcPr>
            <w:tcW w:w="468" w:type="pct"/>
            <w:tcBorders>
              <w:left w:val="single" w:sz="4" w:space="0" w:color="auto"/>
              <w:bottom w:val="single" w:sz="4" w:space="0" w:color="auto"/>
              <w:right w:val="single" w:sz="4" w:space="0" w:color="auto"/>
            </w:tcBorders>
            <w:shd w:val="clear" w:color="auto" w:fill="auto"/>
            <w:vAlign w:val="center"/>
          </w:tcPr>
          <w:p w14:paraId="77957CC2" w14:textId="77777777" w:rsidR="00183557" w:rsidRPr="003C749E" w:rsidRDefault="00183557" w:rsidP="00183557">
            <w:pPr>
              <w:widowControl/>
              <w:jc w:val="left"/>
              <w:rPr>
                <w:rFonts w:ascii="Times New Roman" w:hAnsi="Times New Roman" w:cs="宋体"/>
                <w:b/>
                <w:bCs/>
                <w:color w:val="000000" w:themeColor="text1"/>
                <w:kern w:val="0"/>
                <w:sz w:val="18"/>
                <w:szCs w:val="18"/>
              </w:rPr>
            </w:pPr>
          </w:p>
        </w:tc>
        <w:tc>
          <w:tcPr>
            <w:tcW w:w="625" w:type="pct"/>
            <w:vMerge/>
            <w:tcBorders>
              <w:left w:val="single" w:sz="4" w:space="0" w:color="auto"/>
              <w:bottom w:val="single" w:sz="4" w:space="0" w:color="auto"/>
              <w:right w:val="single" w:sz="4" w:space="0" w:color="auto"/>
            </w:tcBorders>
            <w:shd w:val="clear" w:color="auto" w:fill="auto"/>
            <w:vAlign w:val="center"/>
          </w:tcPr>
          <w:p w14:paraId="3CE02978" w14:textId="77777777" w:rsidR="00183557" w:rsidRPr="003C749E" w:rsidRDefault="00183557" w:rsidP="00183557">
            <w:pPr>
              <w:widowControl/>
              <w:jc w:val="center"/>
              <w:rPr>
                <w:rFonts w:ascii="Times New Roman" w:hAnsi="Times New Roman" w:cs="宋体"/>
                <w:color w:val="000000" w:themeColor="text1"/>
                <w:kern w:val="0"/>
                <w:sz w:val="18"/>
                <w:szCs w:val="18"/>
              </w:rPr>
            </w:pPr>
          </w:p>
        </w:tc>
        <w:tc>
          <w:tcPr>
            <w:tcW w:w="774" w:type="pct"/>
            <w:tcBorders>
              <w:top w:val="nil"/>
              <w:left w:val="nil"/>
              <w:bottom w:val="single" w:sz="4" w:space="0" w:color="auto"/>
              <w:right w:val="single" w:sz="4" w:space="0" w:color="auto"/>
            </w:tcBorders>
            <w:shd w:val="clear" w:color="auto" w:fill="auto"/>
            <w:vAlign w:val="center"/>
          </w:tcPr>
          <w:p w14:paraId="7EA3B855" w14:textId="77777777" w:rsidR="00183557"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安全准则</w:t>
            </w:r>
          </w:p>
        </w:tc>
        <w:tc>
          <w:tcPr>
            <w:tcW w:w="706" w:type="pct"/>
            <w:tcBorders>
              <w:top w:val="nil"/>
              <w:left w:val="nil"/>
              <w:bottom w:val="single" w:sz="4" w:space="0" w:color="auto"/>
              <w:right w:val="single" w:sz="4" w:space="0" w:color="auto"/>
            </w:tcBorders>
            <w:shd w:val="clear" w:color="auto" w:fill="auto"/>
            <w:vAlign w:val="center"/>
          </w:tcPr>
          <w:p w14:paraId="69E3899D"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804" w:type="pct"/>
            <w:tcBorders>
              <w:top w:val="nil"/>
              <w:left w:val="nil"/>
              <w:bottom w:val="single" w:sz="4" w:space="0" w:color="auto"/>
              <w:right w:val="single" w:sz="4" w:space="0" w:color="auto"/>
            </w:tcBorders>
            <w:shd w:val="clear" w:color="auto" w:fill="auto"/>
            <w:vAlign w:val="center"/>
          </w:tcPr>
          <w:p w14:paraId="59234C3C"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706" w:type="pct"/>
            <w:tcBorders>
              <w:top w:val="nil"/>
              <w:left w:val="nil"/>
              <w:bottom w:val="single" w:sz="4" w:space="0" w:color="auto"/>
              <w:right w:val="single" w:sz="4" w:space="0" w:color="auto"/>
            </w:tcBorders>
            <w:shd w:val="clear" w:color="auto" w:fill="auto"/>
            <w:vAlign w:val="center"/>
          </w:tcPr>
          <w:p w14:paraId="3A3091D5" w14:textId="77777777" w:rsidR="00183557" w:rsidRPr="003C749E" w:rsidRDefault="00183557" w:rsidP="00183557">
            <w:pPr>
              <w:widowControl/>
              <w:jc w:val="center"/>
              <w:rPr>
                <w:rFonts w:ascii="Times New Roman" w:hAnsi="Times New Roman" w:cs="宋体"/>
                <w:color w:val="000000" w:themeColor="text1"/>
                <w:kern w:val="0"/>
                <w:sz w:val="18"/>
                <w:szCs w:val="18"/>
              </w:rPr>
            </w:pPr>
            <w:r>
              <w:rPr>
                <w:rFonts w:ascii="Times New Roman" w:hAnsi="Times New Roman" w:cs="宋体"/>
                <w:color w:val="000000" w:themeColor="text1"/>
                <w:kern w:val="0"/>
                <w:sz w:val="18"/>
                <w:szCs w:val="18"/>
              </w:rPr>
              <w:t>/</w:t>
            </w:r>
          </w:p>
        </w:tc>
        <w:tc>
          <w:tcPr>
            <w:tcW w:w="410" w:type="pct"/>
            <w:tcBorders>
              <w:top w:val="nil"/>
              <w:left w:val="nil"/>
              <w:bottom w:val="single" w:sz="4" w:space="0" w:color="auto"/>
              <w:right w:val="single" w:sz="4" w:space="0" w:color="auto"/>
            </w:tcBorders>
            <w:shd w:val="clear" w:color="auto" w:fill="auto"/>
            <w:vAlign w:val="center"/>
          </w:tcPr>
          <w:p w14:paraId="745771C4" w14:textId="77777777" w:rsidR="00183557" w:rsidRPr="003C749E" w:rsidRDefault="00183557" w:rsidP="00183557">
            <w:pPr>
              <w:widowControl/>
              <w:jc w:val="center"/>
              <w:rPr>
                <w:rFonts w:ascii="Times New Roman" w:hAnsi="Times New Roman" w:cs="宋体"/>
                <w:color w:val="000000" w:themeColor="text1"/>
                <w:kern w:val="0"/>
                <w:sz w:val="18"/>
                <w:szCs w:val="18"/>
              </w:rPr>
            </w:pPr>
          </w:p>
        </w:tc>
        <w:tc>
          <w:tcPr>
            <w:tcW w:w="506" w:type="pct"/>
            <w:tcBorders>
              <w:top w:val="nil"/>
              <w:left w:val="nil"/>
              <w:bottom w:val="single" w:sz="4" w:space="0" w:color="auto"/>
              <w:right w:val="single" w:sz="4" w:space="0" w:color="auto"/>
            </w:tcBorders>
            <w:shd w:val="clear" w:color="auto" w:fill="auto"/>
            <w:vAlign w:val="center"/>
          </w:tcPr>
          <w:p w14:paraId="59B460CA" w14:textId="77777777" w:rsidR="00183557" w:rsidRPr="003C749E" w:rsidRDefault="00183557" w:rsidP="00183557">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w:t>
            </w:r>
          </w:p>
        </w:tc>
      </w:tr>
    </w:tbl>
    <w:p w14:paraId="1D7C557B" w14:textId="77777777" w:rsidR="007C65EB" w:rsidRPr="003C749E" w:rsidRDefault="007C65EB" w:rsidP="007C65EB">
      <w:pPr>
        <w:spacing w:line="360" w:lineRule="auto"/>
        <w:jc w:val="left"/>
        <w:rPr>
          <w:rFonts w:ascii="Times New Roman" w:hAnsi="Times New Roman" w:cs="宋体"/>
          <w:bCs/>
          <w:color w:val="000000" w:themeColor="text1"/>
          <w:sz w:val="18"/>
          <w:szCs w:val="18"/>
        </w:rPr>
      </w:pPr>
    </w:p>
    <w:p w14:paraId="45E80A5A" w14:textId="77777777" w:rsidR="00462394" w:rsidRPr="003C749E" w:rsidRDefault="007C65EB" w:rsidP="00462394">
      <w:pPr>
        <w:pStyle w:val="1"/>
        <w:spacing w:before="0" w:after="0" w:line="360" w:lineRule="exact"/>
        <w:jc w:val="center"/>
        <w:rPr>
          <w:rFonts w:ascii="黑体" w:eastAsia="黑体" w:hAnsi="黑体" w:cs="黑体"/>
          <w:bCs w:val="0"/>
          <w:color w:val="000000" w:themeColor="text1"/>
          <w:sz w:val="21"/>
          <w:szCs w:val="21"/>
        </w:rPr>
      </w:pPr>
      <w:bookmarkStart w:id="69" w:name="_Toc15897941"/>
      <w:r w:rsidRPr="003C749E">
        <w:rPr>
          <w:rFonts w:ascii="黑体" w:eastAsia="黑体" w:hAnsi="黑体" w:cs="黑体" w:hint="eastAsia"/>
          <w:bCs w:val="0"/>
          <w:color w:val="000000" w:themeColor="text1"/>
          <w:sz w:val="21"/>
          <w:szCs w:val="21"/>
        </w:rPr>
        <w:lastRenderedPageBreak/>
        <w:t>附录</w:t>
      </w:r>
      <w:r w:rsidR="00234AEF" w:rsidRPr="003C749E">
        <w:rPr>
          <w:rFonts w:ascii="黑体" w:eastAsia="黑体" w:hAnsi="黑体" w:cs="黑体"/>
          <w:bCs w:val="0"/>
          <w:color w:val="000000" w:themeColor="text1"/>
          <w:sz w:val="21"/>
          <w:szCs w:val="21"/>
        </w:rPr>
        <w:t>C</w:t>
      </w:r>
      <w:bookmarkEnd w:id="69"/>
    </w:p>
    <w:p w14:paraId="71E20126" w14:textId="77777777" w:rsidR="00462394" w:rsidRPr="003C749E" w:rsidRDefault="00D83B0F" w:rsidP="00462394">
      <w:pPr>
        <w:pStyle w:val="1"/>
        <w:spacing w:before="0" w:after="0" w:line="360" w:lineRule="exact"/>
        <w:jc w:val="center"/>
        <w:rPr>
          <w:rFonts w:ascii="黑体" w:eastAsia="黑体" w:hAnsi="黑体" w:cs="黑体"/>
          <w:bCs w:val="0"/>
          <w:color w:val="000000" w:themeColor="text1"/>
          <w:sz w:val="21"/>
          <w:szCs w:val="21"/>
        </w:rPr>
      </w:pPr>
      <w:bookmarkStart w:id="70" w:name="_Toc1548161"/>
      <w:bookmarkStart w:id="71" w:name="_Toc1650480"/>
      <w:bookmarkStart w:id="72" w:name="_Toc4514530"/>
      <w:bookmarkStart w:id="73" w:name="_Toc15897942"/>
      <w:r w:rsidRPr="003C749E">
        <w:rPr>
          <w:rFonts w:ascii="黑体" w:eastAsia="黑体" w:hAnsi="黑体" w:cs="黑体"/>
          <w:bCs w:val="0"/>
          <w:color w:val="000000" w:themeColor="text1"/>
          <w:sz w:val="21"/>
          <w:szCs w:val="21"/>
        </w:rPr>
        <w:t>（</w:t>
      </w:r>
      <w:r w:rsidRPr="003C749E">
        <w:rPr>
          <w:rFonts w:ascii="黑体" w:eastAsia="黑体" w:hAnsi="黑体" w:cs="黑体" w:hint="eastAsia"/>
          <w:bCs w:val="0"/>
          <w:color w:val="000000" w:themeColor="text1"/>
          <w:sz w:val="21"/>
          <w:szCs w:val="21"/>
        </w:rPr>
        <w:t>规范性附录）</w:t>
      </w:r>
      <w:bookmarkEnd w:id="70"/>
      <w:bookmarkEnd w:id="71"/>
      <w:bookmarkEnd w:id="72"/>
      <w:bookmarkEnd w:id="73"/>
    </w:p>
    <w:p w14:paraId="06530293" w14:textId="77777777" w:rsidR="007C65EB" w:rsidRPr="003C749E" w:rsidRDefault="007C65EB" w:rsidP="00462394">
      <w:pPr>
        <w:pStyle w:val="1"/>
        <w:spacing w:before="0" w:after="0" w:line="360" w:lineRule="exact"/>
        <w:jc w:val="center"/>
        <w:rPr>
          <w:rFonts w:ascii="黑体" w:eastAsia="黑体" w:hAnsi="黑体" w:cs="黑体"/>
          <w:bCs w:val="0"/>
          <w:color w:val="000000" w:themeColor="text1"/>
          <w:sz w:val="21"/>
          <w:szCs w:val="21"/>
        </w:rPr>
      </w:pPr>
      <w:bookmarkStart w:id="74" w:name="_Toc1548162"/>
      <w:bookmarkStart w:id="75" w:name="_Toc1650481"/>
      <w:bookmarkStart w:id="76" w:name="_Toc4514531"/>
      <w:bookmarkStart w:id="77" w:name="_Toc15897943"/>
      <w:r w:rsidRPr="003C749E">
        <w:rPr>
          <w:rFonts w:ascii="黑体" w:eastAsia="黑体" w:hAnsi="黑体" w:cs="黑体" w:hint="eastAsia"/>
          <w:bCs w:val="0"/>
          <w:color w:val="000000" w:themeColor="text1"/>
          <w:sz w:val="21"/>
          <w:szCs w:val="21"/>
        </w:rPr>
        <w:t>作业项目工器具配置</w:t>
      </w:r>
      <w:bookmarkEnd w:id="74"/>
      <w:bookmarkEnd w:id="75"/>
      <w:bookmarkEnd w:id="76"/>
      <w:bookmarkEnd w:id="77"/>
    </w:p>
    <w:p w14:paraId="399666F1" w14:textId="77777777" w:rsidR="00070DAC" w:rsidRPr="00C74373" w:rsidRDefault="00070DAC" w:rsidP="00C74373">
      <w:pPr>
        <w:spacing w:line="320" w:lineRule="exact"/>
        <w:rPr>
          <w:rFonts w:ascii="Times New Roman" w:hAnsi="Times New Roman"/>
          <w:color w:val="000000" w:themeColor="text1"/>
        </w:rPr>
      </w:pPr>
      <w:r w:rsidRPr="00C74373">
        <w:rPr>
          <w:rFonts w:ascii="Times New Roman" w:hAnsi="Times New Roman"/>
          <w:color w:val="000000" w:themeColor="text1"/>
        </w:rPr>
        <w:t xml:space="preserve">C.1 </w:t>
      </w:r>
      <w:r w:rsidRPr="00C74373">
        <w:rPr>
          <w:rFonts w:ascii="Times New Roman" w:hAnsi="Times New Roman" w:hint="eastAsia"/>
          <w:color w:val="000000" w:themeColor="text1"/>
        </w:rPr>
        <w:t>绝缘杆作业项目工器具配置见表</w:t>
      </w:r>
      <w:r w:rsidRPr="00C74373">
        <w:rPr>
          <w:rFonts w:ascii="Times New Roman" w:hAnsi="Times New Roman"/>
          <w:color w:val="000000" w:themeColor="text1"/>
        </w:rPr>
        <w:t>C.1</w:t>
      </w:r>
      <w:r w:rsidRPr="00C74373">
        <w:rPr>
          <w:rFonts w:ascii="Times New Roman" w:hAnsi="Times New Roman"/>
          <w:color w:val="000000" w:themeColor="text1"/>
        </w:rPr>
        <w:t>。</w:t>
      </w:r>
    </w:p>
    <w:p w14:paraId="59F80577" w14:textId="77777777" w:rsidR="007C65EB" w:rsidRPr="003C749E" w:rsidRDefault="00234AEF" w:rsidP="007C65EB">
      <w:pPr>
        <w:ind w:firstLineChars="200" w:firstLine="420"/>
        <w:jc w:val="center"/>
        <w:rPr>
          <w:rFonts w:ascii="黑体" w:eastAsia="黑体" w:hAnsi="黑体" w:cs="宋体"/>
          <w:bCs/>
          <w:color w:val="000000" w:themeColor="text1"/>
          <w:szCs w:val="21"/>
        </w:rPr>
      </w:pPr>
      <w:r w:rsidRPr="003C749E">
        <w:rPr>
          <w:rFonts w:ascii="黑体" w:eastAsia="黑体" w:hAnsi="黑体" w:cs="宋体" w:hint="eastAsia"/>
          <w:bCs/>
          <w:color w:val="000000" w:themeColor="text1"/>
          <w:szCs w:val="21"/>
        </w:rPr>
        <w:t>表</w:t>
      </w:r>
      <w:r w:rsidRPr="003C749E">
        <w:rPr>
          <w:rFonts w:ascii="黑体" w:eastAsia="黑体" w:hAnsi="黑体" w:cs="宋体"/>
          <w:bCs/>
          <w:color w:val="000000" w:themeColor="text1"/>
          <w:szCs w:val="21"/>
        </w:rPr>
        <w:t>C.1</w:t>
      </w:r>
      <w:r w:rsidR="007C65EB" w:rsidRPr="003C749E">
        <w:rPr>
          <w:rFonts w:ascii="黑体" w:eastAsia="黑体" w:hAnsi="黑体" w:cs="宋体" w:hint="eastAsia"/>
          <w:bCs/>
          <w:color w:val="000000" w:themeColor="text1"/>
          <w:szCs w:val="21"/>
        </w:rPr>
        <w:t xml:space="preserve">  绝缘杆作业项目工器具配置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6"/>
        <w:gridCol w:w="2029"/>
        <w:gridCol w:w="3341"/>
        <w:gridCol w:w="875"/>
        <w:gridCol w:w="875"/>
      </w:tblGrid>
      <w:tr w:rsidR="00C14340" w:rsidRPr="003C749E" w14:paraId="5FBC048E" w14:textId="77777777" w:rsidTr="00D133D1">
        <w:trPr>
          <w:cantSplit/>
          <w:jc w:val="center"/>
        </w:trPr>
        <w:tc>
          <w:tcPr>
            <w:tcW w:w="806" w:type="dxa"/>
            <w:shd w:val="clear" w:color="auto" w:fill="auto"/>
            <w:vAlign w:val="center"/>
          </w:tcPr>
          <w:p w14:paraId="1AF67EE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序号</w:t>
            </w:r>
          </w:p>
        </w:tc>
        <w:tc>
          <w:tcPr>
            <w:tcW w:w="2029" w:type="dxa"/>
            <w:shd w:val="clear" w:color="auto" w:fill="auto"/>
            <w:vAlign w:val="center"/>
          </w:tcPr>
          <w:p w14:paraId="7D6E064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名称</w:t>
            </w:r>
          </w:p>
        </w:tc>
        <w:tc>
          <w:tcPr>
            <w:tcW w:w="3341" w:type="dxa"/>
            <w:shd w:val="clear" w:color="auto" w:fill="auto"/>
            <w:vAlign w:val="center"/>
          </w:tcPr>
          <w:p w14:paraId="00F3C6C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用途</w:t>
            </w:r>
          </w:p>
        </w:tc>
        <w:tc>
          <w:tcPr>
            <w:tcW w:w="875" w:type="dxa"/>
            <w:shd w:val="clear" w:color="auto" w:fill="auto"/>
            <w:vAlign w:val="center"/>
          </w:tcPr>
          <w:p w14:paraId="231CC8C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单位</w:t>
            </w:r>
          </w:p>
        </w:tc>
        <w:tc>
          <w:tcPr>
            <w:tcW w:w="875" w:type="dxa"/>
            <w:shd w:val="clear" w:color="auto" w:fill="auto"/>
            <w:vAlign w:val="center"/>
          </w:tcPr>
          <w:p w14:paraId="224F855D"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数量</w:t>
            </w:r>
          </w:p>
        </w:tc>
      </w:tr>
      <w:tr w:rsidR="00C14340" w:rsidRPr="003C749E" w14:paraId="16FD64E3" w14:textId="77777777" w:rsidTr="00D133D1">
        <w:trPr>
          <w:cantSplit/>
          <w:jc w:val="center"/>
        </w:trPr>
        <w:tc>
          <w:tcPr>
            <w:tcW w:w="806" w:type="dxa"/>
            <w:shd w:val="clear" w:color="auto" w:fill="auto"/>
            <w:vAlign w:val="center"/>
          </w:tcPr>
          <w:p w14:paraId="4B07B3E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c>
          <w:tcPr>
            <w:tcW w:w="2029" w:type="dxa"/>
            <w:shd w:val="clear" w:color="auto" w:fill="auto"/>
            <w:vAlign w:val="center"/>
          </w:tcPr>
          <w:p w14:paraId="018CC3A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绝缘手套</w:t>
            </w:r>
          </w:p>
        </w:tc>
        <w:tc>
          <w:tcPr>
            <w:tcW w:w="3341" w:type="dxa"/>
            <w:shd w:val="clear" w:color="auto" w:fill="auto"/>
            <w:vAlign w:val="center"/>
          </w:tcPr>
          <w:p w14:paraId="103B0D14"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作业人员手部绝缘防护</w:t>
            </w:r>
          </w:p>
        </w:tc>
        <w:tc>
          <w:tcPr>
            <w:tcW w:w="875" w:type="dxa"/>
            <w:shd w:val="clear" w:color="auto" w:fill="auto"/>
            <w:vAlign w:val="center"/>
          </w:tcPr>
          <w:p w14:paraId="4471743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75" w:type="dxa"/>
            <w:shd w:val="clear" w:color="auto" w:fill="auto"/>
            <w:vAlign w:val="center"/>
          </w:tcPr>
          <w:p w14:paraId="4F840695"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63C7D5D8" w14:textId="77777777" w:rsidTr="00D133D1">
        <w:trPr>
          <w:cantSplit/>
          <w:jc w:val="center"/>
        </w:trPr>
        <w:tc>
          <w:tcPr>
            <w:tcW w:w="806" w:type="dxa"/>
            <w:shd w:val="clear" w:color="auto" w:fill="auto"/>
            <w:vAlign w:val="center"/>
          </w:tcPr>
          <w:p w14:paraId="12141B6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c>
          <w:tcPr>
            <w:tcW w:w="2029" w:type="dxa"/>
            <w:shd w:val="clear" w:color="auto" w:fill="auto"/>
            <w:vAlign w:val="center"/>
          </w:tcPr>
          <w:p w14:paraId="286B1395"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防护手套</w:t>
            </w:r>
          </w:p>
        </w:tc>
        <w:tc>
          <w:tcPr>
            <w:tcW w:w="3341" w:type="dxa"/>
            <w:shd w:val="clear" w:color="auto" w:fill="auto"/>
            <w:vAlign w:val="center"/>
          </w:tcPr>
          <w:p w14:paraId="2EDB0F93"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保护绝缘手套不受机械损伤</w:t>
            </w:r>
          </w:p>
        </w:tc>
        <w:tc>
          <w:tcPr>
            <w:tcW w:w="875" w:type="dxa"/>
            <w:shd w:val="clear" w:color="auto" w:fill="auto"/>
            <w:vAlign w:val="center"/>
          </w:tcPr>
          <w:p w14:paraId="24F14914"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75" w:type="dxa"/>
            <w:shd w:val="clear" w:color="auto" w:fill="auto"/>
            <w:vAlign w:val="center"/>
          </w:tcPr>
          <w:p w14:paraId="578D537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54A7B96E" w14:textId="77777777" w:rsidTr="00D133D1">
        <w:trPr>
          <w:cantSplit/>
          <w:jc w:val="center"/>
        </w:trPr>
        <w:tc>
          <w:tcPr>
            <w:tcW w:w="806" w:type="dxa"/>
            <w:shd w:val="clear" w:color="auto" w:fill="auto"/>
            <w:vAlign w:val="center"/>
          </w:tcPr>
          <w:p w14:paraId="0463A29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c>
          <w:tcPr>
            <w:tcW w:w="2029" w:type="dxa"/>
            <w:shd w:val="clear" w:color="auto" w:fill="auto"/>
            <w:vAlign w:val="center"/>
          </w:tcPr>
          <w:p w14:paraId="7D61AD55"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绝缘靴或绝缘套鞋</w:t>
            </w:r>
          </w:p>
        </w:tc>
        <w:tc>
          <w:tcPr>
            <w:tcW w:w="3341" w:type="dxa"/>
            <w:shd w:val="clear" w:color="auto" w:fill="auto"/>
            <w:vAlign w:val="center"/>
          </w:tcPr>
          <w:p w14:paraId="27438958"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作业人员足部绝缘防护</w:t>
            </w:r>
          </w:p>
        </w:tc>
        <w:tc>
          <w:tcPr>
            <w:tcW w:w="875" w:type="dxa"/>
            <w:shd w:val="clear" w:color="auto" w:fill="auto"/>
            <w:vAlign w:val="center"/>
          </w:tcPr>
          <w:p w14:paraId="64F8CB5C"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双</w:t>
            </w:r>
          </w:p>
        </w:tc>
        <w:tc>
          <w:tcPr>
            <w:tcW w:w="875" w:type="dxa"/>
            <w:shd w:val="clear" w:color="auto" w:fill="auto"/>
            <w:vAlign w:val="center"/>
          </w:tcPr>
          <w:p w14:paraId="379E72D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7349320E" w14:textId="77777777" w:rsidTr="00D133D1">
        <w:trPr>
          <w:cantSplit/>
          <w:jc w:val="center"/>
        </w:trPr>
        <w:tc>
          <w:tcPr>
            <w:tcW w:w="806" w:type="dxa"/>
            <w:shd w:val="clear" w:color="auto" w:fill="auto"/>
            <w:vAlign w:val="center"/>
          </w:tcPr>
          <w:p w14:paraId="4181945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4</w:t>
            </w:r>
          </w:p>
        </w:tc>
        <w:tc>
          <w:tcPr>
            <w:tcW w:w="2029" w:type="dxa"/>
            <w:shd w:val="clear" w:color="auto" w:fill="auto"/>
            <w:vAlign w:val="center"/>
          </w:tcPr>
          <w:p w14:paraId="2323BBB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安全带</w:t>
            </w:r>
          </w:p>
        </w:tc>
        <w:tc>
          <w:tcPr>
            <w:tcW w:w="3341" w:type="dxa"/>
            <w:shd w:val="clear" w:color="auto" w:fill="auto"/>
            <w:vAlign w:val="center"/>
          </w:tcPr>
          <w:p w14:paraId="2CE568F2"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杆塔作业防坠落保护</w:t>
            </w:r>
          </w:p>
        </w:tc>
        <w:tc>
          <w:tcPr>
            <w:tcW w:w="875" w:type="dxa"/>
            <w:shd w:val="clear" w:color="auto" w:fill="auto"/>
            <w:vAlign w:val="center"/>
          </w:tcPr>
          <w:p w14:paraId="77F7E35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7BD9F2EC"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0379FBDC" w14:textId="77777777" w:rsidTr="00D133D1">
        <w:trPr>
          <w:cantSplit/>
          <w:jc w:val="center"/>
        </w:trPr>
        <w:tc>
          <w:tcPr>
            <w:tcW w:w="806" w:type="dxa"/>
            <w:shd w:val="clear" w:color="auto" w:fill="auto"/>
            <w:vAlign w:val="center"/>
          </w:tcPr>
          <w:p w14:paraId="5A1239B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5</w:t>
            </w:r>
          </w:p>
        </w:tc>
        <w:tc>
          <w:tcPr>
            <w:tcW w:w="2029" w:type="dxa"/>
            <w:shd w:val="clear" w:color="auto" w:fill="auto"/>
            <w:vAlign w:val="center"/>
          </w:tcPr>
          <w:p w14:paraId="083C503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绝缘安全帽</w:t>
            </w:r>
          </w:p>
        </w:tc>
        <w:tc>
          <w:tcPr>
            <w:tcW w:w="3341" w:type="dxa"/>
            <w:shd w:val="clear" w:color="auto" w:fill="auto"/>
            <w:vAlign w:val="center"/>
          </w:tcPr>
          <w:p w14:paraId="0CDCF1D8"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作业人员头部绝缘防护</w:t>
            </w:r>
          </w:p>
        </w:tc>
        <w:tc>
          <w:tcPr>
            <w:tcW w:w="875" w:type="dxa"/>
            <w:shd w:val="clear" w:color="auto" w:fill="auto"/>
            <w:vAlign w:val="center"/>
          </w:tcPr>
          <w:p w14:paraId="1336ABFC"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顶</w:t>
            </w:r>
          </w:p>
        </w:tc>
        <w:tc>
          <w:tcPr>
            <w:tcW w:w="875" w:type="dxa"/>
            <w:shd w:val="clear" w:color="auto" w:fill="auto"/>
            <w:vAlign w:val="center"/>
          </w:tcPr>
          <w:p w14:paraId="3370A51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3C136BA5" w14:textId="77777777" w:rsidTr="00D133D1">
        <w:trPr>
          <w:cantSplit/>
          <w:jc w:val="center"/>
        </w:trPr>
        <w:tc>
          <w:tcPr>
            <w:tcW w:w="806" w:type="dxa"/>
            <w:shd w:val="clear" w:color="auto" w:fill="auto"/>
            <w:vAlign w:val="center"/>
          </w:tcPr>
          <w:p w14:paraId="79BFE99B"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6</w:t>
            </w:r>
          </w:p>
        </w:tc>
        <w:tc>
          <w:tcPr>
            <w:tcW w:w="2029" w:type="dxa"/>
            <w:shd w:val="clear" w:color="auto" w:fill="auto"/>
            <w:vAlign w:val="center"/>
          </w:tcPr>
          <w:p w14:paraId="5271D27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护目镜</w:t>
            </w:r>
          </w:p>
        </w:tc>
        <w:tc>
          <w:tcPr>
            <w:tcW w:w="3341" w:type="dxa"/>
            <w:shd w:val="clear" w:color="auto" w:fill="auto"/>
            <w:vAlign w:val="center"/>
          </w:tcPr>
          <w:p w14:paraId="73A44CD6"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作业人员眼部防护</w:t>
            </w:r>
          </w:p>
        </w:tc>
        <w:tc>
          <w:tcPr>
            <w:tcW w:w="875" w:type="dxa"/>
            <w:shd w:val="clear" w:color="auto" w:fill="auto"/>
            <w:vAlign w:val="center"/>
          </w:tcPr>
          <w:p w14:paraId="0124A8A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75" w:type="dxa"/>
            <w:shd w:val="clear" w:color="auto" w:fill="auto"/>
            <w:vAlign w:val="center"/>
          </w:tcPr>
          <w:p w14:paraId="7665D7C4"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2BC2DD91" w14:textId="77777777" w:rsidTr="00D133D1">
        <w:trPr>
          <w:cantSplit/>
          <w:jc w:val="center"/>
        </w:trPr>
        <w:tc>
          <w:tcPr>
            <w:tcW w:w="806" w:type="dxa"/>
            <w:shd w:val="clear" w:color="auto" w:fill="auto"/>
            <w:vAlign w:val="center"/>
          </w:tcPr>
          <w:p w14:paraId="50157E78"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7</w:t>
            </w:r>
          </w:p>
        </w:tc>
        <w:tc>
          <w:tcPr>
            <w:tcW w:w="2029" w:type="dxa"/>
            <w:shd w:val="clear" w:color="auto" w:fill="auto"/>
            <w:vAlign w:val="center"/>
          </w:tcPr>
          <w:p w14:paraId="63A1A02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绝缘绳索</w:t>
            </w:r>
          </w:p>
        </w:tc>
        <w:tc>
          <w:tcPr>
            <w:tcW w:w="3341" w:type="dxa"/>
            <w:shd w:val="clear" w:color="auto" w:fill="auto"/>
            <w:vAlign w:val="center"/>
          </w:tcPr>
          <w:p w14:paraId="4A89DAD9"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传递或承力</w:t>
            </w:r>
          </w:p>
        </w:tc>
        <w:tc>
          <w:tcPr>
            <w:tcW w:w="875" w:type="dxa"/>
            <w:shd w:val="clear" w:color="auto" w:fill="auto"/>
            <w:vAlign w:val="center"/>
          </w:tcPr>
          <w:p w14:paraId="259D9924"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2A08B98B"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69014FD3" w14:textId="77777777" w:rsidTr="00D133D1">
        <w:trPr>
          <w:cantSplit/>
          <w:jc w:val="center"/>
        </w:trPr>
        <w:tc>
          <w:tcPr>
            <w:tcW w:w="806" w:type="dxa"/>
            <w:shd w:val="clear" w:color="auto" w:fill="auto"/>
            <w:vAlign w:val="center"/>
          </w:tcPr>
          <w:p w14:paraId="6DBAD5DF"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8</w:t>
            </w:r>
          </w:p>
        </w:tc>
        <w:tc>
          <w:tcPr>
            <w:tcW w:w="2029" w:type="dxa"/>
            <w:shd w:val="clear" w:color="auto" w:fill="auto"/>
            <w:vAlign w:val="center"/>
          </w:tcPr>
          <w:p w14:paraId="33ABAFD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绝缘遮蔽用具</w:t>
            </w:r>
          </w:p>
        </w:tc>
        <w:tc>
          <w:tcPr>
            <w:tcW w:w="3341" w:type="dxa"/>
            <w:shd w:val="clear" w:color="auto" w:fill="auto"/>
            <w:vAlign w:val="center"/>
          </w:tcPr>
          <w:p w14:paraId="5C84BCAA"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各类设备绝缘遮蔽</w:t>
            </w:r>
          </w:p>
        </w:tc>
        <w:tc>
          <w:tcPr>
            <w:tcW w:w="875" w:type="dxa"/>
            <w:shd w:val="clear" w:color="auto" w:fill="auto"/>
            <w:vAlign w:val="center"/>
          </w:tcPr>
          <w:p w14:paraId="6B46BA7E"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75" w:type="dxa"/>
            <w:shd w:val="clear" w:color="auto" w:fill="auto"/>
            <w:vAlign w:val="center"/>
          </w:tcPr>
          <w:p w14:paraId="136D73D4"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163CF778" w14:textId="77777777" w:rsidTr="00D133D1">
        <w:trPr>
          <w:cantSplit/>
          <w:jc w:val="center"/>
        </w:trPr>
        <w:tc>
          <w:tcPr>
            <w:tcW w:w="806" w:type="dxa"/>
            <w:shd w:val="clear" w:color="auto" w:fill="auto"/>
            <w:vAlign w:val="center"/>
          </w:tcPr>
          <w:p w14:paraId="72603A4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9</w:t>
            </w:r>
          </w:p>
        </w:tc>
        <w:tc>
          <w:tcPr>
            <w:tcW w:w="2029" w:type="dxa"/>
            <w:shd w:val="clear" w:color="auto" w:fill="auto"/>
            <w:vAlign w:val="center"/>
          </w:tcPr>
          <w:p w14:paraId="70A798F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绝缘滑车及滑车组</w:t>
            </w:r>
          </w:p>
        </w:tc>
        <w:tc>
          <w:tcPr>
            <w:tcW w:w="3341" w:type="dxa"/>
            <w:shd w:val="clear" w:color="auto" w:fill="auto"/>
            <w:vAlign w:val="center"/>
          </w:tcPr>
          <w:p w14:paraId="68A43556"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传递工器具或紧放线用</w:t>
            </w:r>
          </w:p>
        </w:tc>
        <w:tc>
          <w:tcPr>
            <w:tcW w:w="875" w:type="dxa"/>
            <w:shd w:val="clear" w:color="auto" w:fill="auto"/>
            <w:vAlign w:val="center"/>
          </w:tcPr>
          <w:p w14:paraId="7E9F1CF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75" w:type="dxa"/>
            <w:shd w:val="clear" w:color="auto" w:fill="auto"/>
            <w:vAlign w:val="center"/>
          </w:tcPr>
          <w:p w14:paraId="39268805"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42657C84" w14:textId="77777777" w:rsidTr="00D133D1">
        <w:trPr>
          <w:cantSplit/>
          <w:jc w:val="center"/>
        </w:trPr>
        <w:tc>
          <w:tcPr>
            <w:tcW w:w="806" w:type="dxa"/>
            <w:shd w:val="clear" w:color="auto" w:fill="auto"/>
            <w:vAlign w:val="center"/>
          </w:tcPr>
          <w:p w14:paraId="3BEE6D4B"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10</w:t>
            </w:r>
          </w:p>
        </w:tc>
        <w:tc>
          <w:tcPr>
            <w:tcW w:w="2029" w:type="dxa"/>
            <w:shd w:val="clear" w:color="auto" w:fill="auto"/>
            <w:vAlign w:val="center"/>
          </w:tcPr>
          <w:p w14:paraId="44E3A0A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绝缘夹钳</w:t>
            </w:r>
          </w:p>
        </w:tc>
        <w:tc>
          <w:tcPr>
            <w:tcW w:w="3341" w:type="dxa"/>
            <w:shd w:val="clear" w:color="auto" w:fill="auto"/>
            <w:vAlign w:val="center"/>
          </w:tcPr>
          <w:p w14:paraId="6B96E84E"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绝缘杆作业时夹持导线或其他物体</w:t>
            </w:r>
          </w:p>
        </w:tc>
        <w:tc>
          <w:tcPr>
            <w:tcW w:w="875" w:type="dxa"/>
            <w:shd w:val="clear" w:color="auto" w:fill="auto"/>
            <w:vAlign w:val="center"/>
          </w:tcPr>
          <w:p w14:paraId="175AD6AC"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12EA525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44FF3356" w14:textId="77777777" w:rsidTr="00D133D1">
        <w:trPr>
          <w:cantSplit/>
          <w:jc w:val="center"/>
        </w:trPr>
        <w:tc>
          <w:tcPr>
            <w:tcW w:w="806" w:type="dxa"/>
            <w:shd w:val="clear" w:color="auto" w:fill="auto"/>
            <w:vAlign w:val="center"/>
          </w:tcPr>
          <w:p w14:paraId="4A66B48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11</w:t>
            </w:r>
          </w:p>
        </w:tc>
        <w:tc>
          <w:tcPr>
            <w:tcW w:w="2029" w:type="dxa"/>
            <w:shd w:val="clear" w:color="auto" w:fill="auto"/>
            <w:vAlign w:val="center"/>
          </w:tcPr>
          <w:p w14:paraId="6128CAC7"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绝缘操作杆</w:t>
            </w:r>
          </w:p>
        </w:tc>
        <w:tc>
          <w:tcPr>
            <w:tcW w:w="3341" w:type="dxa"/>
            <w:shd w:val="clear" w:color="auto" w:fill="auto"/>
            <w:vAlign w:val="center"/>
          </w:tcPr>
          <w:p w14:paraId="74F81A6B"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跌落式熔断器及隔离开关操作用</w:t>
            </w:r>
          </w:p>
        </w:tc>
        <w:tc>
          <w:tcPr>
            <w:tcW w:w="875" w:type="dxa"/>
            <w:shd w:val="clear" w:color="auto" w:fill="auto"/>
            <w:vAlign w:val="center"/>
          </w:tcPr>
          <w:p w14:paraId="6D1A6AD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298095C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649D631D" w14:textId="77777777" w:rsidTr="00D133D1">
        <w:trPr>
          <w:cantSplit/>
          <w:jc w:val="center"/>
        </w:trPr>
        <w:tc>
          <w:tcPr>
            <w:tcW w:w="806" w:type="dxa"/>
            <w:shd w:val="clear" w:color="auto" w:fill="auto"/>
            <w:vAlign w:val="center"/>
          </w:tcPr>
          <w:p w14:paraId="0D6132A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12</w:t>
            </w:r>
          </w:p>
        </w:tc>
        <w:tc>
          <w:tcPr>
            <w:tcW w:w="2029" w:type="dxa"/>
            <w:shd w:val="clear" w:color="auto" w:fill="auto"/>
            <w:vAlign w:val="center"/>
          </w:tcPr>
          <w:p w14:paraId="64DFE96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绝缘支撑杆</w:t>
            </w:r>
          </w:p>
        </w:tc>
        <w:tc>
          <w:tcPr>
            <w:tcW w:w="3341" w:type="dxa"/>
            <w:shd w:val="clear" w:color="auto" w:fill="auto"/>
            <w:vAlign w:val="center"/>
          </w:tcPr>
          <w:p w14:paraId="7D0B21D6"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直线杆塔支撑或吊持导线</w:t>
            </w:r>
          </w:p>
        </w:tc>
        <w:tc>
          <w:tcPr>
            <w:tcW w:w="875" w:type="dxa"/>
            <w:shd w:val="clear" w:color="auto" w:fill="auto"/>
            <w:vAlign w:val="center"/>
          </w:tcPr>
          <w:p w14:paraId="2F1DF8C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2BDD51F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0C5C1321" w14:textId="77777777" w:rsidTr="00D133D1">
        <w:trPr>
          <w:cantSplit/>
          <w:jc w:val="center"/>
        </w:trPr>
        <w:tc>
          <w:tcPr>
            <w:tcW w:w="806" w:type="dxa"/>
            <w:shd w:val="clear" w:color="auto" w:fill="auto"/>
            <w:vAlign w:val="center"/>
          </w:tcPr>
          <w:p w14:paraId="04F04434"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13</w:t>
            </w:r>
          </w:p>
        </w:tc>
        <w:tc>
          <w:tcPr>
            <w:tcW w:w="2029" w:type="dxa"/>
            <w:shd w:val="clear" w:color="auto" w:fill="auto"/>
            <w:vAlign w:val="center"/>
          </w:tcPr>
          <w:p w14:paraId="10752B4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通用绝缘操作杆</w:t>
            </w:r>
          </w:p>
        </w:tc>
        <w:tc>
          <w:tcPr>
            <w:tcW w:w="3341" w:type="dxa"/>
            <w:shd w:val="clear" w:color="auto" w:fill="auto"/>
            <w:vAlign w:val="center"/>
          </w:tcPr>
          <w:p w14:paraId="7A08FE1A"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可连接各类绝缘杆附件进行作业</w:t>
            </w:r>
          </w:p>
        </w:tc>
        <w:tc>
          <w:tcPr>
            <w:tcW w:w="875" w:type="dxa"/>
            <w:shd w:val="clear" w:color="auto" w:fill="auto"/>
            <w:vAlign w:val="center"/>
          </w:tcPr>
          <w:p w14:paraId="4609331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75" w:type="dxa"/>
            <w:shd w:val="clear" w:color="auto" w:fill="auto"/>
            <w:vAlign w:val="center"/>
          </w:tcPr>
          <w:p w14:paraId="69F8E45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4</w:t>
            </w:r>
          </w:p>
        </w:tc>
      </w:tr>
      <w:tr w:rsidR="00C14340" w:rsidRPr="003C749E" w14:paraId="6DABE98B" w14:textId="77777777" w:rsidTr="00D133D1">
        <w:trPr>
          <w:cantSplit/>
          <w:jc w:val="center"/>
        </w:trPr>
        <w:tc>
          <w:tcPr>
            <w:tcW w:w="806" w:type="dxa"/>
            <w:shd w:val="clear" w:color="auto" w:fill="auto"/>
            <w:vAlign w:val="center"/>
          </w:tcPr>
          <w:p w14:paraId="43569DB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14</w:t>
            </w:r>
          </w:p>
        </w:tc>
        <w:tc>
          <w:tcPr>
            <w:tcW w:w="2029" w:type="dxa"/>
            <w:shd w:val="clear" w:color="auto" w:fill="auto"/>
            <w:vAlign w:val="center"/>
          </w:tcPr>
          <w:p w14:paraId="6CECA528"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各类绝缘杆附件</w:t>
            </w:r>
          </w:p>
        </w:tc>
        <w:tc>
          <w:tcPr>
            <w:tcW w:w="3341" w:type="dxa"/>
            <w:shd w:val="clear" w:color="auto" w:fill="auto"/>
            <w:vAlign w:val="center"/>
          </w:tcPr>
          <w:p w14:paraId="4D88D429"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可连接通用绝缘操作杆的作业小工具</w:t>
            </w:r>
          </w:p>
        </w:tc>
        <w:tc>
          <w:tcPr>
            <w:tcW w:w="875" w:type="dxa"/>
            <w:shd w:val="clear" w:color="auto" w:fill="auto"/>
            <w:vAlign w:val="center"/>
          </w:tcPr>
          <w:p w14:paraId="154000A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75" w:type="dxa"/>
            <w:shd w:val="clear" w:color="auto" w:fill="auto"/>
            <w:vAlign w:val="center"/>
          </w:tcPr>
          <w:p w14:paraId="53653B9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5E1A4A85" w14:textId="77777777" w:rsidTr="00D133D1">
        <w:trPr>
          <w:cantSplit/>
          <w:jc w:val="center"/>
        </w:trPr>
        <w:tc>
          <w:tcPr>
            <w:tcW w:w="806" w:type="dxa"/>
            <w:shd w:val="clear" w:color="auto" w:fill="auto"/>
            <w:vAlign w:val="center"/>
          </w:tcPr>
          <w:p w14:paraId="772B639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15</w:t>
            </w:r>
          </w:p>
        </w:tc>
        <w:tc>
          <w:tcPr>
            <w:tcW w:w="2029" w:type="dxa"/>
            <w:shd w:val="clear" w:color="auto" w:fill="auto"/>
            <w:vAlign w:val="center"/>
          </w:tcPr>
          <w:p w14:paraId="56989FD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绝缘剪切工具</w:t>
            </w:r>
          </w:p>
        </w:tc>
        <w:tc>
          <w:tcPr>
            <w:tcW w:w="3341" w:type="dxa"/>
            <w:shd w:val="clear" w:color="auto" w:fill="auto"/>
            <w:vAlign w:val="center"/>
          </w:tcPr>
          <w:p w14:paraId="38393BBF"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切断各类软质、硬质导地线</w:t>
            </w:r>
          </w:p>
        </w:tc>
        <w:tc>
          <w:tcPr>
            <w:tcW w:w="875" w:type="dxa"/>
            <w:shd w:val="clear" w:color="auto" w:fill="auto"/>
            <w:vAlign w:val="center"/>
          </w:tcPr>
          <w:p w14:paraId="06B5E828"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把</w:t>
            </w:r>
          </w:p>
        </w:tc>
        <w:tc>
          <w:tcPr>
            <w:tcW w:w="875" w:type="dxa"/>
            <w:shd w:val="clear" w:color="auto" w:fill="auto"/>
            <w:vAlign w:val="center"/>
          </w:tcPr>
          <w:p w14:paraId="0B97EAE0"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4C2FDB1B" w14:textId="77777777" w:rsidTr="00D133D1">
        <w:trPr>
          <w:cantSplit/>
          <w:jc w:val="center"/>
        </w:trPr>
        <w:tc>
          <w:tcPr>
            <w:tcW w:w="806" w:type="dxa"/>
            <w:shd w:val="clear" w:color="auto" w:fill="auto"/>
            <w:vAlign w:val="center"/>
          </w:tcPr>
          <w:p w14:paraId="31A9C488"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16</w:t>
            </w:r>
          </w:p>
        </w:tc>
        <w:tc>
          <w:tcPr>
            <w:tcW w:w="2029" w:type="dxa"/>
            <w:shd w:val="clear" w:color="auto" w:fill="auto"/>
            <w:vAlign w:val="center"/>
          </w:tcPr>
          <w:p w14:paraId="58E564AE"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绝缘压接工具</w:t>
            </w:r>
          </w:p>
        </w:tc>
        <w:tc>
          <w:tcPr>
            <w:tcW w:w="3341" w:type="dxa"/>
            <w:shd w:val="clear" w:color="auto" w:fill="auto"/>
            <w:vAlign w:val="center"/>
          </w:tcPr>
          <w:p w14:paraId="735447CA"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压接各类软质、硬质导地线</w:t>
            </w:r>
          </w:p>
        </w:tc>
        <w:tc>
          <w:tcPr>
            <w:tcW w:w="875" w:type="dxa"/>
            <w:shd w:val="clear" w:color="auto" w:fill="auto"/>
            <w:vAlign w:val="center"/>
          </w:tcPr>
          <w:p w14:paraId="035315C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把</w:t>
            </w:r>
          </w:p>
        </w:tc>
        <w:tc>
          <w:tcPr>
            <w:tcW w:w="875" w:type="dxa"/>
            <w:shd w:val="clear" w:color="auto" w:fill="auto"/>
            <w:vAlign w:val="center"/>
          </w:tcPr>
          <w:p w14:paraId="2576733E"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49A5C2DE" w14:textId="77777777" w:rsidTr="00D133D1">
        <w:trPr>
          <w:cantSplit/>
          <w:jc w:val="center"/>
        </w:trPr>
        <w:tc>
          <w:tcPr>
            <w:tcW w:w="806" w:type="dxa"/>
            <w:shd w:val="clear" w:color="auto" w:fill="auto"/>
            <w:vAlign w:val="center"/>
          </w:tcPr>
          <w:p w14:paraId="62F5738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17</w:t>
            </w:r>
          </w:p>
        </w:tc>
        <w:tc>
          <w:tcPr>
            <w:tcW w:w="2029" w:type="dxa"/>
            <w:shd w:val="clear" w:color="auto" w:fill="auto"/>
            <w:vAlign w:val="center"/>
          </w:tcPr>
          <w:p w14:paraId="7D5DB7E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绝缘测试仪</w:t>
            </w:r>
          </w:p>
        </w:tc>
        <w:tc>
          <w:tcPr>
            <w:tcW w:w="3341" w:type="dxa"/>
            <w:shd w:val="clear" w:color="auto" w:fill="auto"/>
            <w:vAlign w:val="center"/>
          </w:tcPr>
          <w:p w14:paraId="0F657CDA"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检测绝缘杆绝缘用</w:t>
            </w:r>
          </w:p>
        </w:tc>
        <w:tc>
          <w:tcPr>
            <w:tcW w:w="875" w:type="dxa"/>
            <w:shd w:val="clear" w:color="auto" w:fill="auto"/>
            <w:vAlign w:val="center"/>
          </w:tcPr>
          <w:p w14:paraId="43737FF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台</w:t>
            </w:r>
          </w:p>
        </w:tc>
        <w:tc>
          <w:tcPr>
            <w:tcW w:w="875" w:type="dxa"/>
            <w:shd w:val="clear" w:color="auto" w:fill="auto"/>
            <w:vAlign w:val="center"/>
          </w:tcPr>
          <w:p w14:paraId="4100756E"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2FC93962" w14:textId="77777777" w:rsidTr="00D133D1">
        <w:trPr>
          <w:cantSplit/>
          <w:jc w:val="center"/>
        </w:trPr>
        <w:tc>
          <w:tcPr>
            <w:tcW w:w="806" w:type="dxa"/>
            <w:shd w:val="clear" w:color="auto" w:fill="auto"/>
            <w:vAlign w:val="center"/>
          </w:tcPr>
          <w:p w14:paraId="7731AA8B"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18</w:t>
            </w:r>
          </w:p>
        </w:tc>
        <w:tc>
          <w:tcPr>
            <w:tcW w:w="2029" w:type="dxa"/>
            <w:shd w:val="clear" w:color="auto" w:fill="auto"/>
            <w:vAlign w:val="center"/>
          </w:tcPr>
          <w:p w14:paraId="476885E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温湿度计</w:t>
            </w:r>
          </w:p>
        </w:tc>
        <w:tc>
          <w:tcPr>
            <w:tcW w:w="3341" w:type="dxa"/>
            <w:shd w:val="clear" w:color="auto" w:fill="auto"/>
            <w:vAlign w:val="center"/>
          </w:tcPr>
          <w:p w14:paraId="0FE63FBF"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测试作业环境温湿度</w:t>
            </w:r>
          </w:p>
        </w:tc>
        <w:tc>
          <w:tcPr>
            <w:tcW w:w="875" w:type="dxa"/>
            <w:shd w:val="clear" w:color="auto" w:fill="auto"/>
            <w:vAlign w:val="center"/>
          </w:tcPr>
          <w:p w14:paraId="0F283EC8"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只</w:t>
            </w:r>
          </w:p>
        </w:tc>
        <w:tc>
          <w:tcPr>
            <w:tcW w:w="875" w:type="dxa"/>
            <w:shd w:val="clear" w:color="auto" w:fill="auto"/>
            <w:vAlign w:val="center"/>
          </w:tcPr>
          <w:p w14:paraId="15FD419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33CAEE5B" w14:textId="77777777" w:rsidTr="00D133D1">
        <w:trPr>
          <w:cantSplit/>
          <w:jc w:val="center"/>
        </w:trPr>
        <w:tc>
          <w:tcPr>
            <w:tcW w:w="806" w:type="dxa"/>
            <w:shd w:val="clear" w:color="auto" w:fill="auto"/>
            <w:vAlign w:val="center"/>
          </w:tcPr>
          <w:p w14:paraId="55AB390B"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19</w:t>
            </w:r>
          </w:p>
        </w:tc>
        <w:tc>
          <w:tcPr>
            <w:tcW w:w="2029" w:type="dxa"/>
            <w:shd w:val="clear" w:color="auto" w:fill="auto"/>
            <w:vAlign w:val="center"/>
          </w:tcPr>
          <w:p w14:paraId="24B85009"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风速测试仪</w:t>
            </w:r>
          </w:p>
        </w:tc>
        <w:tc>
          <w:tcPr>
            <w:tcW w:w="3341" w:type="dxa"/>
            <w:shd w:val="clear" w:color="auto" w:fill="auto"/>
            <w:vAlign w:val="center"/>
          </w:tcPr>
          <w:p w14:paraId="4DE33878"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测试作业环境风速</w:t>
            </w:r>
          </w:p>
        </w:tc>
        <w:tc>
          <w:tcPr>
            <w:tcW w:w="875" w:type="dxa"/>
            <w:shd w:val="clear" w:color="auto" w:fill="auto"/>
            <w:vAlign w:val="center"/>
          </w:tcPr>
          <w:p w14:paraId="20FA2D3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只</w:t>
            </w:r>
          </w:p>
        </w:tc>
        <w:tc>
          <w:tcPr>
            <w:tcW w:w="875" w:type="dxa"/>
            <w:shd w:val="clear" w:color="auto" w:fill="auto"/>
            <w:vAlign w:val="center"/>
          </w:tcPr>
          <w:p w14:paraId="38A52D63"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237DB7BB" w14:textId="77777777" w:rsidTr="00D133D1">
        <w:trPr>
          <w:cantSplit/>
          <w:jc w:val="center"/>
        </w:trPr>
        <w:tc>
          <w:tcPr>
            <w:tcW w:w="806" w:type="dxa"/>
            <w:shd w:val="clear" w:color="auto" w:fill="auto"/>
            <w:vAlign w:val="center"/>
          </w:tcPr>
          <w:p w14:paraId="0B26E62A"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20</w:t>
            </w:r>
          </w:p>
        </w:tc>
        <w:tc>
          <w:tcPr>
            <w:tcW w:w="2029" w:type="dxa"/>
            <w:shd w:val="clear" w:color="auto" w:fill="auto"/>
            <w:vAlign w:val="center"/>
          </w:tcPr>
          <w:p w14:paraId="6E588936"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高压验电器</w:t>
            </w:r>
          </w:p>
        </w:tc>
        <w:tc>
          <w:tcPr>
            <w:tcW w:w="3341" w:type="dxa"/>
            <w:shd w:val="clear" w:color="auto" w:fill="auto"/>
            <w:vAlign w:val="center"/>
          </w:tcPr>
          <w:p w14:paraId="5594C00C"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检测电压用</w:t>
            </w:r>
          </w:p>
        </w:tc>
        <w:tc>
          <w:tcPr>
            <w:tcW w:w="875" w:type="dxa"/>
            <w:shd w:val="clear" w:color="auto" w:fill="auto"/>
            <w:vAlign w:val="center"/>
          </w:tcPr>
          <w:p w14:paraId="469867B2"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只</w:t>
            </w:r>
          </w:p>
        </w:tc>
        <w:tc>
          <w:tcPr>
            <w:tcW w:w="875" w:type="dxa"/>
            <w:shd w:val="clear" w:color="auto" w:fill="auto"/>
            <w:vAlign w:val="center"/>
          </w:tcPr>
          <w:p w14:paraId="5FCF019C"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061B0675" w14:textId="77777777" w:rsidTr="00D133D1">
        <w:trPr>
          <w:cantSplit/>
          <w:jc w:val="center"/>
        </w:trPr>
        <w:tc>
          <w:tcPr>
            <w:tcW w:w="806" w:type="dxa"/>
            <w:shd w:val="clear" w:color="auto" w:fill="auto"/>
            <w:vAlign w:val="center"/>
          </w:tcPr>
          <w:p w14:paraId="28FE56A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21</w:t>
            </w:r>
          </w:p>
        </w:tc>
        <w:tc>
          <w:tcPr>
            <w:tcW w:w="2029" w:type="dxa"/>
            <w:shd w:val="clear" w:color="auto" w:fill="auto"/>
            <w:vAlign w:val="center"/>
          </w:tcPr>
          <w:p w14:paraId="404F16B7"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核相仪</w:t>
            </w:r>
          </w:p>
        </w:tc>
        <w:tc>
          <w:tcPr>
            <w:tcW w:w="3341" w:type="dxa"/>
            <w:shd w:val="clear" w:color="auto" w:fill="auto"/>
            <w:vAlign w:val="center"/>
          </w:tcPr>
          <w:p w14:paraId="35274059" w14:textId="77777777" w:rsidR="00D133D1" w:rsidRPr="003C749E" w:rsidRDefault="00D133D1" w:rsidP="00FC18D1">
            <w:pPr>
              <w:adjustRightInd w:val="0"/>
              <w:snapToGrid w:val="0"/>
              <w:spacing w:line="260" w:lineRule="exact"/>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检查相位和电压</w:t>
            </w:r>
          </w:p>
        </w:tc>
        <w:tc>
          <w:tcPr>
            <w:tcW w:w="875" w:type="dxa"/>
            <w:shd w:val="clear" w:color="auto" w:fill="auto"/>
            <w:vAlign w:val="center"/>
          </w:tcPr>
          <w:p w14:paraId="3DDC7651"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台</w:t>
            </w:r>
          </w:p>
        </w:tc>
        <w:tc>
          <w:tcPr>
            <w:tcW w:w="875" w:type="dxa"/>
            <w:shd w:val="clear" w:color="auto" w:fill="auto"/>
            <w:vAlign w:val="center"/>
          </w:tcPr>
          <w:p w14:paraId="4DB3CF0D" w14:textId="77777777" w:rsidR="00D133D1" w:rsidRPr="003C749E" w:rsidRDefault="00D133D1" w:rsidP="00FC18D1">
            <w:pPr>
              <w:adjustRightInd w:val="0"/>
              <w:snapToGrid w:val="0"/>
              <w:spacing w:line="260" w:lineRule="exact"/>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bl>
    <w:p w14:paraId="55D37D16" w14:textId="77777777" w:rsidR="007C65EB" w:rsidRPr="003C749E" w:rsidRDefault="007C65EB" w:rsidP="007C65EB">
      <w:pPr>
        <w:rPr>
          <w:rFonts w:ascii="Times New Roman" w:hAnsi="Times New Roman"/>
          <w:color w:val="000000" w:themeColor="text1"/>
        </w:rPr>
        <w:sectPr w:rsidR="007C65EB" w:rsidRPr="003C749E" w:rsidSect="004753FE">
          <w:type w:val="continuous"/>
          <w:pgSz w:w="11906" w:h="16838" w:code="9"/>
          <w:pgMar w:top="1418" w:right="1134" w:bottom="1134" w:left="1418" w:header="1418" w:footer="851" w:gutter="0"/>
          <w:cols w:space="425"/>
          <w:formProt w:val="0"/>
          <w:docGrid w:linePitch="312"/>
        </w:sectPr>
      </w:pPr>
    </w:p>
    <w:p w14:paraId="5F363339" w14:textId="77777777" w:rsidR="001A221F" w:rsidRDefault="001A221F">
      <w:pPr>
        <w:widowControl/>
        <w:jc w:val="left"/>
        <w:rPr>
          <w:rFonts w:ascii="Times New Roman" w:eastAsia="黑体" w:hAnsi="Times New Roman" w:cs="宋体"/>
          <w:bCs/>
          <w:color w:val="000000" w:themeColor="text1"/>
          <w:sz w:val="18"/>
          <w:szCs w:val="18"/>
        </w:rPr>
      </w:pPr>
      <w:r>
        <w:rPr>
          <w:rFonts w:ascii="Times New Roman" w:eastAsia="黑体" w:hAnsi="Times New Roman" w:cs="宋体"/>
          <w:bCs/>
          <w:color w:val="000000" w:themeColor="text1"/>
          <w:sz w:val="18"/>
          <w:szCs w:val="18"/>
        </w:rPr>
        <w:br w:type="page"/>
      </w:r>
    </w:p>
    <w:p w14:paraId="001D2BDE" w14:textId="3762AA90" w:rsidR="00D133D1" w:rsidRPr="00C74373" w:rsidRDefault="00070DAC" w:rsidP="00C74373">
      <w:pPr>
        <w:spacing w:line="320" w:lineRule="exact"/>
        <w:rPr>
          <w:rFonts w:ascii="Times New Roman" w:hAnsi="Times New Roman"/>
          <w:color w:val="000000" w:themeColor="text1"/>
        </w:rPr>
      </w:pPr>
      <w:r w:rsidRPr="00C74373">
        <w:rPr>
          <w:rFonts w:ascii="Times New Roman" w:hAnsi="Times New Roman" w:hint="eastAsia"/>
          <w:color w:val="000000" w:themeColor="text1"/>
        </w:rPr>
        <w:lastRenderedPageBreak/>
        <w:t>C</w:t>
      </w:r>
      <w:r w:rsidRPr="00C74373">
        <w:rPr>
          <w:rFonts w:ascii="Times New Roman" w:hAnsi="Times New Roman"/>
          <w:color w:val="000000" w:themeColor="text1"/>
        </w:rPr>
        <w:t xml:space="preserve">.2 </w:t>
      </w:r>
      <w:r w:rsidRPr="00C74373">
        <w:rPr>
          <w:rFonts w:ascii="Times New Roman" w:hAnsi="Times New Roman" w:hint="eastAsia"/>
          <w:color w:val="000000" w:themeColor="text1"/>
        </w:rPr>
        <w:t>绝缘手套作业项目工器具配置见表</w:t>
      </w:r>
      <w:r w:rsidRPr="00C74373">
        <w:rPr>
          <w:rFonts w:ascii="Times New Roman" w:hAnsi="Times New Roman"/>
          <w:color w:val="000000" w:themeColor="text1"/>
        </w:rPr>
        <w:t>C.2</w:t>
      </w:r>
      <w:r w:rsidRPr="00C74373">
        <w:rPr>
          <w:rFonts w:ascii="Times New Roman" w:hAnsi="Times New Roman"/>
          <w:color w:val="000000" w:themeColor="text1"/>
        </w:rPr>
        <w:t>。</w:t>
      </w:r>
    </w:p>
    <w:p w14:paraId="7A288570" w14:textId="77777777" w:rsidR="007C65EB" w:rsidRPr="003C749E" w:rsidRDefault="00234AEF" w:rsidP="007C65EB">
      <w:pPr>
        <w:ind w:firstLineChars="200" w:firstLine="420"/>
        <w:jc w:val="center"/>
        <w:rPr>
          <w:rFonts w:ascii="黑体" w:eastAsia="黑体" w:hAnsi="黑体" w:cs="宋体"/>
          <w:bCs/>
          <w:color w:val="000000" w:themeColor="text1"/>
          <w:szCs w:val="21"/>
        </w:rPr>
      </w:pPr>
      <w:r w:rsidRPr="003C749E">
        <w:rPr>
          <w:rFonts w:ascii="黑体" w:eastAsia="黑体" w:hAnsi="黑体" w:cs="宋体" w:hint="eastAsia"/>
          <w:bCs/>
          <w:color w:val="000000" w:themeColor="text1"/>
          <w:szCs w:val="21"/>
        </w:rPr>
        <w:t>表C</w:t>
      </w:r>
      <w:r w:rsidRPr="003C749E">
        <w:rPr>
          <w:rFonts w:ascii="黑体" w:eastAsia="黑体" w:hAnsi="黑体" w:cs="宋体"/>
          <w:bCs/>
          <w:color w:val="000000" w:themeColor="text1"/>
          <w:szCs w:val="21"/>
        </w:rPr>
        <w:t xml:space="preserve">.2 </w:t>
      </w:r>
      <w:r w:rsidR="007C65EB" w:rsidRPr="003C749E">
        <w:rPr>
          <w:rFonts w:ascii="黑体" w:eastAsia="黑体" w:hAnsi="黑体" w:cs="宋体" w:hint="eastAsia"/>
          <w:bCs/>
          <w:color w:val="000000" w:themeColor="text1"/>
          <w:szCs w:val="21"/>
        </w:rPr>
        <w:t xml:space="preserve"> 绝缘手套作业项目工器具配置</w:t>
      </w:r>
    </w:p>
    <w:tbl>
      <w:tblPr>
        <w:tblW w:w="79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3261"/>
        <w:gridCol w:w="850"/>
        <w:gridCol w:w="851"/>
      </w:tblGrid>
      <w:tr w:rsidR="00C14340" w:rsidRPr="003C749E" w14:paraId="0B49C6BC" w14:textId="77777777" w:rsidTr="00D133D1">
        <w:trPr>
          <w:cantSplit/>
          <w:tblHeader/>
          <w:jc w:val="center"/>
        </w:trPr>
        <w:tc>
          <w:tcPr>
            <w:tcW w:w="817" w:type="dxa"/>
            <w:shd w:val="clear" w:color="auto" w:fill="auto"/>
            <w:vAlign w:val="center"/>
          </w:tcPr>
          <w:p w14:paraId="7F9416D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序号</w:t>
            </w:r>
          </w:p>
        </w:tc>
        <w:tc>
          <w:tcPr>
            <w:tcW w:w="2126" w:type="dxa"/>
            <w:shd w:val="clear" w:color="auto" w:fill="auto"/>
            <w:vAlign w:val="center"/>
          </w:tcPr>
          <w:p w14:paraId="6F3C453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名称</w:t>
            </w:r>
          </w:p>
        </w:tc>
        <w:tc>
          <w:tcPr>
            <w:tcW w:w="3261" w:type="dxa"/>
            <w:shd w:val="clear" w:color="auto" w:fill="auto"/>
            <w:vAlign w:val="center"/>
          </w:tcPr>
          <w:p w14:paraId="7637269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用途</w:t>
            </w:r>
          </w:p>
        </w:tc>
        <w:tc>
          <w:tcPr>
            <w:tcW w:w="850" w:type="dxa"/>
            <w:shd w:val="clear" w:color="auto" w:fill="auto"/>
            <w:vAlign w:val="center"/>
          </w:tcPr>
          <w:p w14:paraId="3CD14FB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单位</w:t>
            </w:r>
          </w:p>
        </w:tc>
        <w:tc>
          <w:tcPr>
            <w:tcW w:w="851" w:type="dxa"/>
            <w:shd w:val="clear" w:color="auto" w:fill="auto"/>
            <w:vAlign w:val="center"/>
          </w:tcPr>
          <w:p w14:paraId="44EB207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数量</w:t>
            </w:r>
          </w:p>
        </w:tc>
      </w:tr>
      <w:tr w:rsidR="00C14340" w:rsidRPr="003C749E" w14:paraId="130717AD" w14:textId="77777777" w:rsidTr="00D133D1">
        <w:trPr>
          <w:cantSplit/>
          <w:tblHeader/>
          <w:jc w:val="center"/>
        </w:trPr>
        <w:tc>
          <w:tcPr>
            <w:tcW w:w="817" w:type="dxa"/>
            <w:shd w:val="clear" w:color="auto" w:fill="auto"/>
            <w:vAlign w:val="center"/>
          </w:tcPr>
          <w:p w14:paraId="2859C8A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c>
          <w:tcPr>
            <w:tcW w:w="2126" w:type="dxa"/>
            <w:shd w:val="clear" w:color="auto" w:fill="auto"/>
            <w:vAlign w:val="center"/>
          </w:tcPr>
          <w:p w14:paraId="17747F6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绝缘工作平台</w:t>
            </w:r>
          </w:p>
        </w:tc>
        <w:tc>
          <w:tcPr>
            <w:tcW w:w="3261" w:type="dxa"/>
            <w:shd w:val="clear" w:color="auto" w:fill="auto"/>
            <w:vAlign w:val="center"/>
          </w:tcPr>
          <w:p w14:paraId="6B482AC4"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作业人员进入配电线路简易绝缘介质</w:t>
            </w:r>
          </w:p>
        </w:tc>
        <w:tc>
          <w:tcPr>
            <w:tcW w:w="850" w:type="dxa"/>
            <w:shd w:val="clear" w:color="auto" w:fill="auto"/>
            <w:vAlign w:val="center"/>
          </w:tcPr>
          <w:p w14:paraId="4A9DA2A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1C76C24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2EB04978" w14:textId="77777777" w:rsidTr="00D133D1">
        <w:trPr>
          <w:cantSplit/>
          <w:tblHeader/>
          <w:jc w:val="center"/>
        </w:trPr>
        <w:tc>
          <w:tcPr>
            <w:tcW w:w="817" w:type="dxa"/>
            <w:shd w:val="clear" w:color="auto" w:fill="auto"/>
            <w:vAlign w:val="center"/>
          </w:tcPr>
          <w:p w14:paraId="1223F61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c>
          <w:tcPr>
            <w:tcW w:w="2126" w:type="dxa"/>
            <w:shd w:val="clear" w:color="auto" w:fill="auto"/>
            <w:vAlign w:val="center"/>
          </w:tcPr>
          <w:p w14:paraId="08A439E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绝缘斗臂车</w:t>
            </w:r>
          </w:p>
        </w:tc>
        <w:tc>
          <w:tcPr>
            <w:tcW w:w="3261" w:type="dxa"/>
            <w:shd w:val="clear" w:color="auto" w:fill="auto"/>
            <w:vAlign w:val="center"/>
          </w:tcPr>
          <w:p w14:paraId="1F4D33B3"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作业人员进入配电线路机械绝缘介质</w:t>
            </w:r>
          </w:p>
        </w:tc>
        <w:tc>
          <w:tcPr>
            <w:tcW w:w="850" w:type="dxa"/>
            <w:shd w:val="clear" w:color="auto" w:fill="auto"/>
            <w:vAlign w:val="center"/>
          </w:tcPr>
          <w:p w14:paraId="6FC50E0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辆</w:t>
            </w:r>
          </w:p>
        </w:tc>
        <w:tc>
          <w:tcPr>
            <w:tcW w:w="851" w:type="dxa"/>
            <w:shd w:val="clear" w:color="auto" w:fill="auto"/>
            <w:vAlign w:val="center"/>
          </w:tcPr>
          <w:p w14:paraId="75B7FEA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3B3B6633" w14:textId="77777777" w:rsidTr="00D133D1">
        <w:trPr>
          <w:cantSplit/>
          <w:tblHeader/>
          <w:jc w:val="center"/>
        </w:trPr>
        <w:tc>
          <w:tcPr>
            <w:tcW w:w="817" w:type="dxa"/>
            <w:shd w:val="clear" w:color="auto" w:fill="auto"/>
            <w:vAlign w:val="center"/>
          </w:tcPr>
          <w:p w14:paraId="3BFF587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c>
          <w:tcPr>
            <w:tcW w:w="2126" w:type="dxa"/>
            <w:shd w:val="clear" w:color="auto" w:fill="auto"/>
            <w:vAlign w:val="center"/>
          </w:tcPr>
          <w:p w14:paraId="4DF2695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绝缘手套</w:t>
            </w:r>
          </w:p>
        </w:tc>
        <w:tc>
          <w:tcPr>
            <w:tcW w:w="3261" w:type="dxa"/>
            <w:shd w:val="clear" w:color="auto" w:fill="auto"/>
            <w:vAlign w:val="center"/>
          </w:tcPr>
          <w:p w14:paraId="67C0BFDE"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作业人员手部绝缘防护</w:t>
            </w:r>
          </w:p>
        </w:tc>
        <w:tc>
          <w:tcPr>
            <w:tcW w:w="850" w:type="dxa"/>
            <w:shd w:val="clear" w:color="auto" w:fill="auto"/>
            <w:vAlign w:val="center"/>
          </w:tcPr>
          <w:p w14:paraId="688D927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51" w:type="dxa"/>
            <w:shd w:val="clear" w:color="auto" w:fill="auto"/>
            <w:vAlign w:val="center"/>
          </w:tcPr>
          <w:p w14:paraId="1A39ECB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4AFE7A71" w14:textId="77777777" w:rsidTr="00D133D1">
        <w:trPr>
          <w:cantSplit/>
          <w:tblHeader/>
          <w:jc w:val="center"/>
        </w:trPr>
        <w:tc>
          <w:tcPr>
            <w:tcW w:w="817" w:type="dxa"/>
            <w:shd w:val="clear" w:color="auto" w:fill="auto"/>
            <w:vAlign w:val="center"/>
          </w:tcPr>
          <w:p w14:paraId="70CC891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4</w:t>
            </w:r>
          </w:p>
        </w:tc>
        <w:tc>
          <w:tcPr>
            <w:tcW w:w="2126" w:type="dxa"/>
            <w:shd w:val="clear" w:color="auto" w:fill="auto"/>
            <w:vAlign w:val="center"/>
          </w:tcPr>
          <w:p w14:paraId="71B3498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防护手套</w:t>
            </w:r>
          </w:p>
        </w:tc>
        <w:tc>
          <w:tcPr>
            <w:tcW w:w="3261" w:type="dxa"/>
            <w:shd w:val="clear" w:color="auto" w:fill="auto"/>
            <w:vAlign w:val="center"/>
          </w:tcPr>
          <w:p w14:paraId="0617F5A5"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保护绝缘手套不受机械损伤</w:t>
            </w:r>
          </w:p>
        </w:tc>
        <w:tc>
          <w:tcPr>
            <w:tcW w:w="850" w:type="dxa"/>
            <w:shd w:val="clear" w:color="auto" w:fill="auto"/>
            <w:vAlign w:val="center"/>
          </w:tcPr>
          <w:p w14:paraId="6037605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51" w:type="dxa"/>
            <w:shd w:val="clear" w:color="auto" w:fill="auto"/>
            <w:vAlign w:val="center"/>
          </w:tcPr>
          <w:p w14:paraId="477768D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2A0BBBBA" w14:textId="77777777" w:rsidTr="00D133D1">
        <w:trPr>
          <w:cantSplit/>
          <w:tblHeader/>
          <w:jc w:val="center"/>
        </w:trPr>
        <w:tc>
          <w:tcPr>
            <w:tcW w:w="817" w:type="dxa"/>
            <w:shd w:val="clear" w:color="auto" w:fill="auto"/>
            <w:vAlign w:val="center"/>
          </w:tcPr>
          <w:p w14:paraId="1FAC159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5</w:t>
            </w:r>
          </w:p>
        </w:tc>
        <w:tc>
          <w:tcPr>
            <w:tcW w:w="2126" w:type="dxa"/>
            <w:shd w:val="clear" w:color="auto" w:fill="auto"/>
            <w:vAlign w:val="center"/>
          </w:tcPr>
          <w:p w14:paraId="27C457A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绝缘靴或绝缘套鞋</w:t>
            </w:r>
          </w:p>
        </w:tc>
        <w:tc>
          <w:tcPr>
            <w:tcW w:w="3261" w:type="dxa"/>
            <w:shd w:val="clear" w:color="auto" w:fill="auto"/>
            <w:vAlign w:val="center"/>
          </w:tcPr>
          <w:p w14:paraId="32649FA7"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作业人员足部绝缘防护</w:t>
            </w:r>
          </w:p>
        </w:tc>
        <w:tc>
          <w:tcPr>
            <w:tcW w:w="850" w:type="dxa"/>
            <w:shd w:val="clear" w:color="auto" w:fill="auto"/>
            <w:vAlign w:val="center"/>
          </w:tcPr>
          <w:p w14:paraId="594DA3A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双</w:t>
            </w:r>
          </w:p>
        </w:tc>
        <w:tc>
          <w:tcPr>
            <w:tcW w:w="851" w:type="dxa"/>
            <w:shd w:val="clear" w:color="auto" w:fill="auto"/>
            <w:vAlign w:val="center"/>
          </w:tcPr>
          <w:p w14:paraId="128C43A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60C014ED" w14:textId="77777777" w:rsidTr="00D133D1">
        <w:trPr>
          <w:cantSplit/>
          <w:tblHeader/>
          <w:jc w:val="center"/>
        </w:trPr>
        <w:tc>
          <w:tcPr>
            <w:tcW w:w="817" w:type="dxa"/>
            <w:shd w:val="clear" w:color="auto" w:fill="auto"/>
            <w:vAlign w:val="center"/>
          </w:tcPr>
          <w:p w14:paraId="1F2D9D8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6</w:t>
            </w:r>
          </w:p>
        </w:tc>
        <w:tc>
          <w:tcPr>
            <w:tcW w:w="2126" w:type="dxa"/>
            <w:shd w:val="clear" w:color="auto" w:fill="auto"/>
            <w:vAlign w:val="center"/>
          </w:tcPr>
          <w:p w14:paraId="3401C89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绝缘披肩或绝缘服</w:t>
            </w:r>
          </w:p>
        </w:tc>
        <w:tc>
          <w:tcPr>
            <w:tcW w:w="3261" w:type="dxa"/>
            <w:shd w:val="clear" w:color="auto" w:fill="auto"/>
            <w:vAlign w:val="center"/>
          </w:tcPr>
          <w:p w14:paraId="4378522B"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作业人员躯干绝缘防护</w:t>
            </w:r>
          </w:p>
        </w:tc>
        <w:tc>
          <w:tcPr>
            <w:tcW w:w="850" w:type="dxa"/>
            <w:shd w:val="clear" w:color="auto" w:fill="auto"/>
            <w:vAlign w:val="center"/>
          </w:tcPr>
          <w:p w14:paraId="79F5203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件</w:t>
            </w:r>
          </w:p>
        </w:tc>
        <w:tc>
          <w:tcPr>
            <w:tcW w:w="851" w:type="dxa"/>
            <w:shd w:val="clear" w:color="auto" w:fill="auto"/>
            <w:vAlign w:val="center"/>
          </w:tcPr>
          <w:p w14:paraId="4BE30EE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55B996D5" w14:textId="77777777" w:rsidTr="00D133D1">
        <w:trPr>
          <w:cantSplit/>
          <w:tblHeader/>
          <w:jc w:val="center"/>
        </w:trPr>
        <w:tc>
          <w:tcPr>
            <w:tcW w:w="817" w:type="dxa"/>
            <w:shd w:val="clear" w:color="auto" w:fill="auto"/>
            <w:vAlign w:val="center"/>
          </w:tcPr>
          <w:p w14:paraId="43EFB3D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7</w:t>
            </w:r>
          </w:p>
        </w:tc>
        <w:tc>
          <w:tcPr>
            <w:tcW w:w="2126" w:type="dxa"/>
            <w:shd w:val="clear" w:color="auto" w:fill="auto"/>
            <w:vAlign w:val="center"/>
          </w:tcPr>
          <w:p w14:paraId="5DD346F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安全带</w:t>
            </w:r>
          </w:p>
        </w:tc>
        <w:tc>
          <w:tcPr>
            <w:tcW w:w="3261" w:type="dxa"/>
            <w:shd w:val="clear" w:color="auto" w:fill="auto"/>
            <w:vAlign w:val="center"/>
          </w:tcPr>
          <w:p w14:paraId="0D55BE2F"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杆塔作业防坠落保护</w:t>
            </w:r>
          </w:p>
        </w:tc>
        <w:tc>
          <w:tcPr>
            <w:tcW w:w="850" w:type="dxa"/>
            <w:shd w:val="clear" w:color="auto" w:fill="auto"/>
            <w:vAlign w:val="center"/>
          </w:tcPr>
          <w:p w14:paraId="2D6DC5C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51" w:type="dxa"/>
            <w:shd w:val="clear" w:color="auto" w:fill="auto"/>
            <w:vAlign w:val="center"/>
          </w:tcPr>
          <w:p w14:paraId="674824D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0BC095D0" w14:textId="77777777" w:rsidTr="00D133D1">
        <w:trPr>
          <w:cantSplit/>
          <w:tblHeader/>
          <w:jc w:val="center"/>
        </w:trPr>
        <w:tc>
          <w:tcPr>
            <w:tcW w:w="817" w:type="dxa"/>
            <w:shd w:val="clear" w:color="auto" w:fill="auto"/>
            <w:vAlign w:val="center"/>
          </w:tcPr>
          <w:p w14:paraId="4BDC3D9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8</w:t>
            </w:r>
          </w:p>
        </w:tc>
        <w:tc>
          <w:tcPr>
            <w:tcW w:w="2126" w:type="dxa"/>
            <w:shd w:val="clear" w:color="auto" w:fill="auto"/>
            <w:vAlign w:val="center"/>
          </w:tcPr>
          <w:p w14:paraId="5B33F6B7"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斗内安全带</w:t>
            </w:r>
          </w:p>
        </w:tc>
        <w:tc>
          <w:tcPr>
            <w:tcW w:w="3261" w:type="dxa"/>
            <w:shd w:val="clear" w:color="auto" w:fill="auto"/>
            <w:vAlign w:val="center"/>
          </w:tcPr>
          <w:p w14:paraId="738CA60A"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绝缘斗臂车斗内防坠落保护</w:t>
            </w:r>
          </w:p>
        </w:tc>
        <w:tc>
          <w:tcPr>
            <w:tcW w:w="850" w:type="dxa"/>
            <w:shd w:val="clear" w:color="auto" w:fill="auto"/>
            <w:vAlign w:val="center"/>
          </w:tcPr>
          <w:p w14:paraId="75CACC7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51" w:type="dxa"/>
            <w:shd w:val="clear" w:color="auto" w:fill="auto"/>
            <w:vAlign w:val="center"/>
          </w:tcPr>
          <w:p w14:paraId="00139ED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070BEC16" w14:textId="77777777" w:rsidTr="00D133D1">
        <w:trPr>
          <w:cantSplit/>
          <w:tblHeader/>
          <w:jc w:val="center"/>
        </w:trPr>
        <w:tc>
          <w:tcPr>
            <w:tcW w:w="817" w:type="dxa"/>
            <w:shd w:val="clear" w:color="auto" w:fill="auto"/>
            <w:vAlign w:val="center"/>
          </w:tcPr>
          <w:p w14:paraId="764016E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9</w:t>
            </w:r>
          </w:p>
        </w:tc>
        <w:tc>
          <w:tcPr>
            <w:tcW w:w="2126" w:type="dxa"/>
            <w:shd w:val="clear" w:color="auto" w:fill="auto"/>
            <w:vAlign w:val="center"/>
          </w:tcPr>
          <w:p w14:paraId="13BB178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绝缘安全帽</w:t>
            </w:r>
          </w:p>
        </w:tc>
        <w:tc>
          <w:tcPr>
            <w:tcW w:w="3261" w:type="dxa"/>
            <w:shd w:val="clear" w:color="auto" w:fill="auto"/>
            <w:vAlign w:val="center"/>
          </w:tcPr>
          <w:p w14:paraId="0B81FFF1"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作业人员头部绝缘防护</w:t>
            </w:r>
          </w:p>
        </w:tc>
        <w:tc>
          <w:tcPr>
            <w:tcW w:w="850" w:type="dxa"/>
            <w:shd w:val="clear" w:color="auto" w:fill="auto"/>
            <w:vAlign w:val="center"/>
          </w:tcPr>
          <w:p w14:paraId="154483F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顶</w:t>
            </w:r>
          </w:p>
        </w:tc>
        <w:tc>
          <w:tcPr>
            <w:tcW w:w="851" w:type="dxa"/>
            <w:shd w:val="clear" w:color="auto" w:fill="auto"/>
            <w:vAlign w:val="center"/>
          </w:tcPr>
          <w:p w14:paraId="008846A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3FCF2302" w14:textId="77777777" w:rsidTr="00D133D1">
        <w:trPr>
          <w:cantSplit/>
          <w:tblHeader/>
          <w:jc w:val="center"/>
        </w:trPr>
        <w:tc>
          <w:tcPr>
            <w:tcW w:w="817" w:type="dxa"/>
            <w:shd w:val="clear" w:color="auto" w:fill="auto"/>
            <w:vAlign w:val="center"/>
          </w:tcPr>
          <w:p w14:paraId="6F6CB2E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10</w:t>
            </w:r>
          </w:p>
        </w:tc>
        <w:tc>
          <w:tcPr>
            <w:tcW w:w="2126" w:type="dxa"/>
            <w:shd w:val="clear" w:color="auto" w:fill="auto"/>
            <w:vAlign w:val="center"/>
          </w:tcPr>
          <w:p w14:paraId="3819168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护目镜</w:t>
            </w:r>
          </w:p>
        </w:tc>
        <w:tc>
          <w:tcPr>
            <w:tcW w:w="3261" w:type="dxa"/>
            <w:shd w:val="clear" w:color="auto" w:fill="auto"/>
            <w:vAlign w:val="center"/>
          </w:tcPr>
          <w:p w14:paraId="35816ABE"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作业人员眼部防护</w:t>
            </w:r>
          </w:p>
        </w:tc>
        <w:tc>
          <w:tcPr>
            <w:tcW w:w="850" w:type="dxa"/>
            <w:shd w:val="clear" w:color="auto" w:fill="auto"/>
            <w:vAlign w:val="center"/>
          </w:tcPr>
          <w:p w14:paraId="40E8DBF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副</w:t>
            </w:r>
          </w:p>
        </w:tc>
        <w:tc>
          <w:tcPr>
            <w:tcW w:w="851" w:type="dxa"/>
            <w:shd w:val="clear" w:color="auto" w:fill="auto"/>
            <w:vAlign w:val="center"/>
          </w:tcPr>
          <w:p w14:paraId="404C07A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02616236" w14:textId="77777777" w:rsidTr="00D133D1">
        <w:trPr>
          <w:cantSplit/>
          <w:tblHeader/>
          <w:jc w:val="center"/>
        </w:trPr>
        <w:tc>
          <w:tcPr>
            <w:tcW w:w="817" w:type="dxa"/>
            <w:shd w:val="clear" w:color="auto" w:fill="auto"/>
            <w:vAlign w:val="center"/>
          </w:tcPr>
          <w:p w14:paraId="087ECF2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11</w:t>
            </w:r>
          </w:p>
        </w:tc>
        <w:tc>
          <w:tcPr>
            <w:tcW w:w="2126" w:type="dxa"/>
            <w:shd w:val="clear" w:color="auto" w:fill="auto"/>
            <w:vAlign w:val="center"/>
          </w:tcPr>
          <w:p w14:paraId="03DEEE2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绝缘绳索</w:t>
            </w:r>
          </w:p>
        </w:tc>
        <w:tc>
          <w:tcPr>
            <w:tcW w:w="3261" w:type="dxa"/>
            <w:shd w:val="clear" w:color="auto" w:fill="auto"/>
            <w:vAlign w:val="center"/>
          </w:tcPr>
          <w:p w14:paraId="1A6425B7"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传递或承力</w:t>
            </w:r>
          </w:p>
        </w:tc>
        <w:tc>
          <w:tcPr>
            <w:tcW w:w="850" w:type="dxa"/>
            <w:shd w:val="clear" w:color="auto" w:fill="auto"/>
            <w:vAlign w:val="center"/>
          </w:tcPr>
          <w:p w14:paraId="0F07B08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51" w:type="dxa"/>
            <w:shd w:val="clear" w:color="auto" w:fill="auto"/>
            <w:vAlign w:val="center"/>
          </w:tcPr>
          <w:p w14:paraId="350B023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5CDF0DD8" w14:textId="77777777" w:rsidTr="00D133D1">
        <w:trPr>
          <w:cantSplit/>
          <w:tblHeader/>
          <w:jc w:val="center"/>
        </w:trPr>
        <w:tc>
          <w:tcPr>
            <w:tcW w:w="817" w:type="dxa"/>
            <w:shd w:val="clear" w:color="auto" w:fill="auto"/>
            <w:vAlign w:val="center"/>
          </w:tcPr>
          <w:p w14:paraId="6D015DB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12</w:t>
            </w:r>
          </w:p>
        </w:tc>
        <w:tc>
          <w:tcPr>
            <w:tcW w:w="2126" w:type="dxa"/>
            <w:shd w:val="clear" w:color="auto" w:fill="auto"/>
            <w:vAlign w:val="center"/>
          </w:tcPr>
          <w:p w14:paraId="6876681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绝缘滑车及滑车组</w:t>
            </w:r>
          </w:p>
        </w:tc>
        <w:tc>
          <w:tcPr>
            <w:tcW w:w="3261" w:type="dxa"/>
            <w:shd w:val="clear" w:color="auto" w:fill="auto"/>
            <w:vAlign w:val="center"/>
          </w:tcPr>
          <w:p w14:paraId="21833283"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传递工器具或紧放线用</w:t>
            </w:r>
          </w:p>
        </w:tc>
        <w:tc>
          <w:tcPr>
            <w:tcW w:w="850" w:type="dxa"/>
            <w:shd w:val="clear" w:color="auto" w:fill="auto"/>
            <w:vAlign w:val="center"/>
          </w:tcPr>
          <w:p w14:paraId="4135995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4049737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2C100352" w14:textId="77777777" w:rsidTr="00D133D1">
        <w:trPr>
          <w:cantSplit/>
          <w:tblHeader/>
          <w:jc w:val="center"/>
        </w:trPr>
        <w:tc>
          <w:tcPr>
            <w:tcW w:w="817" w:type="dxa"/>
            <w:shd w:val="clear" w:color="auto" w:fill="auto"/>
            <w:vAlign w:val="center"/>
          </w:tcPr>
          <w:p w14:paraId="7422F61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13</w:t>
            </w:r>
          </w:p>
        </w:tc>
        <w:tc>
          <w:tcPr>
            <w:tcW w:w="2126" w:type="dxa"/>
            <w:shd w:val="clear" w:color="auto" w:fill="auto"/>
            <w:vAlign w:val="center"/>
          </w:tcPr>
          <w:p w14:paraId="7C482D17"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绝缘遮蔽工具</w:t>
            </w:r>
          </w:p>
        </w:tc>
        <w:tc>
          <w:tcPr>
            <w:tcW w:w="3261" w:type="dxa"/>
            <w:shd w:val="clear" w:color="auto" w:fill="auto"/>
            <w:vAlign w:val="center"/>
          </w:tcPr>
          <w:p w14:paraId="77F6D00D"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各类设备绝缘遮蔽</w:t>
            </w:r>
          </w:p>
        </w:tc>
        <w:tc>
          <w:tcPr>
            <w:tcW w:w="850" w:type="dxa"/>
            <w:shd w:val="clear" w:color="auto" w:fill="auto"/>
            <w:vAlign w:val="center"/>
          </w:tcPr>
          <w:p w14:paraId="529876F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3E17A48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56D220BF" w14:textId="77777777" w:rsidTr="00D133D1">
        <w:trPr>
          <w:cantSplit/>
          <w:tblHeader/>
          <w:jc w:val="center"/>
        </w:trPr>
        <w:tc>
          <w:tcPr>
            <w:tcW w:w="817" w:type="dxa"/>
            <w:shd w:val="clear" w:color="auto" w:fill="auto"/>
            <w:vAlign w:val="center"/>
          </w:tcPr>
          <w:p w14:paraId="7D5C3BA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14</w:t>
            </w:r>
          </w:p>
        </w:tc>
        <w:tc>
          <w:tcPr>
            <w:tcW w:w="2126" w:type="dxa"/>
            <w:shd w:val="clear" w:color="auto" w:fill="auto"/>
            <w:vAlign w:val="center"/>
          </w:tcPr>
          <w:p w14:paraId="566A425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绝缘毯</w:t>
            </w:r>
          </w:p>
        </w:tc>
        <w:tc>
          <w:tcPr>
            <w:tcW w:w="3261" w:type="dxa"/>
            <w:shd w:val="clear" w:color="auto" w:fill="auto"/>
            <w:vAlign w:val="center"/>
          </w:tcPr>
          <w:p w14:paraId="45803CC1"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软质绝缘遮蔽用具</w:t>
            </w:r>
          </w:p>
        </w:tc>
        <w:tc>
          <w:tcPr>
            <w:tcW w:w="850" w:type="dxa"/>
            <w:shd w:val="clear" w:color="auto" w:fill="auto"/>
            <w:vAlign w:val="center"/>
          </w:tcPr>
          <w:p w14:paraId="63A78B9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块</w:t>
            </w:r>
          </w:p>
        </w:tc>
        <w:tc>
          <w:tcPr>
            <w:tcW w:w="851" w:type="dxa"/>
            <w:shd w:val="clear" w:color="auto" w:fill="auto"/>
            <w:vAlign w:val="center"/>
          </w:tcPr>
          <w:p w14:paraId="2DA2BA4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15</w:t>
            </w:r>
          </w:p>
        </w:tc>
      </w:tr>
      <w:tr w:rsidR="00C14340" w:rsidRPr="003C749E" w14:paraId="308F2223" w14:textId="77777777" w:rsidTr="00D133D1">
        <w:trPr>
          <w:cantSplit/>
          <w:tblHeader/>
          <w:jc w:val="center"/>
        </w:trPr>
        <w:tc>
          <w:tcPr>
            <w:tcW w:w="817" w:type="dxa"/>
            <w:shd w:val="clear" w:color="auto" w:fill="auto"/>
            <w:vAlign w:val="center"/>
          </w:tcPr>
          <w:p w14:paraId="563F142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15</w:t>
            </w:r>
          </w:p>
        </w:tc>
        <w:tc>
          <w:tcPr>
            <w:tcW w:w="2126" w:type="dxa"/>
            <w:shd w:val="clear" w:color="auto" w:fill="auto"/>
            <w:vAlign w:val="center"/>
          </w:tcPr>
          <w:p w14:paraId="4CF4208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绝缘毯夹</w:t>
            </w:r>
          </w:p>
        </w:tc>
        <w:tc>
          <w:tcPr>
            <w:tcW w:w="3261" w:type="dxa"/>
            <w:shd w:val="clear" w:color="auto" w:fill="auto"/>
            <w:vAlign w:val="center"/>
          </w:tcPr>
          <w:p w14:paraId="4C910CD9"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绝缘毯固定用具</w:t>
            </w:r>
          </w:p>
        </w:tc>
        <w:tc>
          <w:tcPr>
            <w:tcW w:w="850" w:type="dxa"/>
            <w:shd w:val="clear" w:color="auto" w:fill="auto"/>
            <w:vAlign w:val="center"/>
          </w:tcPr>
          <w:p w14:paraId="73A6BBF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个</w:t>
            </w:r>
          </w:p>
        </w:tc>
        <w:tc>
          <w:tcPr>
            <w:tcW w:w="851" w:type="dxa"/>
            <w:shd w:val="clear" w:color="auto" w:fill="auto"/>
            <w:vAlign w:val="center"/>
          </w:tcPr>
          <w:p w14:paraId="5E8507F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30</w:t>
            </w:r>
          </w:p>
        </w:tc>
      </w:tr>
      <w:tr w:rsidR="00C14340" w:rsidRPr="003C749E" w14:paraId="2DBF9D85" w14:textId="77777777" w:rsidTr="00D133D1">
        <w:trPr>
          <w:cantSplit/>
          <w:tblHeader/>
          <w:jc w:val="center"/>
        </w:trPr>
        <w:tc>
          <w:tcPr>
            <w:tcW w:w="817" w:type="dxa"/>
            <w:shd w:val="clear" w:color="auto" w:fill="auto"/>
            <w:vAlign w:val="center"/>
          </w:tcPr>
          <w:p w14:paraId="7E1D744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16</w:t>
            </w:r>
          </w:p>
        </w:tc>
        <w:tc>
          <w:tcPr>
            <w:tcW w:w="2126" w:type="dxa"/>
            <w:shd w:val="clear" w:color="auto" w:fill="auto"/>
            <w:vAlign w:val="center"/>
          </w:tcPr>
          <w:p w14:paraId="4B02A04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导线遮蔽罩</w:t>
            </w:r>
          </w:p>
        </w:tc>
        <w:tc>
          <w:tcPr>
            <w:tcW w:w="3261" w:type="dxa"/>
            <w:shd w:val="clear" w:color="auto" w:fill="auto"/>
            <w:vAlign w:val="center"/>
          </w:tcPr>
          <w:p w14:paraId="3ECBD7ED"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各类导线绝缘遮蔽用具</w:t>
            </w:r>
          </w:p>
        </w:tc>
        <w:tc>
          <w:tcPr>
            <w:tcW w:w="850" w:type="dxa"/>
            <w:shd w:val="clear" w:color="auto" w:fill="auto"/>
            <w:vAlign w:val="center"/>
          </w:tcPr>
          <w:p w14:paraId="2D277CE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个</w:t>
            </w:r>
          </w:p>
        </w:tc>
        <w:tc>
          <w:tcPr>
            <w:tcW w:w="851" w:type="dxa"/>
            <w:shd w:val="clear" w:color="auto" w:fill="auto"/>
            <w:vAlign w:val="center"/>
          </w:tcPr>
          <w:p w14:paraId="5EEFBA0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12</w:t>
            </w:r>
          </w:p>
        </w:tc>
      </w:tr>
      <w:tr w:rsidR="00C14340" w:rsidRPr="003C749E" w14:paraId="4893E6A6" w14:textId="77777777" w:rsidTr="00D133D1">
        <w:trPr>
          <w:cantSplit/>
          <w:tblHeader/>
          <w:jc w:val="center"/>
        </w:trPr>
        <w:tc>
          <w:tcPr>
            <w:tcW w:w="817" w:type="dxa"/>
            <w:shd w:val="clear" w:color="auto" w:fill="auto"/>
            <w:vAlign w:val="center"/>
          </w:tcPr>
          <w:p w14:paraId="2B0AB30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17</w:t>
            </w:r>
          </w:p>
        </w:tc>
        <w:tc>
          <w:tcPr>
            <w:tcW w:w="2126" w:type="dxa"/>
            <w:shd w:val="clear" w:color="auto" w:fill="auto"/>
            <w:vAlign w:val="center"/>
          </w:tcPr>
          <w:p w14:paraId="5483313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电杆遮蔽罩</w:t>
            </w:r>
          </w:p>
        </w:tc>
        <w:tc>
          <w:tcPr>
            <w:tcW w:w="3261" w:type="dxa"/>
            <w:shd w:val="clear" w:color="auto" w:fill="auto"/>
            <w:vAlign w:val="center"/>
          </w:tcPr>
          <w:p w14:paraId="4803053C"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各类电杆绝缘遮蔽用具</w:t>
            </w:r>
          </w:p>
        </w:tc>
        <w:tc>
          <w:tcPr>
            <w:tcW w:w="850" w:type="dxa"/>
            <w:shd w:val="clear" w:color="auto" w:fill="auto"/>
            <w:vAlign w:val="center"/>
          </w:tcPr>
          <w:p w14:paraId="36EC9FD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2EBDF60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68FEB4BC" w14:textId="77777777" w:rsidTr="00D133D1">
        <w:trPr>
          <w:cantSplit/>
          <w:tblHeader/>
          <w:jc w:val="center"/>
        </w:trPr>
        <w:tc>
          <w:tcPr>
            <w:tcW w:w="817" w:type="dxa"/>
            <w:shd w:val="clear" w:color="auto" w:fill="auto"/>
            <w:vAlign w:val="center"/>
          </w:tcPr>
          <w:p w14:paraId="6D04370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18</w:t>
            </w:r>
          </w:p>
        </w:tc>
        <w:tc>
          <w:tcPr>
            <w:tcW w:w="2126" w:type="dxa"/>
            <w:shd w:val="clear" w:color="auto" w:fill="auto"/>
            <w:vAlign w:val="center"/>
          </w:tcPr>
          <w:p w14:paraId="55C1229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绝缘耐张紧线装置</w:t>
            </w:r>
          </w:p>
        </w:tc>
        <w:tc>
          <w:tcPr>
            <w:tcW w:w="3261" w:type="dxa"/>
            <w:shd w:val="clear" w:color="auto" w:fill="auto"/>
            <w:vAlign w:val="center"/>
          </w:tcPr>
          <w:p w14:paraId="6D593400"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更换耐张绝缘子串紧放线用</w:t>
            </w:r>
          </w:p>
        </w:tc>
        <w:tc>
          <w:tcPr>
            <w:tcW w:w="850" w:type="dxa"/>
            <w:shd w:val="clear" w:color="auto" w:fill="auto"/>
            <w:vAlign w:val="center"/>
          </w:tcPr>
          <w:p w14:paraId="122CDDD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5E471BB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r>
      <w:tr w:rsidR="00C14340" w:rsidRPr="003C749E" w14:paraId="5E32F5E6" w14:textId="77777777" w:rsidTr="00D133D1">
        <w:trPr>
          <w:cantSplit/>
          <w:tblHeader/>
          <w:jc w:val="center"/>
        </w:trPr>
        <w:tc>
          <w:tcPr>
            <w:tcW w:w="817" w:type="dxa"/>
            <w:shd w:val="clear" w:color="auto" w:fill="auto"/>
            <w:vAlign w:val="center"/>
          </w:tcPr>
          <w:p w14:paraId="0E68832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19</w:t>
            </w:r>
          </w:p>
        </w:tc>
        <w:tc>
          <w:tcPr>
            <w:tcW w:w="2126" w:type="dxa"/>
            <w:shd w:val="clear" w:color="auto" w:fill="auto"/>
            <w:vAlign w:val="center"/>
          </w:tcPr>
          <w:p w14:paraId="5A7CA73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绝缘剥线工具</w:t>
            </w:r>
          </w:p>
        </w:tc>
        <w:tc>
          <w:tcPr>
            <w:tcW w:w="3261" w:type="dxa"/>
            <w:shd w:val="clear" w:color="auto" w:fill="auto"/>
            <w:vAlign w:val="center"/>
          </w:tcPr>
          <w:p w14:paraId="7B26E0D5"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各类绝缘线及电缆绝缘层剥除</w:t>
            </w:r>
          </w:p>
        </w:tc>
        <w:tc>
          <w:tcPr>
            <w:tcW w:w="850" w:type="dxa"/>
            <w:shd w:val="clear" w:color="auto" w:fill="auto"/>
            <w:vAlign w:val="center"/>
          </w:tcPr>
          <w:p w14:paraId="1D8C4A0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把</w:t>
            </w:r>
          </w:p>
        </w:tc>
        <w:tc>
          <w:tcPr>
            <w:tcW w:w="851" w:type="dxa"/>
            <w:shd w:val="clear" w:color="auto" w:fill="auto"/>
            <w:vAlign w:val="center"/>
          </w:tcPr>
          <w:p w14:paraId="2A0007A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C14340" w:rsidRPr="003C749E" w14:paraId="4B598539" w14:textId="77777777" w:rsidTr="00D133D1">
        <w:trPr>
          <w:cantSplit/>
          <w:tblHeader/>
          <w:jc w:val="center"/>
        </w:trPr>
        <w:tc>
          <w:tcPr>
            <w:tcW w:w="817" w:type="dxa"/>
            <w:shd w:val="clear" w:color="auto" w:fill="auto"/>
            <w:vAlign w:val="center"/>
          </w:tcPr>
          <w:p w14:paraId="64105D0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20</w:t>
            </w:r>
          </w:p>
        </w:tc>
        <w:tc>
          <w:tcPr>
            <w:tcW w:w="2126" w:type="dxa"/>
            <w:shd w:val="clear" w:color="auto" w:fill="auto"/>
            <w:vAlign w:val="center"/>
          </w:tcPr>
          <w:p w14:paraId="62CDEBF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电动绝缘剪切工具</w:t>
            </w:r>
          </w:p>
        </w:tc>
        <w:tc>
          <w:tcPr>
            <w:tcW w:w="3261" w:type="dxa"/>
            <w:shd w:val="clear" w:color="auto" w:fill="auto"/>
            <w:vAlign w:val="center"/>
          </w:tcPr>
          <w:p w14:paraId="10E38BA7"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切断各类软质、硬质导地线</w:t>
            </w:r>
          </w:p>
        </w:tc>
        <w:tc>
          <w:tcPr>
            <w:tcW w:w="850" w:type="dxa"/>
            <w:shd w:val="clear" w:color="auto" w:fill="auto"/>
            <w:vAlign w:val="center"/>
          </w:tcPr>
          <w:p w14:paraId="04713C5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0725AC8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31EE8614" w14:textId="77777777" w:rsidTr="00D133D1">
        <w:trPr>
          <w:cantSplit/>
          <w:tblHeader/>
          <w:jc w:val="center"/>
        </w:trPr>
        <w:tc>
          <w:tcPr>
            <w:tcW w:w="817" w:type="dxa"/>
            <w:shd w:val="clear" w:color="auto" w:fill="auto"/>
            <w:vAlign w:val="center"/>
          </w:tcPr>
          <w:p w14:paraId="4458BA0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21</w:t>
            </w:r>
          </w:p>
        </w:tc>
        <w:tc>
          <w:tcPr>
            <w:tcW w:w="2126" w:type="dxa"/>
            <w:shd w:val="clear" w:color="auto" w:fill="auto"/>
            <w:vAlign w:val="center"/>
          </w:tcPr>
          <w:p w14:paraId="1AE605C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电动绝缘压接工具</w:t>
            </w:r>
          </w:p>
        </w:tc>
        <w:tc>
          <w:tcPr>
            <w:tcW w:w="3261" w:type="dxa"/>
            <w:shd w:val="clear" w:color="auto" w:fill="auto"/>
            <w:vAlign w:val="center"/>
          </w:tcPr>
          <w:p w14:paraId="0578453D"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压接各类软质、硬质导地线</w:t>
            </w:r>
          </w:p>
        </w:tc>
        <w:tc>
          <w:tcPr>
            <w:tcW w:w="850" w:type="dxa"/>
            <w:shd w:val="clear" w:color="auto" w:fill="auto"/>
            <w:vAlign w:val="center"/>
          </w:tcPr>
          <w:p w14:paraId="7204F37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42FE542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2CC883C7" w14:textId="77777777" w:rsidTr="00D133D1">
        <w:trPr>
          <w:cantSplit/>
          <w:tblHeader/>
          <w:jc w:val="center"/>
        </w:trPr>
        <w:tc>
          <w:tcPr>
            <w:tcW w:w="817" w:type="dxa"/>
            <w:shd w:val="clear" w:color="auto" w:fill="auto"/>
            <w:vAlign w:val="center"/>
          </w:tcPr>
          <w:p w14:paraId="269A6C0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22</w:t>
            </w:r>
          </w:p>
        </w:tc>
        <w:tc>
          <w:tcPr>
            <w:tcW w:w="2126" w:type="dxa"/>
            <w:shd w:val="clear" w:color="auto" w:fill="auto"/>
            <w:vAlign w:val="center"/>
          </w:tcPr>
          <w:p w14:paraId="0D30372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电流检测仪</w:t>
            </w:r>
          </w:p>
        </w:tc>
        <w:tc>
          <w:tcPr>
            <w:tcW w:w="3261" w:type="dxa"/>
            <w:shd w:val="clear" w:color="auto" w:fill="auto"/>
            <w:vAlign w:val="center"/>
          </w:tcPr>
          <w:p w14:paraId="0DC13D8C"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检测载流情况</w:t>
            </w:r>
          </w:p>
        </w:tc>
        <w:tc>
          <w:tcPr>
            <w:tcW w:w="850" w:type="dxa"/>
            <w:shd w:val="clear" w:color="auto" w:fill="auto"/>
            <w:vAlign w:val="center"/>
          </w:tcPr>
          <w:p w14:paraId="4962DDE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台</w:t>
            </w:r>
          </w:p>
        </w:tc>
        <w:tc>
          <w:tcPr>
            <w:tcW w:w="851" w:type="dxa"/>
            <w:shd w:val="clear" w:color="auto" w:fill="auto"/>
            <w:vAlign w:val="center"/>
          </w:tcPr>
          <w:p w14:paraId="70E8C48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6A2002A0" w14:textId="77777777" w:rsidTr="00D133D1">
        <w:trPr>
          <w:cantSplit/>
          <w:tblHeader/>
          <w:jc w:val="center"/>
        </w:trPr>
        <w:tc>
          <w:tcPr>
            <w:tcW w:w="817" w:type="dxa"/>
            <w:shd w:val="clear" w:color="auto" w:fill="auto"/>
            <w:vAlign w:val="center"/>
          </w:tcPr>
          <w:p w14:paraId="2374323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23</w:t>
            </w:r>
          </w:p>
        </w:tc>
        <w:tc>
          <w:tcPr>
            <w:tcW w:w="2126" w:type="dxa"/>
            <w:shd w:val="clear" w:color="auto" w:fill="auto"/>
            <w:vAlign w:val="center"/>
          </w:tcPr>
          <w:p w14:paraId="3BB69E4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绝缘测试仪</w:t>
            </w:r>
          </w:p>
        </w:tc>
        <w:tc>
          <w:tcPr>
            <w:tcW w:w="3261" w:type="dxa"/>
            <w:shd w:val="clear" w:color="auto" w:fill="auto"/>
            <w:vAlign w:val="center"/>
          </w:tcPr>
          <w:p w14:paraId="67E1E147"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检测绝缘用</w:t>
            </w:r>
          </w:p>
        </w:tc>
        <w:tc>
          <w:tcPr>
            <w:tcW w:w="850" w:type="dxa"/>
            <w:shd w:val="clear" w:color="auto" w:fill="auto"/>
            <w:vAlign w:val="center"/>
          </w:tcPr>
          <w:p w14:paraId="5F8C4D7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台</w:t>
            </w:r>
          </w:p>
        </w:tc>
        <w:tc>
          <w:tcPr>
            <w:tcW w:w="851" w:type="dxa"/>
            <w:shd w:val="clear" w:color="auto" w:fill="auto"/>
            <w:vAlign w:val="center"/>
          </w:tcPr>
          <w:p w14:paraId="2483AA1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3A1BA390" w14:textId="77777777" w:rsidTr="00D133D1">
        <w:trPr>
          <w:cantSplit/>
          <w:tblHeader/>
          <w:jc w:val="center"/>
        </w:trPr>
        <w:tc>
          <w:tcPr>
            <w:tcW w:w="817" w:type="dxa"/>
            <w:shd w:val="clear" w:color="auto" w:fill="auto"/>
            <w:vAlign w:val="center"/>
          </w:tcPr>
          <w:p w14:paraId="691193A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24</w:t>
            </w:r>
          </w:p>
        </w:tc>
        <w:tc>
          <w:tcPr>
            <w:tcW w:w="2126" w:type="dxa"/>
            <w:shd w:val="clear" w:color="auto" w:fill="auto"/>
            <w:vAlign w:val="center"/>
          </w:tcPr>
          <w:p w14:paraId="625A849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温湿度计</w:t>
            </w:r>
          </w:p>
        </w:tc>
        <w:tc>
          <w:tcPr>
            <w:tcW w:w="3261" w:type="dxa"/>
            <w:shd w:val="clear" w:color="auto" w:fill="auto"/>
            <w:vAlign w:val="center"/>
          </w:tcPr>
          <w:p w14:paraId="459CCE7F"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测试作业环境温湿度</w:t>
            </w:r>
          </w:p>
        </w:tc>
        <w:tc>
          <w:tcPr>
            <w:tcW w:w="850" w:type="dxa"/>
            <w:shd w:val="clear" w:color="auto" w:fill="auto"/>
            <w:vAlign w:val="center"/>
          </w:tcPr>
          <w:p w14:paraId="2BAAC8D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只</w:t>
            </w:r>
          </w:p>
        </w:tc>
        <w:tc>
          <w:tcPr>
            <w:tcW w:w="851" w:type="dxa"/>
            <w:shd w:val="clear" w:color="auto" w:fill="auto"/>
            <w:vAlign w:val="center"/>
          </w:tcPr>
          <w:p w14:paraId="51E7866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1533612A" w14:textId="77777777" w:rsidTr="00D133D1">
        <w:trPr>
          <w:cantSplit/>
          <w:tblHeader/>
          <w:jc w:val="center"/>
        </w:trPr>
        <w:tc>
          <w:tcPr>
            <w:tcW w:w="817" w:type="dxa"/>
            <w:shd w:val="clear" w:color="auto" w:fill="auto"/>
            <w:vAlign w:val="center"/>
          </w:tcPr>
          <w:p w14:paraId="515EA11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25</w:t>
            </w:r>
          </w:p>
        </w:tc>
        <w:tc>
          <w:tcPr>
            <w:tcW w:w="2126" w:type="dxa"/>
            <w:shd w:val="clear" w:color="auto" w:fill="auto"/>
            <w:vAlign w:val="center"/>
          </w:tcPr>
          <w:p w14:paraId="365761D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风速测试仪</w:t>
            </w:r>
          </w:p>
        </w:tc>
        <w:tc>
          <w:tcPr>
            <w:tcW w:w="3261" w:type="dxa"/>
            <w:shd w:val="clear" w:color="auto" w:fill="auto"/>
            <w:vAlign w:val="center"/>
          </w:tcPr>
          <w:p w14:paraId="5150AD66"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测试作业环境风速</w:t>
            </w:r>
          </w:p>
        </w:tc>
        <w:tc>
          <w:tcPr>
            <w:tcW w:w="850" w:type="dxa"/>
            <w:shd w:val="clear" w:color="auto" w:fill="auto"/>
            <w:vAlign w:val="center"/>
          </w:tcPr>
          <w:p w14:paraId="1F19026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只</w:t>
            </w:r>
          </w:p>
        </w:tc>
        <w:tc>
          <w:tcPr>
            <w:tcW w:w="851" w:type="dxa"/>
            <w:shd w:val="clear" w:color="auto" w:fill="auto"/>
            <w:vAlign w:val="center"/>
          </w:tcPr>
          <w:p w14:paraId="1D7E669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D133D1" w:rsidRPr="003C749E" w14:paraId="2D17E001" w14:textId="77777777" w:rsidTr="00D133D1">
        <w:trPr>
          <w:cantSplit/>
          <w:tblHeader/>
          <w:jc w:val="center"/>
        </w:trPr>
        <w:tc>
          <w:tcPr>
            <w:tcW w:w="817" w:type="dxa"/>
            <w:shd w:val="clear" w:color="auto" w:fill="auto"/>
            <w:vAlign w:val="center"/>
          </w:tcPr>
          <w:p w14:paraId="6F2350B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26</w:t>
            </w:r>
          </w:p>
        </w:tc>
        <w:tc>
          <w:tcPr>
            <w:tcW w:w="2126" w:type="dxa"/>
            <w:shd w:val="clear" w:color="auto" w:fill="auto"/>
            <w:vAlign w:val="center"/>
          </w:tcPr>
          <w:p w14:paraId="38DC48C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核相仪</w:t>
            </w:r>
          </w:p>
        </w:tc>
        <w:tc>
          <w:tcPr>
            <w:tcW w:w="3261" w:type="dxa"/>
            <w:shd w:val="clear" w:color="auto" w:fill="auto"/>
            <w:vAlign w:val="center"/>
          </w:tcPr>
          <w:p w14:paraId="75E01104"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检查相位和电压</w:t>
            </w:r>
          </w:p>
        </w:tc>
        <w:tc>
          <w:tcPr>
            <w:tcW w:w="850" w:type="dxa"/>
            <w:shd w:val="clear" w:color="auto" w:fill="auto"/>
            <w:vAlign w:val="center"/>
          </w:tcPr>
          <w:p w14:paraId="2FF9BEC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台</w:t>
            </w:r>
          </w:p>
        </w:tc>
        <w:tc>
          <w:tcPr>
            <w:tcW w:w="851" w:type="dxa"/>
            <w:shd w:val="clear" w:color="auto" w:fill="auto"/>
            <w:vAlign w:val="center"/>
          </w:tcPr>
          <w:p w14:paraId="1B191A6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bl>
    <w:p w14:paraId="07F94B60" w14:textId="77777777" w:rsidR="007C65EB" w:rsidRPr="00C74373" w:rsidRDefault="00070DAC" w:rsidP="00C74373">
      <w:pPr>
        <w:spacing w:line="320" w:lineRule="exact"/>
        <w:rPr>
          <w:rFonts w:ascii="Times New Roman" w:hAnsi="Times New Roman"/>
          <w:color w:val="000000" w:themeColor="text1"/>
        </w:rPr>
      </w:pPr>
      <w:r w:rsidRPr="00C74373">
        <w:rPr>
          <w:rFonts w:ascii="Times New Roman" w:hAnsi="Times New Roman" w:hint="eastAsia"/>
          <w:color w:val="000000" w:themeColor="text1"/>
        </w:rPr>
        <w:t>C</w:t>
      </w:r>
      <w:r w:rsidRPr="00C74373">
        <w:rPr>
          <w:rFonts w:ascii="Times New Roman" w:hAnsi="Times New Roman"/>
          <w:color w:val="000000" w:themeColor="text1"/>
        </w:rPr>
        <w:t xml:space="preserve">.3 </w:t>
      </w:r>
      <w:r w:rsidRPr="00C74373">
        <w:rPr>
          <w:rFonts w:ascii="Times New Roman" w:hAnsi="Times New Roman" w:hint="eastAsia"/>
          <w:color w:val="000000" w:themeColor="text1"/>
        </w:rPr>
        <w:t>综合带电作业项目工器具配置见表</w:t>
      </w:r>
      <w:r w:rsidRPr="00C74373">
        <w:rPr>
          <w:rFonts w:ascii="Times New Roman" w:hAnsi="Times New Roman" w:hint="eastAsia"/>
          <w:color w:val="000000" w:themeColor="text1"/>
        </w:rPr>
        <w:t>C</w:t>
      </w:r>
      <w:r w:rsidRPr="00C74373">
        <w:rPr>
          <w:rFonts w:ascii="Times New Roman" w:hAnsi="Times New Roman"/>
          <w:color w:val="000000" w:themeColor="text1"/>
        </w:rPr>
        <w:t>.3</w:t>
      </w:r>
      <w:r w:rsidRPr="00C74373">
        <w:rPr>
          <w:rFonts w:ascii="Times New Roman" w:hAnsi="Times New Roman"/>
          <w:color w:val="000000" w:themeColor="text1"/>
        </w:rPr>
        <w:t>。</w:t>
      </w:r>
    </w:p>
    <w:p w14:paraId="01CD6085" w14:textId="77777777" w:rsidR="007C65EB" w:rsidRPr="003C749E" w:rsidRDefault="00234AEF" w:rsidP="007C65EB">
      <w:pPr>
        <w:ind w:firstLineChars="200" w:firstLine="420"/>
        <w:jc w:val="center"/>
        <w:rPr>
          <w:rFonts w:ascii="黑体" w:eastAsia="黑体" w:hAnsi="黑体" w:cs="宋体"/>
          <w:bCs/>
          <w:color w:val="000000" w:themeColor="text1"/>
          <w:szCs w:val="21"/>
        </w:rPr>
      </w:pPr>
      <w:r w:rsidRPr="003C749E">
        <w:rPr>
          <w:rFonts w:ascii="黑体" w:eastAsia="黑体" w:hAnsi="黑体" w:cs="宋体" w:hint="eastAsia"/>
          <w:bCs/>
          <w:color w:val="000000" w:themeColor="text1"/>
          <w:szCs w:val="21"/>
        </w:rPr>
        <w:t>表</w:t>
      </w:r>
      <w:r w:rsidRPr="003C749E">
        <w:rPr>
          <w:rFonts w:ascii="黑体" w:eastAsia="黑体" w:hAnsi="黑体" w:cs="宋体"/>
          <w:bCs/>
          <w:color w:val="000000" w:themeColor="text1"/>
          <w:szCs w:val="21"/>
        </w:rPr>
        <w:t xml:space="preserve">C.3 </w:t>
      </w:r>
      <w:r w:rsidR="007C65EB" w:rsidRPr="003C749E">
        <w:rPr>
          <w:rFonts w:ascii="黑体" w:eastAsia="黑体" w:hAnsi="黑体" w:cs="宋体" w:hint="eastAsia"/>
          <w:bCs/>
          <w:color w:val="000000" w:themeColor="text1"/>
          <w:szCs w:val="21"/>
        </w:rPr>
        <w:t xml:space="preserve"> 综合带电作业项目工器具配置</w:t>
      </w:r>
    </w:p>
    <w:tbl>
      <w:tblPr>
        <w:tblW w:w="79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2268"/>
        <w:gridCol w:w="3294"/>
        <w:gridCol w:w="850"/>
        <w:gridCol w:w="851"/>
      </w:tblGrid>
      <w:tr w:rsidR="00C14340" w:rsidRPr="003C749E" w14:paraId="5593834C" w14:textId="77777777" w:rsidTr="00337158">
        <w:trPr>
          <w:cantSplit/>
          <w:jc w:val="center"/>
        </w:trPr>
        <w:tc>
          <w:tcPr>
            <w:tcW w:w="699" w:type="dxa"/>
            <w:shd w:val="clear" w:color="auto" w:fill="auto"/>
            <w:vAlign w:val="center"/>
          </w:tcPr>
          <w:p w14:paraId="3EFC7C1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序号</w:t>
            </w:r>
          </w:p>
        </w:tc>
        <w:tc>
          <w:tcPr>
            <w:tcW w:w="2268" w:type="dxa"/>
            <w:shd w:val="clear" w:color="auto" w:fill="auto"/>
            <w:vAlign w:val="center"/>
          </w:tcPr>
          <w:p w14:paraId="7731A43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名称</w:t>
            </w:r>
          </w:p>
        </w:tc>
        <w:tc>
          <w:tcPr>
            <w:tcW w:w="3294" w:type="dxa"/>
            <w:shd w:val="clear" w:color="auto" w:fill="auto"/>
            <w:vAlign w:val="center"/>
          </w:tcPr>
          <w:p w14:paraId="4676FB9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用途</w:t>
            </w:r>
          </w:p>
        </w:tc>
        <w:tc>
          <w:tcPr>
            <w:tcW w:w="850" w:type="dxa"/>
            <w:shd w:val="clear" w:color="auto" w:fill="auto"/>
            <w:vAlign w:val="center"/>
          </w:tcPr>
          <w:p w14:paraId="5D9E0573"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单位</w:t>
            </w:r>
          </w:p>
        </w:tc>
        <w:tc>
          <w:tcPr>
            <w:tcW w:w="851" w:type="dxa"/>
            <w:shd w:val="clear" w:color="auto" w:fill="auto"/>
            <w:vAlign w:val="center"/>
          </w:tcPr>
          <w:p w14:paraId="1243FED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数量</w:t>
            </w:r>
          </w:p>
        </w:tc>
      </w:tr>
      <w:tr w:rsidR="00C14340" w:rsidRPr="003C749E" w14:paraId="1F740888" w14:textId="77777777" w:rsidTr="00337158">
        <w:trPr>
          <w:cantSplit/>
          <w:jc w:val="center"/>
        </w:trPr>
        <w:tc>
          <w:tcPr>
            <w:tcW w:w="699" w:type="dxa"/>
            <w:shd w:val="clear" w:color="auto" w:fill="auto"/>
            <w:vAlign w:val="center"/>
          </w:tcPr>
          <w:p w14:paraId="1720DF9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c>
          <w:tcPr>
            <w:tcW w:w="2268" w:type="dxa"/>
            <w:shd w:val="clear" w:color="auto" w:fill="auto"/>
            <w:vAlign w:val="center"/>
          </w:tcPr>
          <w:p w14:paraId="632F5E2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旁路作业设备</w:t>
            </w:r>
          </w:p>
        </w:tc>
        <w:tc>
          <w:tcPr>
            <w:tcW w:w="3294" w:type="dxa"/>
            <w:shd w:val="clear" w:color="auto" w:fill="auto"/>
            <w:vAlign w:val="center"/>
          </w:tcPr>
          <w:p w14:paraId="2B3CE3E1"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临时输送电能到工作区域用户的设备</w:t>
            </w:r>
          </w:p>
        </w:tc>
        <w:tc>
          <w:tcPr>
            <w:tcW w:w="850" w:type="dxa"/>
            <w:shd w:val="clear" w:color="auto" w:fill="auto"/>
            <w:vAlign w:val="center"/>
          </w:tcPr>
          <w:p w14:paraId="59FEE80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23195F9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50A2753E" w14:textId="77777777" w:rsidTr="00337158">
        <w:trPr>
          <w:cantSplit/>
          <w:jc w:val="center"/>
        </w:trPr>
        <w:tc>
          <w:tcPr>
            <w:tcW w:w="699" w:type="dxa"/>
            <w:shd w:val="clear" w:color="auto" w:fill="auto"/>
            <w:vAlign w:val="center"/>
          </w:tcPr>
          <w:p w14:paraId="41780E7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2</w:t>
            </w:r>
          </w:p>
        </w:tc>
        <w:tc>
          <w:tcPr>
            <w:tcW w:w="2268" w:type="dxa"/>
            <w:shd w:val="clear" w:color="auto" w:fill="auto"/>
            <w:vAlign w:val="center"/>
          </w:tcPr>
          <w:p w14:paraId="35D0BD6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旁路作业车</w:t>
            </w:r>
          </w:p>
        </w:tc>
        <w:tc>
          <w:tcPr>
            <w:tcW w:w="3294" w:type="dxa"/>
            <w:shd w:val="clear" w:color="auto" w:fill="auto"/>
            <w:vAlign w:val="center"/>
          </w:tcPr>
          <w:p w14:paraId="23FE28A1"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旁路作业设备运输及电缆施放</w:t>
            </w:r>
          </w:p>
        </w:tc>
        <w:tc>
          <w:tcPr>
            <w:tcW w:w="850" w:type="dxa"/>
            <w:shd w:val="clear" w:color="auto" w:fill="auto"/>
            <w:vAlign w:val="center"/>
          </w:tcPr>
          <w:p w14:paraId="68695BA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辆</w:t>
            </w:r>
          </w:p>
        </w:tc>
        <w:tc>
          <w:tcPr>
            <w:tcW w:w="851" w:type="dxa"/>
            <w:shd w:val="clear" w:color="auto" w:fill="auto"/>
            <w:vAlign w:val="center"/>
          </w:tcPr>
          <w:p w14:paraId="2CEE64E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7E544B71" w14:textId="77777777" w:rsidTr="00337158">
        <w:trPr>
          <w:cantSplit/>
          <w:jc w:val="center"/>
        </w:trPr>
        <w:tc>
          <w:tcPr>
            <w:tcW w:w="699" w:type="dxa"/>
            <w:shd w:val="clear" w:color="auto" w:fill="auto"/>
            <w:vAlign w:val="center"/>
          </w:tcPr>
          <w:p w14:paraId="0378BE9E"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c>
          <w:tcPr>
            <w:tcW w:w="2268" w:type="dxa"/>
            <w:shd w:val="clear" w:color="auto" w:fill="auto"/>
            <w:vAlign w:val="center"/>
          </w:tcPr>
          <w:p w14:paraId="4A3566E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发电车</w:t>
            </w:r>
          </w:p>
        </w:tc>
        <w:tc>
          <w:tcPr>
            <w:tcW w:w="3294" w:type="dxa"/>
            <w:shd w:val="clear" w:color="auto" w:fill="auto"/>
            <w:vAlign w:val="center"/>
          </w:tcPr>
          <w:p w14:paraId="7DB8710B"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临时发送电能到工作区域用户的设备</w:t>
            </w:r>
          </w:p>
        </w:tc>
        <w:tc>
          <w:tcPr>
            <w:tcW w:w="850" w:type="dxa"/>
            <w:shd w:val="clear" w:color="auto" w:fill="auto"/>
            <w:vAlign w:val="center"/>
          </w:tcPr>
          <w:p w14:paraId="27D5B2C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辆</w:t>
            </w:r>
          </w:p>
        </w:tc>
        <w:tc>
          <w:tcPr>
            <w:tcW w:w="851" w:type="dxa"/>
            <w:shd w:val="clear" w:color="auto" w:fill="auto"/>
            <w:vAlign w:val="center"/>
          </w:tcPr>
          <w:p w14:paraId="4C373E0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42529D70" w14:textId="77777777" w:rsidTr="00337158">
        <w:trPr>
          <w:cantSplit/>
          <w:jc w:val="center"/>
        </w:trPr>
        <w:tc>
          <w:tcPr>
            <w:tcW w:w="699" w:type="dxa"/>
            <w:shd w:val="clear" w:color="auto" w:fill="auto"/>
            <w:vAlign w:val="center"/>
          </w:tcPr>
          <w:p w14:paraId="02DF1C4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4</w:t>
            </w:r>
          </w:p>
        </w:tc>
        <w:tc>
          <w:tcPr>
            <w:tcW w:w="2268" w:type="dxa"/>
            <w:shd w:val="clear" w:color="auto" w:fill="auto"/>
            <w:vAlign w:val="center"/>
          </w:tcPr>
          <w:p w14:paraId="444C646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移动箱变车</w:t>
            </w:r>
          </w:p>
        </w:tc>
        <w:tc>
          <w:tcPr>
            <w:tcW w:w="3294" w:type="dxa"/>
            <w:shd w:val="clear" w:color="auto" w:fill="auto"/>
            <w:vAlign w:val="center"/>
          </w:tcPr>
          <w:p w14:paraId="41B47506"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临时发送电能到工作区域用户的设备</w:t>
            </w:r>
          </w:p>
        </w:tc>
        <w:tc>
          <w:tcPr>
            <w:tcW w:w="850" w:type="dxa"/>
            <w:shd w:val="clear" w:color="auto" w:fill="auto"/>
            <w:vAlign w:val="center"/>
          </w:tcPr>
          <w:p w14:paraId="42FA3B1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辆</w:t>
            </w:r>
          </w:p>
        </w:tc>
        <w:tc>
          <w:tcPr>
            <w:tcW w:w="851" w:type="dxa"/>
            <w:shd w:val="clear" w:color="auto" w:fill="auto"/>
            <w:vAlign w:val="center"/>
          </w:tcPr>
          <w:p w14:paraId="14BA18B5"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655BF68A" w14:textId="77777777" w:rsidTr="00337158">
        <w:trPr>
          <w:cantSplit/>
          <w:jc w:val="center"/>
        </w:trPr>
        <w:tc>
          <w:tcPr>
            <w:tcW w:w="699" w:type="dxa"/>
            <w:shd w:val="clear" w:color="auto" w:fill="auto"/>
            <w:vAlign w:val="center"/>
          </w:tcPr>
          <w:p w14:paraId="766EA8AD"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5</w:t>
            </w:r>
          </w:p>
        </w:tc>
        <w:tc>
          <w:tcPr>
            <w:tcW w:w="2268" w:type="dxa"/>
            <w:shd w:val="clear" w:color="auto" w:fill="auto"/>
            <w:vAlign w:val="center"/>
          </w:tcPr>
          <w:p w14:paraId="0E49F0A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w:t>
            </w:r>
            <w:r w:rsidRPr="003C749E">
              <w:rPr>
                <w:rFonts w:asciiTheme="minorEastAsia" w:eastAsiaTheme="minorEastAsia" w:hAnsiTheme="minorEastAsia"/>
                <w:color w:val="000000" w:themeColor="text1"/>
                <w:kern w:val="21"/>
                <w:sz w:val="18"/>
                <w:szCs w:val="18"/>
              </w:rPr>
              <w:t>电缆敷设及防护工具</w:t>
            </w:r>
          </w:p>
        </w:tc>
        <w:tc>
          <w:tcPr>
            <w:tcW w:w="3294" w:type="dxa"/>
            <w:shd w:val="clear" w:color="auto" w:fill="auto"/>
            <w:vAlign w:val="center"/>
          </w:tcPr>
          <w:p w14:paraId="45A12D06"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w:t>
            </w:r>
            <w:r w:rsidRPr="003C749E">
              <w:rPr>
                <w:rFonts w:asciiTheme="minorEastAsia" w:eastAsiaTheme="minorEastAsia" w:hAnsiTheme="minorEastAsia"/>
                <w:color w:val="000000" w:themeColor="text1"/>
                <w:kern w:val="21"/>
                <w:sz w:val="18"/>
                <w:szCs w:val="18"/>
              </w:rPr>
              <w:t>电缆架空敷设或地面敷设用</w:t>
            </w:r>
          </w:p>
        </w:tc>
        <w:tc>
          <w:tcPr>
            <w:tcW w:w="850" w:type="dxa"/>
            <w:shd w:val="clear" w:color="auto" w:fill="auto"/>
            <w:vAlign w:val="center"/>
          </w:tcPr>
          <w:p w14:paraId="5349258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3831B0E4"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1</w:t>
            </w:r>
          </w:p>
        </w:tc>
      </w:tr>
      <w:tr w:rsidR="00C14340" w:rsidRPr="003C749E" w14:paraId="1CBD0AB3" w14:textId="77777777" w:rsidTr="00337158">
        <w:trPr>
          <w:cantSplit/>
          <w:jc w:val="center"/>
        </w:trPr>
        <w:tc>
          <w:tcPr>
            <w:tcW w:w="699" w:type="dxa"/>
            <w:shd w:val="clear" w:color="auto" w:fill="auto"/>
            <w:vAlign w:val="center"/>
          </w:tcPr>
          <w:p w14:paraId="140DF290"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6</w:t>
            </w:r>
          </w:p>
        </w:tc>
        <w:tc>
          <w:tcPr>
            <w:tcW w:w="2268" w:type="dxa"/>
            <w:shd w:val="clear" w:color="auto" w:fill="auto"/>
            <w:vAlign w:val="center"/>
          </w:tcPr>
          <w:p w14:paraId="761F3D66"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绝缘引流线</w:t>
            </w:r>
          </w:p>
        </w:tc>
        <w:tc>
          <w:tcPr>
            <w:tcW w:w="3294" w:type="dxa"/>
            <w:shd w:val="clear" w:color="auto" w:fill="auto"/>
            <w:vAlign w:val="center"/>
          </w:tcPr>
          <w:p w14:paraId="27837003"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临时跨接各类载流导线或导体</w:t>
            </w:r>
          </w:p>
        </w:tc>
        <w:tc>
          <w:tcPr>
            <w:tcW w:w="850" w:type="dxa"/>
            <w:shd w:val="clear" w:color="auto" w:fill="auto"/>
            <w:vAlign w:val="center"/>
          </w:tcPr>
          <w:p w14:paraId="786CE39A"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根</w:t>
            </w:r>
          </w:p>
        </w:tc>
        <w:tc>
          <w:tcPr>
            <w:tcW w:w="851" w:type="dxa"/>
            <w:shd w:val="clear" w:color="auto" w:fill="auto"/>
            <w:vAlign w:val="center"/>
          </w:tcPr>
          <w:p w14:paraId="046473D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6</w:t>
            </w:r>
          </w:p>
        </w:tc>
      </w:tr>
      <w:tr w:rsidR="00C14340" w:rsidRPr="003C749E" w14:paraId="36153E70" w14:textId="77777777" w:rsidTr="00337158">
        <w:trPr>
          <w:cantSplit/>
          <w:jc w:val="center"/>
        </w:trPr>
        <w:tc>
          <w:tcPr>
            <w:tcW w:w="699" w:type="dxa"/>
            <w:shd w:val="clear" w:color="auto" w:fill="auto"/>
            <w:vAlign w:val="center"/>
          </w:tcPr>
          <w:p w14:paraId="1B5037B7"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7</w:t>
            </w:r>
          </w:p>
        </w:tc>
        <w:tc>
          <w:tcPr>
            <w:tcW w:w="2268" w:type="dxa"/>
            <w:shd w:val="clear" w:color="auto" w:fill="auto"/>
            <w:vAlign w:val="center"/>
          </w:tcPr>
          <w:p w14:paraId="6F763448"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带电作业</w:t>
            </w:r>
            <w:r w:rsidRPr="003C749E">
              <w:rPr>
                <w:rFonts w:asciiTheme="minorEastAsia" w:eastAsiaTheme="minorEastAsia" w:hAnsiTheme="minorEastAsia"/>
                <w:color w:val="000000" w:themeColor="text1"/>
                <w:kern w:val="21"/>
                <w:sz w:val="18"/>
                <w:szCs w:val="18"/>
              </w:rPr>
              <w:t>用消弧开关</w:t>
            </w:r>
          </w:p>
        </w:tc>
        <w:tc>
          <w:tcPr>
            <w:tcW w:w="3294" w:type="dxa"/>
            <w:shd w:val="clear" w:color="auto" w:fill="auto"/>
            <w:vAlign w:val="center"/>
          </w:tcPr>
          <w:p w14:paraId="24C08EF7"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断、接空载电缆引线时消弧</w:t>
            </w:r>
          </w:p>
        </w:tc>
        <w:tc>
          <w:tcPr>
            <w:tcW w:w="850" w:type="dxa"/>
            <w:shd w:val="clear" w:color="auto" w:fill="auto"/>
            <w:vAlign w:val="center"/>
          </w:tcPr>
          <w:p w14:paraId="0A396749"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573C0EEB"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r w:rsidR="00D133D1" w:rsidRPr="003C749E" w14:paraId="15EE6C67" w14:textId="77777777" w:rsidTr="00337158">
        <w:trPr>
          <w:cantSplit/>
          <w:jc w:val="center"/>
        </w:trPr>
        <w:tc>
          <w:tcPr>
            <w:tcW w:w="699" w:type="dxa"/>
            <w:shd w:val="clear" w:color="auto" w:fill="auto"/>
            <w:vAlign w:val="center"/>
          </w:tcPr>
          <w:p w14:paraId="68092C32"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8</w:t>
            </w:r>
          </w:p>
        </w:tc>
        <w:tc>
          <w:tcPr>
            <w:tcW w:w="2268" w:type="dxa"/>
            <w:shd w:val="clear" w:color="auto" w:fill="auto"/>
            <w:vAlign w:val="center"/>
          </w:tcPr>
          <w:p w14:paraId="42F16E61"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旁路负荷开关</w:t>
            </w:r>
          </w:p>
        </w:tc>
        <w:tc>
          <w:tcPr>
            <w:tcW w:w="3294" w:type="dxa"/>
            <w:shd w:val="clear" w:color="auto" w:fill="auto"/>
            <w:vAlign w:val="center"/>
          </w:tcPr>
          <w:p w14:paraId="43244E83" w14:textId="77777777" w:rsidR="00D133D1" w:rsidRPr="003C749E" w:rsidRDefault="00D133D1" w:rsidP="00FC18D1">
            <w:pPr>
              <w:jc w:val="left"/>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用于旁路作业</w:t>
            </w:r>
          </w:p>
        </w:tc>
        <w:tc>
          <w:tcPr>
            <w:tcW w:w="850" w:type="dxa"/>
            <w:shd w:val="clear" w:color="auto" w:fill="auto"/>
            <w:vAlign w:val="center"/>
          </w:tcPr>
          <w:p w14:paraId="62E4D82C"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套</w:t>
            </w:r>
          </w:p>
        </w:tc>
        <w:tc>
          <w:tcPr>
            <w:tcW w:w="851" w:type="dxa"/>
            <w:shd w:val="clear" w:color="auto" w:fill="auto"/>
            <w:vAlign w:val="center"/>
          </w:tcPr>
          <w:p w14:paraId="0045EEFF" w14:textId="77777777" w:rsidR="00D133D1" w:rsidRPr="003C749E" w:rsidRDefault="00D133D1" w:rsidP="00FC18D1">
            <w:pPr>
              <w:jc w:val="center"/>
              <w:rPr>
                <w:rFonts w:asciiTheme="minorEastAsia" w:eastAsiaTheme="minorEastAsia" w:hAnsiTheme="minorEastAsia"/>
                <w:color w:val="000000" w:themeColor="text1"/>
                <w:kern w:val="21"/>
                <w:sz w:val="18"/>
                <w:szCs w:val="18"/>
              </w:rPr>
            </w:pPr>
            <w:r w:rsidRPr="003C749E">
              <w:rPr>
                <w:rFonts w:asciiTheme="minorEastAsia" w:eastAsiaTheme="minorEastAsia" w:hAnsiTheme="minorEastAsia" w:hint="eastAsia"/>
                <w:color w:val="000000" w:themeColor="text1"/>
                <w:kern w:val="21"/>
                <w:sz w:val="18"/>
                <w:szCs w:val="18"/>
              </w:rPr>
              <w:t>3</w:t>
            </w:r>
          </w:p>
        </w:tc>
      </w:tr>
    </w:tbl>
    <w:p w14:paraId="6810DFD9" w14:textId="77777777" w:rsidR="001A221F" w:rsidRDefault="001A221F" w:rsidP="00462394">
      <w:pPr>
        <w:pStyle w:val="1"/>
        <w:spacing w:before="0" w:after="0" w:line="360" w:lineRule="exact"/>
        <w:jc w:val="center"/>
        <w:rPr>
          <w:rFonts w:ascii="Times New Roman" w:hAnsi="Times New Roman"/>
          <w:b w:val="0"/>
          <w:bCs w:val="0"/>
          <w:color w:val="000000" w:themeColor="text1"/>
          <w:kern w:val="2"/>
          <w:sz w:val="21"/>
          <w:szCs w:val="24"/>
        </w:rPr>
      </w:pPr>
    </w:p>
    <w:p w14:paraId="42A88773" w14:textId="77777777" w:rsidR="001A221F" w:rsidRDefault="001A221F">
      <w:pPr>
        <w:widowControl/>
        <w:jc w:val="left"/>
        <w:rPr>
          <w:rFonts w:ascii="Times New Roman" w:hAnsi="Times New Roman"/>
          <w:color w:val="000000" w:themeColor="text1"/>
        </w:rPr>
      </w:pPr>
      <w:r>
        <w:rPr>
          <w:rFonts w:ascii="Times New Roman" w:hAnsi="Times New Roman"/>
          <w:b/>
          <w:bCs/>
          <w:color w:val="000000" w:themeColor="text1"/>
        </w:rPr>
        <w:br w:type="page"/>
      </w:r>
    </w:p>
    <w:p w14:paraId="30B69298" w14:textId="6A68699C" w:rsidR="00462394" w:rsidRPr="003C749E" w:rsidRDefault="008E3537" w:rsidP="00462394">
      <w:pPr>
        <w:pStyle w:val="1"/>
        <w:spacing w:before="0" w:after="0" w:line="360" w:lineRule="exact"/>
        <w:jc w:val="center"/>
        <w:rPr>
          <w:rFonts w:ascii="黑体" w:eastAsia="黑体" w:hAnsi="黑体" w:cs="黑体"/>
          <w:bCs w:val="0"/>
          <w:color w:val="000000" w:themeColor="text1"/>
          <w:sz w:val="21"/>
          <w:szCs w:val="21"/>
        </w:rPr>
      </w:pPr>
      <w:bookmarkStart w:id="78" w:name="_Toc15897944"/>
      <w:r w:rsidRPr="003C749E">
        <w:rPr>
          <w:rFonts w:ascii="黑体" w:eastAsia="黑体" w:hAnsi="黑体" w:cs="黑体" w:hint="eastAsia"/>
          <w:bCs w:val="0"/>
          <w:color w:val="000000" w:themeColor="text1"/>
          <w:sz w:val="21"/>
          <w:szCs w:val="21"/>
        </w:rPr>
        <w:lastRenderedPageBreak/>
        <w:t>附录</w:t>
      </w:r>
      <w:r w:rsidR="00337158" w:rsidRPr="003C749E">
        <w:rPr>
          <w:rFonts w:ascii="黑体" w:eastAsia="黑体" w:hAnsi="黑体" w:cs="黑体"/>
          <w:bCs w:val="0"/>
          <w:color w:val="000000" w:themeColor="text1"/>
          <w:sz w:val="21"/>
          <w:szCs w:val="21"/>
        </w:rPr>
        <w:t>D</w:t>
      </w:r>
      <w:bookmarkEnd w:id="78"/>
    </w:p>
    <w:p w14:paraId="67228BA9" w14:textId="77777777" w:rsidR="00462394" w:rsidRPr="003C749E" w:rsidRDefault="00AC4060" w:rsidP="00462394">
      <w:pPr>
        <w:pStyle w:val="1"/>
        <w:spacing w:before="0" w:after="0" w:line="360" w:lineRule="exact"/>
        <w:jc w:val="center"/>
        <w:rPr>
          <w:rFonts w:ascii="黑体" w:eastAsia="黑体" w:hAnsi="黑体" w:cs="黑体"/>
          <w:bCs w:val="0"/>
          <w:color w:val="000000" w:themeColor="text1"/>
          <w:sz w:val="21"/>
          <w:szCs w:val="21"/>
        </w:rPr>
      </w:pPr>
      <w:bookmarkStart w:id="79" w:name="_Toc1548164"/>
      <w:bookmarkStart w:id="80" w:name="_Toc1650483"/>
      <w:bookmarkStart w:id="81" w:name="_Toc4514533"/>
      <w:bookmarkStart w:id="82" w:name="_Toc15897945"/>
      <w:r w:rsidRPr="003C749E">
        <w:rPr>
          <w:rFonts w:ascii="黑体" w:eastAsia="黑体" w:hAnsi="黑体" w:cs="黑体"/>
          <w:bCs w:val="0"/>
          <w:color w:val="000000" w:themeColor="text1"/>
          <w:sz w:val="21"/>
          <w:szCs w:val="21"/>
        </w:rPr>
        <w:t>（</w:t>
      </w:r>
      <w:r w:rsidRPr="003C749E">
        <w:rPr>
          <w:rFonts w:ascii="黑体" w:eastAsia="黑体" w:hAnsi="黑体" w:cs="黑体" w:hint="eastAsia"/>
          <w:bCs w:val="0"/>
          <w:color w:val="000000" w:themeColor="text1"/>
          <w:sz w:val="21"/>
          <w:szCs w:val="21"/>
        </w:rPr>
        <w:t>资料性附录）</w:t>
      </w:r>
      <w:bookmarkEnd w:id="79"/>
      <w:bookmarkEnd w:id="80"/>
      <w:bookmarkEnd w:id="81"/>
      <w:bookmarkEnd w:id="82"/>
    </w:p>
    <w:p w14:paraId="3354C64F" w14:textId="77777777" w:rsidR="008E3537" w:rsidRPr="003C749E" w:rsidRDefault="008E3537" w:rsidP="00462394">
      <w:pPr>
        <w:pStyle w:val="1"/>
        <w:spacing w:before="0" w:after="0" w:line="360" w:lineRule="exact"/>
        <w:jc w:val="center"/>
        <w:rPr>
          <w:rFonts w:ascii="黑体" w:eastAsia="黑体" w:hAnsi="黑体" w:cs="黑体"/>
          <w:bCs w:val="0"/>
          <w:color w:val="000000" w:themeColor="text1"/>
          <w:sz w:val="21"/>
          <w:szCs w:val="21"/>
        </w:rPr>
      </w:pPr>
      <w:bookmarkStart w:id="83" w:name="_Toc1548165"/>
      <w:bookmarkStart w:id="84" w:name="_Toc1650484"/>
      <w:bookmarkStart w:id="85" w:name="_Toc4514534"/>
      <w:bookmarkStart w:id="86" w:name="_Toc15897946"/>
      <w:r w:rsidRPr="003C749E">
        <w:rPr>
          <w:rFonts w:ascii="黑体" w:eastAsia="黑体" w:hAnsi="黑体" w:cs="黑体" w:hint="eastAsia"/>
          <w:bCs w:val="0"/>
          <w:color w:val="000000" w:themeColor="text1"/>
          <w:sz w:val="21"/>
          <w:szCs w:val="21"/>
        </w:rPr>
        <w:t>配电网不停电作业项目分类表</w:t>
      </w:r>
      <w:bookmarkEnd w:id="83"/>
      <w:bookmarkEnd w:id="84"/>
      <w:bookmarkEnd w:id="85"/>
      <w:bookmarkEnd w:id="86"/>
    </w:p>
    <w:p w14:paraId="28A3092B" w14:textId="79091436" w:rsidR="00070DAC" w:rsidRPr="00C74373" w:rsidRDefault="00070DAC" w:rsidP="00C74373">
      <w:pPr>
        <w:spacing w:line="320" w:lineRule="exact"/>
        <w:rPr>
          <w:rFonts w:ascii="Times New Roman" w:hAnsi="Times New Roman"/>
          <w:color w:val="000000" w:themeColor="text1"/>
        </w:rPr>
      </w:pPr>
      <w:bookmarkStart w:id="87" w:name="_Toc1548168"/>
      <w:r w:rsidRPr="00C74373">
        <w:rPr>
          <w:rFonts w:ascii="Times New Roman" w:hAnsi="Times New Roman" w:hint="eastAsia"/>
          <w:color w:val="000000" w:themeColor="text1"/>
        </w:rPr>
        <w:t>D</w:t>
      </w:r>
      <w:r w:rsidR="001B0C4E">
        <w:rPr>
          <w:rFonts w:ascii="Times New Roman" w:hAnsi="Times New Roman"/>
          <w:color w:val="000000" w:themeColor="text1"/>
        </w:rPr>
        <w:t>.1</w:t>
      </w:r>
      <w:r w:rsidRPr="00C74373">
        <w:rPr>
          <w:rFonts w:ascii="Times New Roman" w:hAnsi="Times New Roman"/>
          <w:color w:val="000000" w:themeColor="text1"/>
        </w:rPr>
        <w:t xml:space="preserve"> </w:t>
      </w:r>
      <w:r w:rsidRPr="00C74373">
        <w:rPr>
          <w:rFonts w:ascii="Times New Roman" w:hAnsi="Times New Roman" w:hint="eastAsia"/>
          <w:color w:val="000000" w:themeColor="text1"/>
        </w:rPr>
        <w:t>国家电网公司常用配网带电作业项目分类见表</w:t>
      </w:r>
      <w:r w:rsidRPr="00C74373">
        <w:rPr>
          <w:rFonts w:ascii="Times New Roman" w:hAnsi="Times New Roman" w:hint="eastAsia"/>
          <w:color w:val="000000" w:themeColor="text1"/>
        </w:rPr>
        <w:t>D.</w:t>
      </w:r>
      <w:r w:rsidRPr="00C74373">
        <w:rPr>
          <w:rFonts w:ascii="Times New Roman" w:hAnsi="Times New Roman"/>
          <w:color w:val="000000" w:themeColor="text1"/>
        </w:rPr>
        <w:t>2</w:t>
      </w:r>
      <w:r w:rsidRPr="00C74373">
        <w:rPr>
          <w:rFonts w:ascii="Times New Roman" w:hAnsi="Times New Roman"/>
          <w:color w:val="000000" w:themeColor="text1"/>
        </w:rPr>
        <w:t>。</w:t>
      </w:r>
    </w:p>
    <w:p w14:paraId="11A37663" w14:textId="67104D92" w:rsidR="00C74373" w:rsidRPr="00C74373" w:rsidRDefault="00337158" w:rsidP="00C74373">
      <w:pPr>
        <w:adjustRightInd w:val="0"/>
        <w:snapToGrid w:val="0"/>
        <w:spacing w:beforeLines="50" w:before="120" w:afterLines="50" w:after="120" w:line="360" w:lineRule="exact"/>
        <w:ind w:firstLineChars="200" w:firstLine="420"/>
        <w:jc w:val="center"/>
        <w:rPr>
          <w:rFonts w:ascii="黑体" w:eastAsia="黑体" w:hAnsi="黑体"/>
          <w:bCs/>
          <w:color w:val="000000" w:themeColor="text1"/>
          <w:szCs w:val="21"/>
        </w:rPr>
      </w:pPr>
      <w:r w:rsidRPr="003C749E">
        <w:rPr>
          <w:rFonts w:ascii="黑体" w:eastAsia="黑体" w:hAnsi="黑体" w:hint="eastAsia"/>
          <w:bCs/>
          <w:color w:val="000000" w:themeColor="text1"/>
          <w:szCs w:val="21"/>
        </w:rPr>
        <w:t>表</w:t>
      </w:r>
      <w:r w:rsidR="001B0C4E">
        <w:rPr>
          <w:rFonts w:ascii="黑体" w:eastAsia="黑体" w:hAnsi="黑体"/>
          <w:bCs/>
          <w:color w:val="000000" w:themeColor="text1"/>
          <w:szCs w:val="21"/>
        </w:rPr>
        <w:t>D.1</w:t>
      </w:r>
      <w:r w:rsidRPr="003C749E">
        <w:rPr>
          <w:rFonts w:ascii="黑体" w:eastAsia="黑体" w:hAnsi="黑体"/>
          <w:bCs/>
          <w:color w:val="000000" w:themeColor="text1"/>
          <w:szCs w:val="21"/>
        </w:rPr>
        <w:t xml:space="preserve">  </w:t>
      </w:r>
      <w:r w:rsidRPr="003C749E">
        <w:rPr>
          <w:rFonts w:ascii="黑体" w:eastAsia="黑体" w:hAnsi="黑体" w:hint="eastAsia"/>
          <w:bCs/>
          <w:color w:val="000000" w:themeColor="text1"/>
          <w:szCs w:val="21"/>
        </w:rPr>
        <w:t>国家电网公司常用配网带电作业项目分类表</w:t>
      </w:r>
      <w:bookmarkEnd w:id="87"/>
    </w:p>
    <w:tbl>
      <w:tblPr>
        <w:tblW w:w="945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9"/>
        <w:gridCol w:w="3888"/>
        <w:gridCol w:w="985"/>
        <w:gridCol w:w="1663"/>
        <w:gridCol w:w="772"/>
        <w:gridCol w:w="846"/>
        <w:gridCol w:w="752"/>
      </w:tblGrid>
      <w:tr w:rsidR="00C74373" w:rsidRPr="00796FF6" w14:paraId="2FB04BD0" w14:textId="77777777" w:rsidTr="00796FF6">
        <w:trPr>
          <w:trHeight w:val="827"/>
          <w:tblCellSpacing w:w="0" w:type="dxa"/>
        </w:trPr>
        <w:tc>
          <w:tcPr>
            <w:tcW w:w="549" w:type="dxa"/>
            <w:vAlign w:val="center"/>
            <w:hideMark/>
          </w:tcPr>
          <w:p w14:paraId="47017D8B"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序号</w:t>
            </w:r>
          </w:p>
        </w:tc>
        <w:tc>
          <w:tcPr>
            <w:tcW w:w="3888" w:type="dxa"/>
            <w:vAlign w:val="center"/>
            <w:hideMark/>
          </w:tcPr>
          <w:p w14:paraId="1F3A2593"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常用作业项目</w:t>
            </w:r>
          </w:p>
        </w:tc>
        <w:tc>
          <w:tcPr>
            <w:tcW w:w="985" w:type="dxa"/>
            <w:vAlign w:val="center"/>
            <w:hideMark/>
          </w:tcPr>
          <w:p w14:paraId="14C03758"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作业类别</w:t>
            </w:r>
          </w:p>
        </w:tc>
        <w:tc>
          <w:tcPr>
            <w:tcW w:w="1663" w:type="dxa"/>
            <w:vAlign w:val="center"/>
            <w:hideMark/>
          </w:tcPr>
          <w:p w14:paraId="2D17F4A0"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作业方式</w:t>
            </w:r>
          </w:p>
        </w:tc>
        <w:tc>
          <w:tcPr>
            <w:tcW w:w="772" w:type="dxa"/>
            <w:vAlign w:val="center"/>
            <w:hideMark/>
          </w:tcPr>
          <w:p w14:paraId="0B1066CF"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不停电作业时间</w:t>
            </w:r>
          </w:p>
          <w:p w14:paraId="0F44CE05"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b/>
                <w:kern w:val="0"/>
                <w:sz w:val="18"/>
                <w:szCs w:val="18"/>
              </w:rPr>
              <w:t>h</w:t>
            </w:r>
          </w:p>
        </w:tc>
        <w:tc>
          <w:tcPr>
            <w:tcW w:w="846" w:type="dxa"/>
            <w:vAlign w:val="center"/>
            <w:hideMark/>
          </w:tcPr>
          <w:p w14:paraId="5DA05FD8"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减少停电时间</w:t>
            </w:r>
          </w:p>
          <w:p w14:paraId="6C89CCFD"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b/>
                <w:kern w:val="0"/>
                <w:sz w:val="18"/>
                <w:szCs w:val="18"/>
              </w:rPr>
              <w:t>h</w:t>
            </w:r>
          </w:p>
        </w:tc>
        <w:tc>
          <w:tcPr>
            <w:tcW w:w="752" w:type="dxa"/>
            <w:vAlign w:val="center"/>
            <w:hideMark/>
          </w:tcPr>
          <w:p w14:paraId="7D89F8D9"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作业人数</w:t>
            </w:r>
          </w:p>
          <w:p w14:paraId="311C8F40" w14:textId="77777777" w:rsidR="00C74373" w:rsidRPr="00796FF6" w:rsidRDefault="00C74373" w:rsidP="00C74373">
            <w:pPr>
              <w:widowControl/>
              <w:jc w:val="center"/>
              <w:rPr>
                <w:rFonts w:asciiTheme="minorEastAsia" w:eastAsiaTheme="minorEastAsia" w:hAnsiTheme="minorEastAsia" w:cs="宋体"/>
                <w:b/>
                <w:kern w:val="0"/>
                <w:sz w:val="18"/>
                <w:szCs w:val="18"/>
              </w:rPr>
            </w:pPr>
            <w:r w:rsidRPr="00796FF6">
              <w:rPr>
                <w:rFonts w:asciiTheme="minorEastAsia" w:eastAsiaTheme="minorEastAsia" w:hAnsiTheme="minorEastAsia" w:cs="宋体"/>
                <w:b/>
                <w:kern w:val="0"/>
                <w:sz w:val="18"/>
                <w:szCs w:val="18"/>
              </w:rPr>
              <w:t>人次</w:t>
            </w:r>
          </w:p>
        </w:tc>
      </w:tr>
      <w:tr w:rsidR="00C74373" w:rsidRPr="00796FF6" w14:paraId="03259899" w14:textId="77777777" w:rsidTr="00796FF6">
        <w:trPr>
          <w:trHeight w:val="236"/>
          <w:tblCellSpacing w:w="0" w:type="dxa"/>
        </w:trPr>
        <w:tc>
          <w:tcPr>
            <w:tcW w:w="549" w:type="dxa"/>
            <w:vAlign w:val="center"/>
            <w:hideMark/>
          </w:tcPr>
          <w:p w14:paraId="195941E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3888" w:type="dxa"/>
            <w:vAlign w:val="center"/>
            <w:hideMark/>
          </w:tcPr>
          <w:p w14:paraId="1043195C"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普通消缺及装拆附件（包括：修剪树枝、清除异物、扶正绝缘子、拆除退役设备；加装或拆除接触设备套管、故障指示器、驱鸟器等）</w:t>
            </w:r>
          </w:p>
        </w:tc>
        <w:tc>
          <w:tcPr>
            <w:tcW w:w="985" w:type="dxa"/>
            <w:vAlign w:val="center"/>
            <w:hideMark/>
          </w:tcPr>
          <w:p w14:paraId="7930A65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第一类</w:t>
            </w:r>
          </w:p>
        </w:tc>
        <w:tc>
          <w:tcPr>
            <w:tcW w:w="1663" w:type="dxa"/>
            <w:vAlign w:val="center"/>
            <w:hideMark/>
          </w:tcPr>
          <w:p w14:paraId="5A6AB2E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4A5ED4A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0.5</w:t>
            </w:r>
          </w:p>
        </w:tc>
        <w:tc>
          <w:tcPr>
            <w:tcW w:w="846" w:type="dxa"/>
            <w:vAlign w:val="center"/>
            <w:hideMark/>
          </w:tcPr>
          <w:p w14:paraId="33122C5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2.5</w:t>
            </w:r>
          </w:p>
        </w:tc>
        <w:tc>
          <w:tcPr>
            <w:tcW w:w="752" w:type="dxa"/>
            <w:vAlign w:val="center"/>
            <w:hideMark/>
          </w:tcPr>
          <w:p w14:paraId="5B3B0B1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33D0C04E" w14:textId="77777777" w:rsidTr="00796FF6">
        <w:trPr>
          <w:trHeight w:val="355"/>
          <w:tblCellSpacing w:w="0" w:type="dxa"/>
        </w:trPr>
        <w:tc>
          <w:tcPr>
            <w:tcW w:w="549" w:type="dxa"/>
            <w:vAlign w:val="center"/>
            <w:hideMark/>
          </w:tcPr>
          <w:p w14:paraId="545BE93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w:t>
            </w:r>
          </w:p>
        </w:tc>
        <w:tc>
          <w:tcPr>
            <w:tcW w:w="3888" w:type="dxa"/>
            <w:vAlign w:val="center"/>
            <w:hideMark/>
          </w:tcPr>
          <w:p w14:paraId="650FCA30"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带电更换避雷器</w:t>
            </w:r>
          </w:p>
        </w:tc>
        <w:tc>
          <w:tcPr>
            <w:tcW w:w="985" w:type="dxa"/>
            <w:vAlign w:val="center"/>
            <w:hideMark/>
          </w:tcPr>
          <w:p w14:paraId="29CC7C0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第一类</w:t>
            </w:r>
          </w:p>
        </w:tc>
        <w:tc>
          <w:tcPr>
            <w:tcW w:w="1663" w:type="dxa"/>
            <w:vAlign w:val="center"/>
            <w:hideMark/>
          </w:tcPr>
          <w:p w14:paraId="24BF54F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5B2C4114"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846" w:type="dxa"/>
            <w:vAlign w:val="center"/>
            <w:hideMark/>
          </w:tcPr>
          <w:p w14:paraId="4BC98DE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752" w:type="dxa"/>
            <w:vAlign w:val="center"/>
            <w:hideMark/>
          </w:tcPr>
          <w:p w14:paraId="0E56D25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4C30ECDD" w14:textId="77777777" w:rsidTr="00796FF6">
        <w:trPr>
          <w:trHeight w:val="592"/>
          <w:tblCellSpacing w:w="0" w:type="dxa"/>
        </w:trPr>
        <w:tc>
          <w:tcPr>
            <w:tcW w:w="549" w:type="dxa"/>
            <w:vAlign w:val="center"/>
            <w:hideMark/>
          </w:tcPr>
          <w:p w14:paraId="6A6E429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3888" w:type="dxa"/>
            <w:vAlign w:val="center"/>
            <w:hideMark/>
          </w:tcPr>
          <w:p w14:paraId="22FE1F15"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带电断引流线（包括：熔断器上引线、分支线路引线、耐张杆引流线）</w:t>
            </w:r>
          </w:p>
        </w:tc>
        <w:tc>
          <w:tcPr>
            <w:tcW w:w="985" w:type="dxa"/>
            <w:vAlign w:val="center"/>
            <w:hideMark/>
          </w:tcPr>
          <w:p w14:paraId="09FB3C4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第一类</w:t>
            </w:r>
          </w:p>
        </w:tc>
        <w:tc>
          <w:tcPr>
            <w:tcW w:w="1663" w:type="dxa"/>
            <w:vAlign w:val="center"/>
            <w:hideMark/>
          </w:tcPr>
          <w:p w14:paraId="0643320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5AE2002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2B2D471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030E070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77C6E571" w14:textId="77777777" w:rsidTr="00796FF6">
        <w:trPr>
          <w:trHeight w:val="592"/>
          <w:tblCellSpacing w:w="0" w:type="dxa"/>
        </w:trPr>
        <w:tc>
          <w:tcPr>
            <w:tcW w:w="549" w:type="dxa"/>
            <w:vAlign w:val="center"/>
            <w:hideMark/>
          </w:tcPr>
          <w:p w14:paraId="0BFBB92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3888" w:type="dxa"/>
            <w:vAlign w:val="center"/>
            <w:hideMark/>
          </w:tcPr>
          <w:p w14:paraId="52FAAFA2"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带电接引流线（包括：熔断器上引线、分支线路引线、耐张杆引流线）</w:t>
            </w:r>
          </w:p>
        </w:tc>
        <w:tc>
          <w:tcPr>
            <w:tcW w:w="985" w:type="dxa"/>
            <w:vAlign w:val="center"/>
            <w:hideMark/>
          </w:tcPr>
          <w:p w14:paraId="7630C8F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第一类</w:t>
            </w:r>
          </w:p>
        </w:tc>
        <w:tc>
          <w:tcPr>
            <w:tcW w:w="1663" w:type="dxa"/>
            <w:vAlign w:val="center"/>
            <w:hideMark/>
          </w:tcPr>
          <w:p w14:paraId="489ABA3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72E7C8F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4114BF6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53FEF9E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66394573" w14:textId="77777777" w:rsidTr="00796FF6">
        <w:trPr>
          <w:trHeight w:val="251"/>
          <w:tblCellSpacing w:w="0" w:type="dxa"/>
        </w:trPr>
        <w:tc>
          <w:tcPr>
            <w:tcW w:w="549" w:type="dxa"/>
            <w:vAlign w:val="center"/>
            <w:hideMark/>
          </w:tcPr>
          <w:p w14:paraId="245D12E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5</w:t>
            </w:r>
          </w:p>
        </w:tc>
        <w:tc>
          <w:tcPr>
            <w:tcW w:w="3888" w:type="dxa"/>
            <w:vAlign w:val="center"/>
            <w:hideMark/>
          </w:tcPr>
          <w:p w14:paraId="21AB8662"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普通消缺及装拆附件（包括：清除异物、扶正绝缘子、修补导线及调节导线弧垂、处理绝缘导线异响、拆除退役设备、更换拉线、拆除非承力拉线；加装接地环；加装或拆除接触设备套管、故障指示器、驱鸟器等）</w:t>
            </w:r>
          </w:p>
        </w:tc>
        <w:tc>
          <w:tcPr>
            <w:tcW w:w="985" w:type="dxa"/>
            <w:vAlign w:val="center"/>
            <w:hideMark/>
          </w:tcPr>
          <w:p w14:paraId="4C4F1C3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11FB4AA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706C5B4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0.5</w:t>
            </w:r>
          </w:p>
        </w:tc>
        <w:tc>
          <w:tcPr>
            <w:tcW w:w="846" w:type="dxa"/>
            <w:vAlign w:val="center"/>
            <w:hideMark/>
          </w:tcPr>
          <w:p w14:paraId="07F6DF3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2.5</w:t>
            </w:r>
          </w:p>
        </w:tc>
        <w:tc>
          <w:tcPr>
            <w:tcW w:w="752" w:type="dxa"/>
            <w:vAlign w:val="center"/>
            <w:hideMark/>
          </w:tcPr>
          <w:p w14:paraId="24DDA61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5FF967C3" w14:textId="77777777" w:rsidTr="00796FF6">
        <w:trPr>
          <w:trHeight w:val="340"/>
          <w:tblCellSpacing w:w="0" w:type="dxa"/>
        </w:trPr>
        <w:tc>
          <w:tcPr>
            <w:tcW w:w="549" w:type="dxa"/>
            <w:vAlign w:val="center"/>
            <w:hideMark/>
          </w:tcPr>
          <w:p w14:paraId="3E2A341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6</w:t>
            </w:r>
          </w:p>
        </w:tc>
        <w:tc>
          <w:tcPr>
            <w:tcW w:w="3888" w:type="dxa"/>
            <w:vAlign w:val="center"/>
            <w:hideMark/>
          </w:tcPr>
          <w:p w14:paraId="741DB5CA"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带电辅助加装或拆除绝缘遮蔽</w:t>
            </w:r>
          </w:p>
        </w:tc>
        <w:tc>
          <w:tcPr>
            <w:tcW w:w="985" w:type="dxa"/>
            <w:vAlign w:val="center"/>
            <w:hideMark/>
          </w:tcPr>
          <w:p w14:paraId="32D3F94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090DD14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7221B5F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846" w:type="dxa"/>
            <w:vAlign w:val="center"/>
            <w:hideMark/>
          </w:tcPr>
          <w:p w14:paraId="124F325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2.5</w:t>
            </w:r>
          </w:p>
        </w:tc>
        <w:tc>
          <w:tcPr>
            <w:tcW w:w="752" w:type="dxa"/>
            <w:vAlign w:val="center"/>
            <w:hideMark/>
          </w:tcPr>
          <w:p w14:paraId="034A99C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01C509A3" w14:textId="77777777" w:rsidTr="00796FF6">
        <w:trPr>
          <w:trHeight w:val="355"/>
          <w:tblCellSpacing w:w="0" w:type="dxa"/>
        </w:trPr>
        <w:tc>
          <w:tcPr>
            <w:tcW w:w="549" w:type="dxa"/>
            <w:vAlign w:val="center"/>
            <w:hideMark/>
          </w:tcPr>
          <w:p w14:paraId="7E0E9E3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7</w:t>
            </w:r>
          </w:p>
        </w:tc>
        <w:tc>
          <w:tcPr>
            <w:tcW w:w="3888" w:type="dxa"/>
            <w:vAlign w:val="center"/>
            <w:hideMark/>
          </w:tcPr>
          <w:p w14:paraId="11D7ECC3"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带电更换避雷器</w:t>
            </w:r>
          </w:p>
        </w:tc>
        <w:tc>
          <w:tcPr>
            <w:tcW w:w="985" w:type="dxa"/>
            <w:vAlign w:val="center"/>
            <w:hideMark/>
          </w:tcPr>
          <w:p w14:paraId="23A2AD6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32E3744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5AF1A20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02E21AF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373184E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14F62D21" w14:textId="77777777" w:rsidTr="00796FF6">
        <w:trPr>
          <w:trHeight w:val="592"/>
          <w:tblCellSpacing w:w="0" w:type="dxa"/>
        </w:trPr>
        <w:tc>
          <w:tcPr>
            <w:tcW w:w="549" w:type="dxa"/>
            <w:vAlign w:val="center"/>
            <w:hideMark/>
          </w:tcPr>
          <w:p w14:paraId="7F0F69A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8</w:t>
            </w:r>
          </w:p>
        </w:tc>
        <w:tc>
          <w:tcPr>
            <w:tcW w:w="3888" w:type="dxa"/>
            <w:vAlign w:val="center"/>
            <w:hideMark/>
          </w:tcPr>
          <w:p w14:paraId="0D556220"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带电断引流线（包括：熔断器上引线、分支线路引线、耐张杆引流线）</w:t>
            </w:r>
          </w:p>
        </w:tc>
        <w:tc>
          <w:tcPr>
            <w:tcW w:w="985" w:type="dxa"/>
            <w:vAlign w:val="center"/>
            <w:hideMark/>
          </w:tcPr>
          <w:p w14:paraId="1FA2150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280E931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522E1E3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846" w:type="dxa"/>
            <w:vAlign w:val="center"/>
            <w:hideMark/>
          </w:tcPr>
          <w:p w14:paraId="4E491E2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752" w:type="dxa"/>
            <w:vAlign w:val="center"/>
            <w:hideMark/>
          </w:tcPr>
          <w:p w14:paraId="6616D4F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739C94B8" w14:textId="77777777" w:rsidTr="00796FF6">
        <w:trPr>
          <w:trHeight w:val="592"/>
          <w:tblCellSpacing w:w="0" w:type="dxa"/>
        </w:trPr>
        <w:tc>
          <w:tcPr>
            <w:tcW w:w="549" w:type="dxa"/>
            <w:vAlign w:val="center"/>
            <w:hideMark/>
          </w:tcPr>
          <w:p w14:paraId="432E137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9</w:t>
            </w:r>
          </w:p>
        </w:tc>
        <w:tc>
          <w:tcPr>
            <w:tcW w:w="3888" w:type="dxa"/>
            <w:vAlign w:val="center"/>
            <w:hideMark/>
          </w:tcPr>
          <w:p w14:paraId="59ACC8B1"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带电接引流线（包括：熔断器上引线、分支线路引线、耐张杆引流线）</w:t>
            </w:r>
          </w:p>
        </w:tc>
        <w:tc>
          <w:tcPr>
            <w:tcW w:w="985" w:type="dxa"/>
            <w:vAlign w:val="center"/>
            <w:hideMark/>
          </w:tcPr>
          <w:p w14:paraId="549C04B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006CE4B4"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6C8E7E2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846" w:type="dxa"/>
            <w:vAlign w:val="center"/>
            <w:hideMark/>
          </w:tcPr>
          <w:p w14:paraId="318B1AF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752" w:type="dxa"/>
            <w:vAlign w:val="center"/>
            <w:hideMark/>
          </w:tcPr>
          <w:p w14:paraId="4096C8A7"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68175F61" w14:textId="77777777" w:rsidTr="00796FF6">
        <w:trPr>
          <w:trHeight w:val="355"/>
          <w:tblCellSpacing w:w="0" w:type="dxa"/>
        </w:trPr>
        <w:tc>
          <w:tcPr>
            <w:tcW w:w="549" w:type="dxa"/>
            <w:vAlign w:val="center"/>
            <w:hideMark/>
          </w:tcPr>
          <w:p w14:paraId="59023FD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10</w:t>
            </w:r>
          </w:p>
        </w:tc>
        <w:tc>
          <w:tcPr>
            <w:tcW w:w="3888" w:type="dxa"/>
            <w:vAlign w:val="center"/>
            <w:hideMark/>
          </w:tcPr>
          <w:p w14:paraId="46572132"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带电更换熔断器</w:t>
            </w:r>
          </w:p>
        </w:tc>
        <w:tc>
          <w:tcPr>
            <w:tcW w:w="985" w:type="dxa"/>
            <w:vAlign w:val="center"/>
            <w:hideMark/>
          </w:tcPr>
          <w:p w14:paraId="17A1671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25FB99D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404AB74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0D672D7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4A48DB7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456F2E99" w14:textId="77777777" w:rsidTr="00796FF6">
        <w:trPr>
          <w:trHeight w:val="355"/>
          <w:tblCellSpacing w:w="0" w:type="dxa"/>
        </w:trPr>
        <w:tc>
          <w:tcPr>
            <w:tcW w:w="549" w:type="dxa"/>
            <w:vAlign w:val="center"/>
            <w:hideMark/>
          </w:tcPr>
          <w:p w14:paraId="63B30A9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11</w:t>
            </w:r>
          </w:p>
        </w:tc>
        <w:tc>
          <w:tcPr>
            <w:tcW w:w="3888" w:type="dxa"/>
            <w:vAlign w:val="center"/>
            <w:hideMark/>
          </w:tcPr>
          <w:p w14:paraId="66A93FF4"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带电更换直线杆绝缘子</w:t>
            </w:r>
          </w:p>
        </w:tc>
        <w:tc>
          <w:tcPr>
            <w:tcW w:w="985" w:type="dxa"/>
            <w:vAlign w:val="center"/>
            <w:hideMark/>
          </w:tcPr>
          <w:p w14:paraId="0607675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6513ECB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486DE5B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w:t>
            </w:r>
          </w:p>
        </w:tc>
        <w:tc>
          <w:tcPr>
            <w:tcW w:w="846" w:type="dxa"/>
            <w:vAlign w:val="center"/>
            <w:hideMark/>
          </w:tcPr>
          <w:p w14:paraId="3B12ECF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752" w:type="dxa"/>
            <w:vAlign w:val="center"/>
            <w:hideMark/>
          </w:tcPr>
          <w:p w14:paraId="60194B6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7E10ED1C" w14:textId="77777777" w:rsidTr="00796FF6">
        <w:trPr>
          <w:trHeight w:val="355"/>
          <w:tblCellSpacing w:w="0" w:type="dxa"/>
        </w:trPr>
        <w:tc>
          <w:tcPr>
            <w:tcW w:w="549" w:type="dxa"/>
            <w:vAlign w:val="center"/>
            <w:hideMark/>
          </w:tcPr>
          <w:p w14:paraId="555B7E8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12</w:t>
            </w:r>
          </w:p>
        </w:tc>
        <w:tc>
          <w:tcPr>
            <w:tcW w:w="3888" w:type="dxa"/>
            <w:vAlign w:val="center"/>
            <w:hideMark/>
          </w:tcPr>
          <w:p w14:paraId="321287F8"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带电更换直线杆绝缘子及横担</w:t>
            </w:r>
          </w:p>
        </w:tc>
        <w:tc>
          <w:tcPr>
            <w:tcW w:w="985" w:type="dxa"/>
            <w:vAlign w:val="center"/>
            <w:hideMark/>
          </w:tcPr>
          <w:p w14:paraId="0BF6F70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1C6FC1C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0668C66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7C904D9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46FD4A1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6D5CB70B" w14:textId="77777777" w:rsidTr="00796FF6">
        <w:trPr>
          <w:trHeight w:val="355"/>
          <w:tblCellSpacing w:w="0" w:type="dxa"/>
        </w:trPr>
        <w:tc>
          <w:tcPr>
            <w:tcW w:w="549" w:type="dxa"/>
            <w:vAlign w:val="center"/>
            <w:hideMark/>
          </w:tcPr>
          <w:p w14:paraId="6A653C5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13</w:t>
            </w:r>
          </w:p>
        </w:tc>
        <w:tc>
          <w:tcPr>
            <w:tcW w:w="3888" w:type="dxa"/>
            <w:vAlign w:val="center"/>
            <w:hideMark/>
          </w:tcPr>
          <w:p w14:paraId="48C7ADB1"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带电更换耐张杆绝缘子串</w:t>
            </w:r>
          </w:p>
        </w:tc>
        <w:tc>
          <w:tcPr>
            <w:tcW w:w="985" w:type="dxa"/>
            <w:vAlign w:val="center"/>
            <w:hideMark/>
          </w:tcPr>
          <w:p w14:paraId="2F5F36F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72CC8F7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2CA9FF5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w:t>
            </w:r>
          </w:p>
        </w:tc>
        <w:tc>
          <w:tcPr>
            <w:tcW w:w="846" w:type="dxa"/>
            <w:vAlign w:val="center"/>
            <w:hideMark/>
          </w:tcPr>
          <w:p w14:paraId="10B4636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752" w:type="dxa"/>
            <w:vAlign w:val="center"/>
            <w:hideMark/>
          </w:tcPr>
          <w:p w14:paraId="73570B6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61D1BEC3" w14:textId="77777777" w:rsidTr="00796FF6">
        <w:trPr>
          <w:trHeight w:val="355"/>
          <w:tblCellSpacing w:w="0" w:type="dxa"/>
        </w:trPr>
        <w:tc>
          <w:tcPr>
            <w:tcW w:w="549" w:type="dxa"/>
            <w:vAlign w:val="center"/>
            <w:hideMark/>
          </w:tcPr>
          <w:p w14:paraId="18E7185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14</w:t>
            </w:r>
          </w:p>
        </w:tc>
        <w:tc>
          <w:tcPr>
            <w:tcW w:w="3888" w:type="dxa"/>
            <w:vAlign w:val="center"/>
            <w:hideMark/>
          </w:tcPr>
          <w:p w14:paraId="749E4288"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带电更换柱上开关或隔离开关</w:t>
            </w:r>
          </w:p>
        </w:tc>
        <w:tc>
          <w:tcPr>
            <w:tcW w:w="985" w:type="dxa"/>
            <w:vAlign w:val="center"/>
            <w:hideMark/>
          </w:tcPr>
          <w:p w14:paraId="766B55B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第二类</w:t>
            </w:r>
          </w:p>
        </w:tc>
        <w:tc>
          <w:tcPr>
            <w:tcW w:w="1663" w:type="dxa"/>
            <w:vAlign w:val="center"/>
            <w:hideMark/>
          </w:tcPr>
          <w:p w14:paraId="0EC32B9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706AF91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846" w:type="dxa"/>
            <w:vAlign w:val="center"/>
            <w:hideMark/>
          </w:tcPr>
          <w:p w14:paraId="52E2058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5</w:t>
            </w:r>
          </w:p>
        </w:tc>
        <w:tc>
          <w:tcPr>
            <w:tcW w:w="752" w:type="dxa"/>
            <w:vAlign w:val="center"/>
            <w:hideMark/>
          </w:tcPr>
          <w:p w14:paraId="43F9D0F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3EFCA6E9" w14:textId="77777777" w:rsidTr="00796FF6">
        <w:trPr>
          <w:trHeight w:val="355"/>
          <w:tblCellSpacing w:w="0" w:type="dxa"/>
        </w:trPr>
        <w:tc>
          <w:tcPr>
            <w:tcW w:w="549" w:type="dxa"/>
            <w:vAlign w:val="center"/>
            <w:hideMark/>
          </w:tcPr>
          <w:p w14:paraId="4690196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3888" w:type="dxa"/>
            <w:vAlign w:val="center"/>
            <w:hideMark/>
          </w:tcPr>
          <w:p w14:paraId="212C5B97"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带电更换直线杆绝缘子</w:t>
            </w:r>
          </w:p>
        </w:tc>
        <w:tc>
          <w:tcPr>
            <w:tcW w:w="985" w:type="dxa"/>
            <w:vAlign w:val="center"/>
            <w:hideMark/>
          </w:tcPr>
          <w:p w14:paraId="3DC2866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6AAAC90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34EEE07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1.5</w:t>
            </w:r>
          </w:p>
        </w:tc>
        <w:tc>
          <w:tcPr>
            <w:tcW w:w="846" w:type="dxa"/>
            <w:vAlign w:val="center"/>
            <w:hideMark/>
          </w:tcPr>
          <w:p w14:paraId="4B25332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3.5</w:t>
            </w:r>
          </w:p>
        </w:tc>
        <w:tc>
          <w:tcPr>
            <w:tcW w:w="752" w:type="dxa"/>
            <w:vAlign w:val="center"/>
            <w:hideMark/>
          </w:tcPr>
          <w:p w14:paraId="6D2852C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0A202D23" w14:textId="77777777" w:rsidTr="00796FF6">
        <w:trPr>
          <w:trHeight w:val="355"/>
          <w:tblCellSpacing w:w="0" w:type="dxa"/>
        </w:trPr>
        <w:tc>
          <w:tcPr>
            <w:tcW w:w="549" w:type="dxa"/>
            <w:vAlign w:val="center"/>
            <w:hideMark/>
          </w:tcPr>
          <w:p w14:paraId="7D9C13F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16</w:t>
            </w:r>
          </w:p>
        </w:tc>
        <w:tc>
          <w:tcPr>
            <w:tcW w:w="3888" w:type="dxa"/>
            <w:vAlign w:val="center"/>
            <w:hideMark/>
          </w:tcPr>
          <w:p w14:paraId="67B76E21"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带电更换直线杆绝缘子及横担</w:t>
            </w:r>
          </w:p>
        </w:tc>
        <w:tc>
          <w:tcPr>
            <w:tcW w:w="985" w:type="dxa"/>
            <w:vAlign w:val="center"/>
            <w:hideMark/>
          </w:tcPr>
          <w:p w14:paraId="0308E23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06DA7BD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06CCF11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w:t>
            </w:r>
          </w:p>
        </w:tc>
        <w:tc>
          <w:tcPr>
            <w:tcW w:w="846" w:type="dxa"/>
            <w:vAlign w:val="center"/>
            <w:hideMark/>
          </w:tcPr>
          <w:p w14:paraId="7F4A135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752" w:type="dxa"/>
            <w:vAlign w:val="center"/>
            <w:hideMark/>
          </w:tcPr>
          <w:p w14:paraId="57D4647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48EFBA82" w14:textId="77777777" w:rsidTr="00796FF6">
        <w:trPr>
          <w:trHeight w:val="355"/>
          <w:tblCellSpacing w:w="0" w:type="dxa"/>
        </w:trPr>
        <w:tc>
          <w:tcPr>
            <w:tcW w:w="549" w:type="dxa"/>
            <w:vAlign w:val="center"/>
            <w:hideMark/>
          </w:tcPr>
          <w:p w14:paraId="0F7058C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17</w:t>
            </w:r>
          </w:p>
        </w:tc>
        <w:tc>
          <w:tcPr>
            <w:tcW w:w="3888" w:type="dxa"/>
            <w:vAlign w:val="center"/>
            <w:hideMark/>
          </w:tcPr>
          <w:p w14:paraId="6409B110"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带电更换熔断器</w:t>
            </w:r>
          </w:p>
        </w:tc>
        <w:tc>
          <w:tcPr>
            <w:tcW w:w="985" w:type="dxa"/>
            <w:vAlign w:val="center"/>
            <w:hideMark/>
          </w:tcPr>
          <w:p w14:paraId="62DAA18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7874B04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w:t>
            </w:r>
          </w:p>
        </w:tc>
        <w:tc>
          <w:tcPr>
            <w:tcW w:w="772" w:type="dxa"/>
            <w:vAlign w:val="center"/>
            <w:hideMark/>
          </w:tcPr>
          <w:p w14:paraId="2F9AAE7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w:t>
            </w:r>
          </w:p>
        </w:tc>
        <w:tc>
          <w:tcPr>
            <w:tcW w:w="846" w:type="dxa"/>
            <w:vAlign w:val="center"/>
            <w:hideMark/>
          </w:tcPr>
          <w:p w14:paraId="5C24DB6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752" w:type="dxa"/>
            <w:vAlign w:val="center"/>
            <w:hideMark/>
          </w:tcPr>
          <w:p w14:paraId="0D030BF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196DF9B6" w14:textId="77777777" w:rsidTr="00796FF6">
        <w:trPr>
          <w:trHeight w:val="355"/>
          <w:tblCellSpacing w:w="0" w:type="dxa"/>
        </w:trPr>
        <w:tc>
          <w:tcPr>
            <w:tcW w:w="549" w:type="dxa"/>
            <w:vAlign w:val="center"/>
            <w:hideMark/>
          </w:tcPr>
          <w:p w14:paraId="2FD2DFA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18</w:t>
            </w:r>
          </w:p>
        </w:tc>
        <w:tc>
          <w:tcPr>
            <w:tcW w:w="3888" w:type="dxa"/>
            <w:vAlign w:val="center"/>
            <w:hideMark/>
          </w:tcPr>
          <w:p w14:paraId="47DAB5A7"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带电更换耐张绝缘子串及横担</w:t>
            </w:r>
          </w:p>
        </w:tc>
        <w:tc>
          <w:tcPr>
            <w:tcW w:w="985" w:type="dxa"/>
            <w:vAlign w:val="center"/>
            <w:hideMark/>
          </w:tcPr>
          <w:p w14:paraId="2C77930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025102D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78E7810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846" w:type="dxa"/>
            <w:vAlign w:val="center"/>
            <w:hideMark/>
          </w:tcPr>
          <w:p w14:paraId="644E7C0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5</w:t>
            </w:r>
          </w:p>
        </w:tc>
        <w:tc>
          <w:tcPr>
            <w:tcW w:w="752" w:type="dxa"/>
            <w:vAlign w:val="center"/>
            <w:hideMark/>
          </w:tcPr>
          <w:p w14:paraId="31F8309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2FFD5931" w14:textId="77777777" w:rsidTr="00796FF6">
        <w:trPr>
          <w:trHeight w:val="355"/>
          <w:tblCellSpacing w:w="0" w:type="dxa"/>
        </w:trPr>
        <w:tc>
          <w:tcPr>
            <w:tcW w:w="549" w:type="dxa"/>
            <w:vAlign w:val="center"/>
            <w:hideMark/>
          </w:tcPr>
          <w:p w14:paraId="2B118C9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19</w:t>
            </w:r>
          </w:p>
        </w:tc>
        <w:tc>
          <w:tcPr>
            <w:tcW w:w="3888" w:type="dxa"/>
            <w:vAlign w:val="center"/>
            <w:hideMark/>
          </w:tcPr>
          <w:p w14:paraId="5B4A5B29"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带电组立或撤除直线电杆</w:t>
            </w:r>
          </w:p>
        </w:tc>
        <w:tc>
          <w:tcPr>
            <w:tcW w:w="985" w:type="dxa"/>
            <w:vAlign w:val="center"/>
            <w:hideMark/>
          </w:tcPr>
          <w:p w14:paraId="4E980E7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3A7075A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075F446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846" w:type="dxa"/>
            <w:vAlign w:val="center"/>
            <w:hideMark/>
          </w:tcPr>
          <w:p w14:paraId="6CCF824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5</w:t>
            </w:r>
          </w:p>
        </w:tc>
        <w:tc>
          <w:tcPr>
            <w:tcW w:w="752" w:type="dxa"/>
            <w:vAlign w:val="center"/>
            <w:hideMark/>
          </w:tcPr>
          <w:p w14:paraId="6FC692D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8</w:t>
            </w:r>
          </w:p>
        </w:tc>
      </w:tr>
      <w:tr w:rsidR="00C74373" w:rsidRPr="00796FF6" w14:paraId="13CED8A1" w14:textId="77777777" w:rsidTr="00796FF6">
        <w:trPr>
          <w:trHeight w:val="355"/>
          <w:tblCellSpacing w:w="0" w:type="dxa"/>
        </w:trPr>
        <w:tc>
          <w:tcPr>
            <w:tcW w:w="549" w:type="dxa"/>
            <w:vAlign w:val="center"/>
            <w:hideMark/>
          </w:tcPr>
          <w:p w14:paraId="25538119"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20</w:t>
            </w:r>
          </w:p>
        </w:tc>
        <w:tc>
          <w:tcPr>
            <w:tcW w:w="3888" w:type="dxa"/>
            <w:vAlign w:val="center"/>
            <w:hideMark/>
          </w:tcPr>
          <w:p w14:paraId="0F8C5CD3"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带电更换直线电杆</w:t>
            </w:r>
          </w:p>
        </w:tc>
        <w:tc>
          <w:tcPr>
            <w:tcW w:w="985" w:type="dxa"/>
            <w:vAlign w:val="center"/>
            <w:hideMark/>
          </w:tcPr>
          <w:p w14:paraId="16D1BBB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071BCDCD"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50B2F548"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846" w:type="dxa"/>
            <w:vAlign w:val="center"/>
            <w:hideMark/>
          </w:tcPr>
          <w:p w14:paraId="7C78B3C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6</w:t>
            </w:r>
          </w:p>
        </w:tc>
        <w:tc>
          <w:tcPr>
            <w:tcW w:w="752" w:type="dxa"/>
            <w:vAlign w:val="center"/>
            <w:hideMark/>
          </w:tcPr>
          <w:p w14:paraId="3D94E2D5"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8</w:t>
            </w:r>
          </w:p>
        </w:tc>
      </w:tr>
      <w:tr w:rsidR="00C74373" w:rsidRPr="00796FF6" w14:paraId="68261FE3" w14:textId="77777777" w:rsidTr="00796FF6">
        <w:trPr>
          <w:trHeight w:val="355"/>
          <w:tblCellSpacing w:w="0" w:type="dxa"/>
        </w:trPr>
        <w:tc>
          <w:tcPr>
            <w:tcW w:w="549" w:type="dxa"/>
            <w:vAlign w:val="center"/>
            <w:hideMark/>
          </w:tcPr>
          <w:p w14:paraId="01594467"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21</w:t>
            </w:r>
          </w:p>
        </w:tc>
        <w:tc>
          <w:tcPr>
            <w:tcW w:w="3888" w:type="dxa"/>
            <w:vAlign w:val="center"/>
            <w:hideMark/>
          </w:tcPr>
          <w:p w14:paraId="58A1C177"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带电直线杆改终端杆</w:t>
            </w:r>
          </w:p>
        </w:tc>
        <w:tc>
          <w:tcPr>
            <w:tcW w:w="985" w:type="dxa"/>
            <w:vAlign w:val="center"/>
            <w:hideMark/>
          </w:tcPr>
          <w:p w14:paraId="5087C5D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03BE166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2E6E884C"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3</w:t>
            </w:r>
          </w:p>
        </w:tc>
        <w:tc>
          <w:tcPr>
            <w:tcW w:w="846" w:type="dxa"/>
            <w:vAlign w:val="center"/>
            <w:hideMark/>
          </w:tcPr>
          <w:p w14:paraId="616F9064"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5</w:t>
            </w:r>
          </w:p>
        </w:tc>
        <w:tc>
          <w:tcPr>
            <w:tcW w:w="752" w:type="dxa"/>
            <w:vAlign w:val="center"/>
            <w:hideMark/>
          </w:tcPr>
          <w:p w14:paraId="100342CB"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30018C4E" w14:textId="77777777" w:rsidTr="00796FF6">
        <w:trPr>
          <w:trHeight w:val="302"/>
          <w:tblCellSpacing w:w="0" w:type="dxa"/>
        </w:trPr>
        <w:tc>
          <w:tcPr>
            <w:tcW w:w="549" w:type="dxa"/>
            <w:vAlign w:val="center"/>
            <w:hideMark/>
          </w:tcPr>
          <w:p w14:paraId="19A245DF"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22</w:t>
            </w:r>
          </w:p>
        </w:tc>
        <w:tc>
          <w:tcPr>
            <w:tcW w:w="3888" w:type="dxa"/>
            <w:vAlign w:val="center"/>
            <w:hideMark/>
          </w:tcPr>
          <w:p w14:paraId="015F3FE7"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带负荷更换熔断器</w:t>
            </w:r>
          </w:p>
        </w:tc>
        <w:tc>
          <w:tcPr>
            <w:tcW w:w="985" w:type="dxa"/>
            <w:vAlign w:val="center"/>
            <w:hideMark/>
          </w:tcPr>
          <w:p w14:paraId="3E2323C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651FB513"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0C7278EA"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2</w:t>
            </w:r>
          </w:p>
        </w:tc>
        <w:tc>
          <w:tcPr>
            <w:tcW w:w="846" w:type="dxa"/>
            <w:vAlign w:val="center"/>
            <w:hideMark/>
          </w:tcPr>
          <w:p w14:paraId="1E9568C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c>
          <w:tcPr>
            <w:tcW w:w="752" w:type="dxa"/>
            <w:vAlign w:val="center"/>
            <w:hideMark/>
          </w:tcPr>
          <w:p w14:paraId="64E13D82"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kern w:val="0"/>
                <w:sz w:val="18"/>
                <w:szCs w:val="18"/>
              </w:rPr>
              <w:t>4</w:t>
            </w:r>
          </w:p>
        </w:tc>
      </w:tr>
      <w:tr w:rsidR="00C74373" w:rsidRPr="00796FF6" w14:paraId="5934F2DA" w14:textId="77777777" w:rsidTr="00796FF6">
        <w:trPr>
          <w:trHeight w:val="420"/>
          <w:tblCellSpacing w:w="0" w:type="dxa"/>
        </w:trPr>
        <w:tc>
          <w:tcPr>
            <w:tcW w:w="549" w:type="dxa"/>
            <w:vAlign w:val="center"/>
            <w:hideMark/>
          </w:tcPr>
          <w:p w14:paraId="46704B47"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23</w:t>
            </w:r>
          </w:p>
        </w:tc>
        <w:tc>
          <w:tcPr>
            <w:tcW w:w="3888" w:type="dxa"/>
            <w:vAlign w:val="center"/>
            <w:hideMark/>
          </w:tcPr>
          <w:p w14:paraId="5D04AC72"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带负荷更换导线非承力线夹</w:t>
            </w:r>
          </w:p>
        </w:tc>
        <w:tc>
          <w:tcPr>
            <w:tcW w:w="985" w:type="dxa"/>
            <w:vAlign w:val="center"/>
            <w:hideMark/>
          </w:tcPr>
          <w:p w14:paraId="17588076"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3944E9B0"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23C5CEF8"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w:t>
            </w:r>
          </w:p>
        </w:tc>
        <w:tc>
          <w:tcPr>
            <w:tcW w:w="846" w:type="dxa"/>
            <w:vAlign w:val="center"/>
            <w:hideMark/>
          </w:tcPr>
          <w:p w14:paraId="76A1C540"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c>
          <w:tcPr>
            <w:tcW w:w="752" w:type="dxa"/>
            <w:vAlign w:val="center"/>
            <w:hideMark/>
          </w:tcPr>
          <w:p w14:paraId="37191B31"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r>
      <w:tr w:rsidR="00C74373" w:rsidRPr="00796FF6" w14:paraId="532960C4" w14:textId="77777777" w:rsidTr="00796FF6">
        <w:trPr>
          <w:trHeight w:val="412"/>
          <w:tblCellSpacing w:w="0" w:type="dxa"/>
        </w:trPr>
        <w:tc>
          <w:tcPr>
            <w:tcW w:w="549" w:type="dxa"/>
            <w:vAlign w:val="center"/>
            <w:hideMark/>
          </w:tcPr>
          <w:p w14:paraId="5F557D0B"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24</w:t>
            </w:r>
          </w:p>
        </w:tc>
        <w:tc>
          <w:tcPr>
            <w:tcW w:w="3888" w:type="dxa"/>
            <w:vAlign w:val="center"/>
            <w:hideMark/>
          </w:tcPr>
          <w:p w14:paraId="6DAB05C1" w14:textId="77777777" w:rsidR="00C74373" w:rsidRPr="00796FF6" w:rsidRDefault="00C74373" w:rsidP="00C74373">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带负荷更换柱上开关或隔离开关</w:t>
            </w:r>
          </w:p>
        </w:tc>
        <w:tc>
          <w:tcPr>
            <w:tcW w:w="985" w:type="dxa"/>
            <w:vAlign w:val="center"/>
            <w:hideMark/>
          </w:tcPr>
          <w:p w14:paraId="5508B97E"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663" w:type="dxa"/>
            <w:vAlign w:val="center"/>
            <w:hideMark/>
          </w:tcPr>
          <w:p w14:paraId="4AC104B1" w14:textId="77777777" w:rsidR="00C74373" w:rsidRPr="00796FF6" w:rsidRDefault="00C74373" w:rsidP="00C74373">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hideMark/>
          </w:tcPr>
          <w:p w14:paraId="69DDE60C"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c>
          <w:tcPr>
            <w:tcW w:w="846" w:type="dxa"/>
            <w:vAlign w:val="center"/>
            <w:hideMark/>
          </w:tcPr>
          <w:p w14:paraId="00CF3BD8"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6</w:t>
            </w:r>
          </w:p>
        </w:tc>
        <w:tc>
          <w:tcPr>
            <w:tcW w:w="752" w:type="dxa"/>
            <w:vAlign w:val="center"/>
            <w:hideMark/>
          </w:tcPr>
          <w:p w14:paraId="29378D02" w14:textId="77777777" w:rsidR="00C74373" w:rsidRPr="00796FF6" w:rsidRDefault="00C74373" w:rsidP="00C74373">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12</w:t>
            </w:r>
          </w:p>
        </w:tc>
      </w:tr>
    </w:tbl>
    <w:p w14:paraId="54DF66D1" w14:textId="77777777" w:rsidR="00C74373" w:rsidRPr="00C74373" w:rsidRDefault="00C74373" w:rsidP="00C74373">
      <w:pPr>
        <w:adjustRightInd w:val="0"/>
        <w:snapToGrid w:val="0"/>
        <w:spacing w:beforeLines="50" w:before="120" w:afterLines="50" w:after="120" w:line="360" w:lineRule="exact"/>
        <w:ind w:firstLineChars="200" w:firstLine="420"/>
        <w:jc w:val="center"/>
        <w:rPr>
          <w:rFonts w:ascii="黑体" w:eastAsia="黑体" w:hAnsi="黑体"/>
          <w:bCs/>
          <w:color w:val="000000" w:themeColor="text1"/>
          <w:szCs w:val="21"/>
        </w:rPr>
      </w:pPr>
      <w:r w:rsidRPr="003C749E">
        <w:rPr>
          <w:rFonts w:ascii="黑体" w:eastAsia="黑体" w:hAnsi="黑体" w:hint="eastAsia"/>
          <w:bCs/>
          <w:color w:val="000000" w:themeColor="text1"/>
          <w:szCs w:val="21"/>
        </w:rPr>
        <w:lastRenderedPageBreak/>
        <w:t>表</w:t>
      </w:r>
      <w:r w:rsidRPr="003C749E">
        <w:rPr>
          <w:rFonts w:ascii="黑体" w:eastAsia="黑体" w:hAnsi="黑体"/>
          <w:bCs/>
          <w:color w:val="000000" w:themeColor="text1"/>
          <w:szCs w:val="21"/>
        </w:rPr>
        <w:t xml:space="preserve">D.2  </w:t>
      </w:r>
      <w:r w:rsidRPr="003C749E">
        <w:rPr>
          <w:rFonts w:ascii="黑体" w:eastAsia="黑体" w:hAnsi="黑体" w:hint="eastAsia"/>
          <w:bCs/>
          <w:color w:val="000000" w:themeColor="text1"/>
          <w:szCs w:val="21"/>
        </w:rPr>
        <w:t>国家电网公司常用配网带电作业项目分类表</w:t>
      </w:r>
      <w:r>
        <w:rPr>
          <w:rFonts w:ascii="黑体" w:eastAsia="黑体" w:hAnsi="黑体" w:hint="eastAsia"/>
          <w:bCs/>
          <w:color w:val="000000" w:themeColor="text1"/>
          <w:szCs w:val="21"/>
        </w:rPr>
        <w:t>（续表）</w:t>
      </w:r>
    </w:p>
    <w:p w14:paraId="19785544" w14:textId="77777777" w:rsidR="00C74373" w:rsidRPr="00C74373" w:rsidRDefault="00C74373"/>
    <w:tbl>
      <w:tblPr>
        <w:tblW w:w="945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9"/>
        <w:gridCol w:w="3888"/>
        <w:gridCol w:w="805"/>
        <w:gridCol w:w="1843"/>
        <w:gridCol w:w="772"/>
        <w:gridCol w:w="846"/>
        <w:gridCol w:w="752"/>
      </w:tblGrid>
      <w:tr w:rsidR="00C74373" w:rsidRPr="00C74373" w14:paraId="6C068635" w14:textId="77777777" w:rsidTr="00D67982">
        <w:trPr>
          <w:trHeight w:val="236"/>
          <w:tblCellSpacing w:w="0" w:type="dxa"/>
        </w:trPr>
        <w:tc>
          <w:tcPr>
            <w:tcW w:w="549" w:type="dxa"/>
            <w:vAlign w:val="center"/>
          </w:tcPr>
          <w:p w14:paraId="386BD66A"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序号</w:t>
            </w:r>
          </w:p>
        </w:tc>
        <w:tc>
          <w:tcPr>
            <w:tcW w:w="3888" w:type="dxa"/>
            <w:vAlign w:val="center"/>
          </w:tcPr>
          <w:p w14:paraId="1C0D69A4"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常用作业项目</w:t>
            </w:r>
          </w:p>
        </w:tc>
        <w:tc>
          <w:tcPr>
            <w:tcW w:w="805" w:type="dxa"/>
            <w:vAlign w:val="center"/>
          </w:tcPr>
          <w:p w14:paraId="499A76D8"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作业类别</w:t>
            </w:r>
          </w:p>
        </w:tc>
        <w:tc>
          <w:tcPr>
            <w:tcW w:w="1843" w:type="dxa"/>
            <w:vAlign w:val="center"/>
          </w:tcPr>
          <w:p w14:paraId="45CE1423"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作业方式</w:t>
            </w:r>
          </w:p>
        </w:tc>
        <w:tc>
          <w:tcPr>
            <w:tcW w:w="772" w:type="dxa"/>
            <w:vAlign w:val="center"/>
          </w:tcPr>
          <w:p w14:paraId="0DE74A20"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不停电作业时间</w:t>
            </w:r>
          </w:p>
          <w:p w14:paraId="7D136512"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b/>
                <w:kern w:val="0"/>
                <w:sz w:val="18"/>
                <w:szCs w:val="18"/>
              </w:rPr>
              <w:t>h</w:t>
            </w:r>
          </w:p>
        </w:tc>
        <w:tc>
          <w:tcPr>
            <w:tcW w:w="846" w:type="dxa"/>
            <w:vAlign w:val="center"/>
          </w:tcPr>
          <w:p w14:paraId="6C194D43"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减少停电时间</w:t>
            </w:r>
          </w:p>
          <w:p w14:paraId="21B5E892"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b/>
                <w:kern w:val="0"/>
                <w:sz w:val="18"/>
                <w:szCs w:val="18"/>
              </w:rPr>
              <w:t>h</w:t>
            </w:r>
          </w:p>
        </w:tc>
        <w:tc>
          <w:tcPr>
            <w:tcW w:w="752" w:type="dxa"/>
            <w:vAlign w:val="center"/>
          </w:tcPr>
          <w:p w14:paraId="5AA7EBCD"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作业人数</w:t>
            </w:r>
          </w:p>
          <w:p w14:paraId="770DEB3D" w14:textId="77777777" w:rsidR="00C74373" w:rsidRPr="00C74373" w:rsidRDefault="00C74373" w:rsidP="00C74373">
            <w:pPr>
              <w:widowControl/>
              <w:jc w:val="center"/>
              <w:rPr>
                <w:rFonts w:asciiTheme="minorEastAsia" w:eastAsiaTheme="minorEastAsia" w:hAnsiTheme="minorEastAsia" w:cs="宋体"/>
                <w:b/>
                <w:kern w:val="0"/>
                <w:sz w:val="18"/>
                <w:szCs w:val="18"/>
              </w:rPr>
            </w:pPr>
            <w:r w:rsidRPr="00C74373">
              <w:rPr>
                <w:rFonts w:asciiTheme="minorEastAsia" w:eastAsiaTheme="minorEastAsia" w:hAnsiTheme="minorEastAsia" w:cs="宋体"/>
                <w:b/>
                <w:kern w:val="0"/>
                <w:sz w:val="18"/>
                <w:szCs w:val="18"/>
              </w:rPr>
              <w:t>人次</w:t>
            </w:r>
          </w:p>
        </w:tc>
      </w:tr>
      <w:tr w:rsidR="001B0C4E" w:rsidRPr="00C74373" w14:paraId="5F581AFE" w14:textId="77777777" w:rsidTr="00D67982">
        <w:trPr>
          <w:trHeight w:val="236"/>
          <w:tblCellSpacing w:w="0" w:type="dxa"/>
        </w:trPr>
        <w:tc>
          <w:tcPr>
            <w:tcW w:w="549" w:type="dxa"/>
            <w:vAlign w:val="center"/>
          </w:tcPr>
          <w:p w14:paraId="4D0EC943" w14:textId="0F904E86"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25</w:t>
            </w:r>
          </w:p>
        </w:tc>
        <w:tc>
          <w:tcPr>
            <w:tcW w:w="3888" w:type="dxa"/>
            <w:vAlign w:val="center"/>
          </w:tcPr>
          <w:p w14:paraId="4B4BFF22" w14:textId="2E21292C" w:rsidR="001B0C4E" w:rsidRPr="00C74373" w:rsidRDefault="001B0C4E" w:rsidP="001B0C4E">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带负荷直线杆改耐张杆</w:t>
            </w:r>
          </w:p>
        </w:tc>
        <w:tc>
          <w:tcPr>
            <w:tcW w:w="805" w:type="dxa"/>
            <w:vAlign w:val="center"/>
          </w:tcPr>
          <w:p w14:paraId="3D87957E" w14:textId="49354331" w:rsidR="001B0C4E" w:rsidRPr="00C74373" w:rsidRDefault="001B0C4E" w:rsidP="001B0C4E">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843" w:type="dxa"/>
            <w:vAlign w:val="center"/>
          </w:tcPr>
          <w:p w14:paraId="157EC9F5" w14:textId="1B5F9036" w:rsidR="001B0C4E" w:rsidRPr="00C74373" w:rsidRDefault="001B0C4E" w:rsidP="001B0C4E">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绝缘手套作业法</w:t>
            </w:r>
          </w:p>
        </w:tc>
        <w:tc>
          <w:tcPr>
            <w:tcW w:w="772" w:type="dxa"/>
            <w:vAlign w:val="center"/>
          </w:tcPr>
          <w:p w14:paraId="3C1684E9" w14:textId="3C2C2030"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c>
          <w:tcPr>
            <w:tcW w:w="846" w:type="dxa"/>
            <w:vAlign w:val="center"/>
          </w:tcPr>
          <w:p w14:paraId="46F5AE5E" w14:textId="03DBB09A"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6</w:t>
            </w:r>
          </w:p>
        </w:tc>
        <w:tc>
          <w:tcPr>
            <w:tcW w:w="752" w:type="dxa"/>
            <w:vAlign w:val="center"/>
          </w:tcPr>
          <w:p w14:paraId="5A2F302D" w14:textId="1E12AB49"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5</w:t>
            </w:r>
          </w:p>
        </w:tc>
      </w:tr>
      <w:tr w:rsidR="001B0C4E" w:rsidRPr="00C74373" w14:paraId="777B3F0A" w14:textId="77777777" w:rsidTr="00D67982">
        <w:trPr>
          <w:trHeight w:val="236"/>
          <w:tblCellSpacing w:w="0" w:type="dxa"/>
        </w:trPr>
        <w:tc>
          <w:tcPr>
            <w:tcW w:w="549" w:type="dxa"/>
            <w:vAlign w:val="center"/>
          </w:tcPr>
          <w:p w14:paraId="7379F650" w14:textId="4D41D0DB"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26</w:t>
            </w:r>
          </w:p>
        </w:tc>
        <w:tc>
          <w:tcPr>
            <w:tcW w:w="3888" w:type="dxa"/>
            <w:vAlign w:val="center"/>
          </w:tcPr>
          <w:p w14:paraId="28EB4131" w14:textId="70F64A61" w:rsidR="001B0C4E" w:rsidRPr="00C74373" w:rsidRDefault="001B0C4E" w:rsidP="001B0C4E">
            <w:pPr>
              <w:widowControl/>
              <w:jc w:val="left"/>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带电断空载电缆线路与架空线路连接引线</w:t>
            </w:r>
          </w:p>
        </w:tc>
        <w:tc>
          <w:tcPr>
            <w:tcW w:w="805" w:type="dxa"/>
            <w:vAlign w:val="center"/>
          </w:tcPr>
          <w:p w14:paraId="6430BE74" w14:textId="33906FDD" w:rsidR="001B0C4E" w:rsidRPr="00C74373" w:rsidRDefault="001B0C4E" w:rsidP="001B0C4E">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第三类</w:t>
            </w:r>
          </w:p>
        </w:tc>
        <w:tc>
          <w:tcPr>
            <w:tcW w:w="1843" w:type="dxa"/>
            <w:vAlign w:val="center"/>
          </w:tcPr>
          <w:p w14:paraId="4720383E" w14:textId="77777777" w:rsidR="001B0C4E" w:rsidRPr="00796FF6" w:rsidRDefault="001B0C4E" w:rsidP="001B0C4E">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绝缘杆作业法、绝</w:t>
            </w:r>
          </w:p>
          <w:p w14:paraId="3D07572F" w14:textId="3A1A7CE3" w:rsidR="001B0C4E" w:rsidRPr="00C74373" w:rsidRDefault="001B0C4E" w:rsidP="001B0C4E">
            <w:pPr>
              <w:widowControl/>
              <w:jc w:val="center"/>
              <w:rPr>
                <w:rFonts w:asciiTheme="minorEastAsia" w:eastAsiaTheme="minorEastAsia" w:hAnsiTheme="minorEastAsia" w:cs="宋体"/>
                <w:kern w:val="0"/>
                <w:sz w:val="18"/>
                <w:szCs w:val="18"/>
              </w:rPr>
            </w:pPr>
            <w:r w:rsidRPr="00796FF6">
              <w:rPr>
                <w:rFonts w:asciiTheme="minorEastAsia" w:eastAsiaTheme="minorEastAsia" w:hAnsiTheme="minorEastAsia" w:cs="宋体"/>
                <w:kern w:val="0"/>
                <w:sz w:val="18"/>
                <w:szCs w:val="18"/>
              </w:rPr>
              <w:t>缘手套作业法</w:t>
            </w:r>
          </w:p>
        </w:tc>
        <w:tc>
          <w:tcPr>
            <w:tcW w:w="772" w:type="dxa"/>
            <w:vAlign w:val="center"/>
          </w:tcPr>
          <w:p w14:paraId="5DA88741" w14:textId="2535EC8E"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2</w:t>
            </w:r>
          </w:p>
        </w:tc>
        <w:tc>
          <w:tcPr>
            <w:tcW w:w="846" w:type="dxa"/>
            <w:vAlign w:val="center"/>
          </w:tcPr>
          <w:p w14:paraId="2559B902" w14:textId="20C0C021"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c>
          <w:tcPr>
            <w:tcW w:w="752" w:type="dxa"/>
            <w:vAlign w:val="center"/>
          </w:tcPr>
          <w:p w14:paraId="7E1B46E2" w14:textId="1D9782D7" w:rsidR="001B0C4E" w:rsidRPr="00C74373" w:rsidRDefault="001B0C4E" w:rsidP="001B0C4E">
            <w:pPr>
              <w:widowControl/>
              <w:jc w:val="center"/>
              <w:rPr>
                <w:rFonts w:asciiTheme="minorEastAsia" w:eastAsiaTheme="minorEastAsia" w:hAnsiTheme="minorEastAsia"/>
                <w:kern w:val="0"/>
                <w:sz w:val="18"/>
                <w:szCs w:val="18"/>
              </w:rPr>
            </w:pPr>
            <w:r w:rsidRPr="00796FF6">
              <w:rPr>
                <w:rFonts w:asciiTheme="minorEastAsia" w:eastAsiaTheme="minorEastAsia" w:hAnsiTheme="minorEastAsia"/>
                <w:kern w:val="0"/>
                <w:sz w:val="18"/>
                <w:szCs w:val="18"/>
              </w:rPr>
              <w:t>4</w:t>
            </w:r>
          </w:p>
        </w:tc>
      </w:tr>
      <w:tr w:rsidR="00C74373" w:rsidRPr="00C74373" w14:paraId="61179DDF" w14:textId="77777777" w:rsidTr="00D67982">
        <w:trPr>
          <w:trHeight w:val="236"/>
          <w:tblCellSpacing w:w="0" w:type="dxa"/>
        </w:trPr>
        <w:tc>
          <w:tcPr>
            <w:tcW w:w="549" w:type="dxa"/>
            <w:vAlign w:val="center"/>
            <w:hideMark/>
          </w:tcPr>
          <w:p w14:paraId="5157939E"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27</w:t>
            </w:r>
          </w:p>
        </w:tc>
        <w:tc>
          <w:tcPr>
            <w:tcW w:w="3888" w:type="dxa"/>
            <w:vAlign w:val="center"/>
            <w:hideMark/>
          </w:tcPr>
          <w:p w14:paraId="27C6F1B0"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带电接空载电缆线路与架空线路连接引线</w:t>
            </w:r>
          </w:p>
        </w:tc>
        <w:tc>
          <w:tcPr>
            <w:tcW w:w="805" w:type="dxa"/>
            <w:vAlign w:val="center"/>
            <w:hideMark/>
          </w:tcPr>
          <w:p w14:paraId="1632A5E3"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第三类</w:t>
            </w:r>
          </w:p>
        </w:tc>
        <w:tc>
          <w:tcPr>
            <w:tcW w:w="1843" w:type="dxa"/>
            <w:vAlign w:val="center"/>
            <w:hideMark/>
          </w:tcPr>
          <w:p w14:paraId="3012AABD"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绝缘杆作业法、绝</w:t>
            </w:r>
          </w:p>
          <w:p w14:paraId="572CF41E"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缘手套作业法</w:t>
            </w:r>
          </w:p>
        </w:tc>
        <w:tc>
          <w:tcPr>
            <w:tcW w:w="772" w:type="dxa"/>
            <w:vAlign w:val="center"/>
            <w:hideMark/>
          </w:tcPr>
          <w:p w14:paraId="729E0C78"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w:t>
            </w:r>
          </w:p>
        </w:tc>
        <w:tc>
          <w:tcPr>
            <w:tcW w:w="846" w:type="dxa"/>
            <w:vAlign w:val="center"/>
            <w:hideMark/>
          </w:tcPr>
          <w:p w14:paraId="3451552D"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4</w:t>
            </w:r>
          </w:p>
        </w:tc>
        <w:tc>
          <w:tcPr>
            <w:tcW w:w="752" w:type="dxa"/>
            <w:vAlign w:val="center"/>
            <w:hideMark/>
          </w:tcPr>
          <w:p w14:paraId="2F3D634F"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4</w:t>
            </w:r>
          </w:p>
        </w:tc>
      </w:tr>
      <w:tr w:rsidR="00C74373" w:rsidRPr="00C74373" w14:paraId="2171C64C" w14:textId="77777777" w:rsidTr="00D67982">
        <w:trPr>
          <w:trHeight w:val="236"/>
          <w:tblCellSpacing w:w="0" w:type="dxa"/>
        </w:trPr>
        <w:tc>
          <w:tcPr>
            <w:tcW w:w="549" w:type="dxa"/>
            <w:vAlign w:val="center"/>
            <w:hideMark/>
          </w:tcPr>
          <w:p w14:paraId="62105B7C"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28</w:t>
            </w:r>
          </w:p>
        </w:tc>
        <w:tc>
          <w:tcPr>
            <w:tcW w:w="3888" w:type="dxa"/>
            <w:vAlign w:val="center"/>
            <w:hideMark/>
          </w:tcPr>
          <w:p w14:paraId="28929E55"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带负荷直线杆改耐张杆并加装柱上开关或隔离开关</w:t>
            </w:r>
          </w:p>
        </w:tc>
        <w:tc>
          <w:tcPr>
            <w:tcW w:w="805" w:type="dxa"/>
            <w:vAlign w:val="center"/>
            <w:hideMark/>
          </w:tcPr>
          <w:p w14:paraId="1BD0E724"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384015C3"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绝缘手套作业法</w:t>
            </w:r>
          </w:p>
        </w:tc>
        <w:tc>
          <w:tcPr>
            <w:tcW w:w="772" w:type="dxa"/>
            <w:vAlign w:val="center"/>
            <w:hideMark/>
          </w:tcPr>
          <w:p w14:paraId="0D8FB0D6"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5</w:t>
            </w:r>
          </w:p>
        </w:tc>
        <w:tc>
          <w:tcPr>
            <w:tcW w:w="846" w:type="dxa"/>
            <w:vAlign w:val="center"/>
            <w:hideMark/>
          </w:tcPr>
          <w:p w14:paraId="5C7FB0CC"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7</w:t>
            </w:r>
          </w:p>
        </w:tc>
        <w:tc>
          <w:tcPr>
            <w:tcW w:w="752" w:type="dxa"/>
            <w:vAlign w:val="center"/>
            <w:hideMark/>
          </w:tcPr>
          <w:p w14:paraId="29AE5EA6"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7</w:t>
            </w:r>
          </w:p>
        </w:tc>
      </w:tr>
      <w:tr w:rsidR="00C74373" w:rsidRPr="00C74373" w14:paraId="40724C60" w14:textId="77777777" w:rsidTr="00D67982">
        <w:trPr>
          <w:trHeight w:val="236"/>
          <w:tblCellSpacing w:w="0" w:type="dxa"/>
        </w:trPr>
        <w:tc>
          <w:tcPr>
            <w:tcW w:w="549" w:type="dxa"/>
            <w:vAlign w:val="center"/>
            <w:hideMark/>
          </w:tcPr>
          <w:p w14:paraId="24D109BC"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29</w:t>
            </w:r>
          </w:p>
        </w:tc>
        <w:tc>
          <w:tcPr>
            <w:tcW w:w="3888" w:type="dxa"/>
            <w:vAlign w:val="center"/>
            <w:hideMark/>
          </w:tcPr>
          <w:p w14:paraId="026F26A6"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不停电更换柱上变压器</w:t>
            </w:r>
          </w:p>
        </w:tc>
        <w:tc>
          <w:tcPr>
            <w:tcW w:w="805" w:type="dxa"/>
            <w:vAlign w:val="center"/>
            <w:hideMark/>
          </w:tcPr>
          <w:p w14:paraId="7D2A6E5D"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5FD8F19A"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综合不停电作业</w:t>
            </w:r>
          </w:p>
          <w:p w14:paraId="20B98F9E"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法</w:t>
            </w:r>
          </w:p>
        </w:tc>
        <w:tc>
          <w:tcPr>
            <w:tcW w:w="772" w:type="dxa"/>
            <w:vAlign w:val="center"/>
            <w:hideMark/>
          </w:tcPr>
          <w:p w14:paraId="09C75EBE"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w:t>
            </w:r>
          </w:p>
        </w:tc>
        <w:tc>
          <w:tcPr>
            <w:tcW w:w="846" w:type="dxa"/>
            <w:vAlign w:val="center"/>
            <w:hideMark/>
          </w:tcPr>
          <w:p w14:paraId="408A574B"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4</w:t>
            </w:r>
          </w:p>
        </w:tc>
        <w:tc>
          <w:tcPr>
            <w:tcW w:w="752" w:type="dxa"/>
            <w:vAlign w:val="center"/>
            <w:hideMark/>
          </w:tcPr>
          <w:p w14:paraId="1643C1E6"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12</w:t>
            </w:r>
          </w:p>
        </w:tc>
      </w:tr>
      <w:tr w:rsidR="00C74373" w:rsidRPr="00C74373" w14:paraId="0535A484" w14:textId="77777777" w:rsidTr="00D67982">
        <w:trPr>
          <w:trHeight w:val="236"/>
          <w:tblCellSpacing w:w="0" w:type="dxa"/>
        </w:trPr>
        <w:tc>
          <w:tcPr>
            <w:tcW w:w="549" w:type="dxa"/>
            <w:vAlign w:val="center"/>
            <w:hideMark/>
          </w:tcPr>
          <w:p w14:paraId="7BE8E513"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30</w:t>
            </w:r>
          </w:p>
        </w:tc>
        <w:tc>
          <w:tcPr>
            <w:tcW w:w="3888" w:type="dxa"/>
            <w:vAlign w:val="center"/>
            <w:hideMark/>
          </w:tcPr>
          <w:p w14:paraId="30A900D1"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旁路作业检修架空线路</w:t>
            </w:r>
          </w:p>
        </w:tc>
        <w:tc>
          <w:tcPr>
            <w:tcW w:w="805" w:type="dxa"/>
            <w:vAlign w:val="center"/>
            <w:hideMark/>
          </w:tcPr>
          <w:p w14:paraId="5E910F97"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7E10007F"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综合不停电作业</w:t>
            </w:r>
          </w:p>
          <w:p w14:paraId="46F016E0"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法</w:t>
            </w:r>
          </w:p>
        </w:tc>
        <w:tc>
          <w:tcPr>
            <w:tcW w:w="772" w:type="dxa"/>
            <w:vAlign w:val="center"/>
            <w:hideMark/>
          </w:tcPr>
          <w:p w14:paraId="03AA6A44"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8</w:t>
            </w:r>
          </w:p>
        </w:tc>
        <w:tc>
          <w:tcPr>
            <w:tcW w:w="846" w:type="dxa"/>
            <w:vAlign w:val="center"/>
            <w:hideMark/>
          </w:tcPr>
          <w:p w14:paraId="3BBB72D8"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10</w:t>
            </w:r>
          </w:p>
        </w:tc>
        <w:tc>
          <w:tcPr>
            <w:tcW w:w="752" w:type="dxa"/>
            <w:vAlign w:val="center"/>
            <w:hideMark/>
          </w:tcPr>
          <w:p w14:paraId="21318E87"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18</w:t>
            </w:r>
          </w:p>
        </w:tc>
      </w:tr>
      <w:tr w:rsidR="00C74373" w:rsidRPr="00C74373" w14:paraId="0204109F" w14:textId="77777777" w:rsidTr="00D67982">
        <w:trPr>
          <w:trHeight w:val="236"/>
          <w:tblCellSpacing w:w="0" w:type="dxa"/>
        </w:trPr>
        <w:tc>
          <w:tcPr>
            <w:tcW w:w="549" w:type="dxa"/>
            <w:vAlign w:val="center"/>
            <w:hideMark/>
          </w:tcPr>
          <w:p w14:paraId="75F51CC3"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31</w:t>
            </w:r>
          </w:p>
        </w:tc>
        <w:tc>
          <w:tcPr>
            <w:tcW w:w="3888" w:type="dxa"/>
            <w:vAlign w:val="center"/>
            <w:hideMark/>
          </w:tcPr>
          <w:p w14:paraId="575D699D"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旁路作业检修电缆线路</w:t>
            </w:r>
          </w:p>
        </w:tc>
        <w:tc>
          <w:tcPr>
            <w:tcW w:w="805" w:type="dxa"/>
            <w:vAlign w:val="center"/>
            <w:hideMark/>
          </w:tcPr>
          <w:p w14:paraId="35A980C8"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42BE3CD7"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综合不停电作业</w:t>
            </w:r>
          </w:p>
          <w:p w14:paraId="1730E930"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法</w:t>
            </w:r>
          </w:p>
        </w:tc>
        <w:tc>
          <w:tcPr>
            <w:tcW w:w="772" w:type="dxa"/>
            <w:vAlign w:val="center"/>
            <w:hideMark/>
          </w:tcPr>
          <w:p w14:paraId="4A6E8B30"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8</w:t>
            </w:r>
          </w:p>
        </w:tc>
        <w:tc>
          <w:tcPr>
            <w:tcW w:w="846" w:type="dxa"/>
            <w:vAlign w:val="center"/>
            <w:hideMark/>
          </w:tcPr>
          <w:p w14:paraId="0DDE857C"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10</w:t>
            </w:r>
          </w:p>
        </w:tc>
        <w:tc>
          <w:tcPr>
            <w:tcW w:w="752" w:type="dxa"/>
            <w:vAlign w:val="center"/>
            <w:hideMark/>
          </w:tcPr>
          <w:p w14:paraId="2CB39FBE"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20</w:t>
            </w:r>
          </w:p>
        </w:tc>
      </w:tr>
      <w:tr w:rsidR="00C74373" w:rsidRPr="00C74373" w14:paraId="5431E7B2" w14:textId="77777777" w:rsidTr="00D67982">
        <w:trPr>
          <w:trHeight w:val="236"/>
          <w:tblCellSpacing w:w="0" w:type="dxa"/>
        </w:trPr>
        <w:tc>
          <w:tcPr>
            <w:tcW w:w="549" w:type="dxa"/>
            <w:vAlign w:val="center"/>
            <w:hideMark/>
          </w:tcPr>
          <w:p w14:paraId="70FE5A02"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32</w:t>
            </w:r>
          </w:p>
        </w:tc>
        <w:tc>
          <w:tcPr>
            <w:tcW w:w="3888" w:type="dxa"/>
            <w:vAlign w:val="center"/>
            <w:hideMark/>
          </w:tcPr>
          <w:p w14:paraId="68CFEC0C"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旁路作业检修环网箱</w:t>
            </w:r>
          </w:p>
        </w:tc>
        <w:tc>
          <w:tcPr>
            <w:tcW w:w="805" w:type="dxa"/>
            <w:vAlign w:val="center"/>
            <w:hideMark/>
          </w:tcPr>
          <w:p w14:paraId="0B9F79BB"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000DA798"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综合不停电作业</w:t>
            </w:r>
          </w:p>
          <w:p w14:paraId="26E32F96"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法</w:t>
            </w:r>
          </w:p>
        </w:tc>
        <w:tc>
          <w:tcPr>
            <w:tcW w:w="772" w:type="dxa"/>
            <w:vAlign w:val="center"/>
            <w:hideMark/>
          </w:tcPr>
          <w:p w14:paraId="74A55E43"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8</w:t>
            </w:r>
          </w:p>
        </w:tc>
        <w:tc>
          <w:tcPr>
            <w:tcW w:w="846" w:type="dxa"/>
            <w:vAlign w:val="center"/>
            <w:hideMark/>
          </w:tcPr>
          <w:p w14:paraId="071E36D7"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10</w:t>
            </w:r>
          </w:p>
        </w:tc>
        <w:tc>
          <w:tcPr>
            <w:tcW w:w="752" w:type="dxa"/>
            <w:vAlign w:val="center"/>
            <w:hideMark/>
          </w:tcPr>
          <w:p w14:paraId="2D2A8B62"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20</w:t>
            </w:r>
          </w:p>
        </w:tc>
      </w:tr>
      <w:tr w:rsidR="00C74373" w:rsidRPr="00C74373" w14:paraId="23F68019" w14:textId="77777777" w:rsidTr="00D67982">
        <w:trPr>
          <w:trHeight w:val="236"/>
          <w:tblCellSpacing w:w="0" w:type="dxa"/>
        </w:trPr>
        <w:tc>
          <w:tcPr>
            <w:tcW w:w="549" w:type="dxa"/>
            <w:vAlign w:val="center"/>
            <w:hideMark/>
          </w:tcPr>
          <w:p w14:paraId="1992813E"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33</w:t>
            </w:r>
          </w:p>
        </w:tc>
        <w:tc>
          <w:tcPr>
            <w:tcW w:w="3888" w:type="dxa"/>
            <w:vAlign w:val="center"/>
            <w:hideMark/>
          </w:tcPr>
          <w:p w14:paraId="2474D861" w14:textId="77777777" w:rsidR="00C74373" w:rsidRPr="00C74373" w:rsidRDefault="00C74373" w:rsidP="00C74373">
            <w:pPr>
              <w:widowControl/>
              <w:jc w:val="left"/>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从环网箱（架空线路）等设备临时取电给环网箱、移动箱变供电</w:t>
            </w:r>
          </w:p>
        </w:tc>
        <w:tc>
          <w:tcPr>
            <w:tcW w:w="805" w:type="dxa"/>
            <w:vAlign w:val="center"/>
            <w:hideMark/>
          </w:tcPr>
          <w:p w14:paraId="319DC533"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第四类</w:t>
            </w:r>
          </w:p>
        </w:tc>
        <w:tc>
          <w:tcPr>
            <w:tcW w:w="1843" w:type="dxa"/>
            <w:vAlign w:val="center"/>
            <w:hideMark/>
          </w:tcPr>
          <w:p w14:paraId="0CA305B4"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综合不停电作业</w:t>
            </w:r>
          </w:p>
          <w:p w14:paraId="651E8B80" w14:textId="77777777" w:rsidR="00C74373" w:rsidRPr="00C74373" w:rsidRDefault="00C74373" w:rsidP="00C74373">
            <w:pPr>
              <w:widowControl/>
              <w:jc w:val="center"/>
              <w:rPr>
                <w:rFonts w:asciiTheme="minorEastAsia" w:eastAsiaTheme="minorEastAsia" w:hAnsiTheme="minorEastAsia" w:cs="宋体"/>
                <w:kern w:val="0"/>
                <w:sz w:val="18"/>
                <w:szCs w:val="18"/>
              </w:rPr>
            </w:pPr>
            <w:r w:rsidRPr="00C74373">
              <w:rPr>
                <w:rFonts w:asciiTheme="minorEastAsia" w:eastAsiaTheme="minorEastAsia" w:hAnsiTheme="minorEastAsia" w:cs="宋体"/>
                <w:kern w:val="0"/>
                <w:sz w:val="18"/>
                <w:szCs w:val="18"/>
              </w:rPr>
              <w:t>法</w:t>
            </w:r>
          </w:p>
        </w:tc>
        <w:tc>
          <w:tcPr>
            <w:tcW w:w="772" w:type="dxa"/>
            <w:vAlign w:val="center"/>
            <w:hideMark/>
          </w:tcPr>
          <w:p w14:paraId="5FDAA7C8"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w:t>
            </w:r>
          </w:p>
        </w:tc>
        <w:tc>
          <w:tcPr>
            <w:tcW w:w="846" w:type="dxa"/>
            <w:vAlign w:val="center"/>
            <w:hideMark/>
          </w:tcPr>
          <w:p w14:paraId="62638E47"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4</w:t>
            </w:r>
          </w:p>
        </w:tc>
        <w:tc>
          <w:tcPr>
            <w:tcW w:w="752" w:type="dxa"/>
            <w:vAlign w:val="center"/>
            <w:hideMark/>
          </w:tcPr>
          <w:p w14:paraId="205625D8" w14:textId="77777777" w:rsidR="00C74373" w:rsidRPr="00C74373" w:rsidRDefault="00C74373" w:rsidP="00C74373">
            <w:pPr>
              <w:widowControl/>
              <w:jc w:val="center"/>
              <w:rPr>
                <w:rFonts w:asciiTheme="minorEastAsia" w:eastAsiaTheme="minorEastAsia" w:hAnsiTheme="minorEastAsia"/>
                <w:kern w:val="0"/>
                <w:sz w:val="18"/>
                <w:szCs w:val="18"/>
              </w:rPr>
            </w:pPr>
            <w:r w:rsidRPr="00C74373">
              <w:rPr>
                <w:rFonts w:asciiTheme="minorEastAsia" w:eastAsiaTheme="minorEastAsia" w:hAnsiTheme="minorEastAsia"/>
                <w:kern w:val="0"/>
                <w:sz w:val="18"/>
                <w:szCs w:val="18"/>
              </w:rPr>
              <w:t>24</w:t>
            </w:r>
          </w:p>
        </w:tc>
      </w:tr>
    </w:tbl>
    <w:p w14:paraId="429D1480" w14:textId="77777777" w:rsidR="00C74373" w:rsidRDefault="00C74373" w:rsidP="008E3537">
      <w:pPr>
        <w:jc w:val="left"/>
        <w:rPr>
          <w:rFonts w:ascii="Times New Roman" w:eastAsia="黑体" w:hAnsi="Times New Roman" w:cs="黑体"/>
          <w:color w:val="000000" w:themeColor="text1"/>
        </w:rPr>
      </w:pPr>
    </w:p>
    <w:p w14:paraId="58832535" w14:textId="77777777" w:rsidR="001B0C4E" w:rsidRDefault="001B0C4E" w:rsidP="008E3537">
      <w:pPr>
        <w:jc w:val="left"/>
        <w:rPr>
          <w:rFonts w:ascii="Times New Roman" w:eastAsia="黑体" w:hAnsi="Times New Roman" w:cs="黑体"/>
          <w:color w:val="000000" w:themeColor="text1"/>
        </w:rPr>
      </w:pPr>
    </w:p>
    <w:p w14:paraId="3A373773" w14:textId="77777777" w:rsidR="001B0C4E" w:rsidRDefault="001B0C4E" w:rsidP="008E3537">
      <w:pPr>
        <w:jc w:val="left"/>
        <w:rPr>
          <w:rFonts w:ascii="Times New Roman" w:eastAsia="黑体" w:hAnsi="Times New Roman" w:cs="黑体"/>
          <w:color w:val="000000" w:themeColor="text1"/>
        </w:rPr>
      </w:pPr>
    </w:p>
    <w:p w14:paraId="7356FE68" w14:textId="77777777" w:rsidR="001B0C4E" w:rsidRDefault="001B0C4E" w:rsidP="008E3537">
      <w:pPr>
        <w:jc w:val="left"/>
        <w:rPr>
          <w:rFonts w:ascii="Times New Roman" w:eastAsia="黑体" w:hAnsi="Times New Roman" w:cs="黑体"/>
          <w:color w:val="000000" w:themeColor="text1"/>
        </w:rPr>
      </w:pPr>
    </w:p>
    <w:p w14:paraId="6B6ACE7F" w14:textId="77777777" w:rsidR="001B0C4E" w:rsidRDefault="001B0C4E" w:rsidP="008E3537">
      <w:pPr>
        <w:jc w:val="left"/>
        <w:rPr>
          <w:rFonts w:ascii="Times New Roman" w:eastAsia="黑体" w:hAnsi="Times New Roman" w:cs="黑体"/>
          <w:color w:val="000000" w:themeColor="text1"/>
        </w:rPr>
      </w:pPr>
    </w:p>
    <w:p w14:paraId="7B80BB92" w14:textId="77777777" w:rsidR="001B0C4E" w:rsidRDefault="001B0C4E" w:rsidP="008E3537">
      <w:pPr>
        <w:jc w:val="left"/>
        <w:rPr>
          <w:rFonts w:ascii="Times New Roman" w:eastAsia="黑体" w:hAnsi="Times New Roman" w:cs="黑体"/>
          <w:color w:val="000000" w:themeColor="text1"/>
        </w:rPr>
      </w:pPr>
    </w:p>
    <w:p w14:paraId="14A8BD5D" w14:textId="77777777" w:rsidR="001B0C4E" w:rsidRDefault="001B0C4E" w:rsidP="008E3537">
      <w:pPr>
        <w:jc w:val="left"/>
        <w:rPr>
          <w:rFonts w:ascii="Times New Roman" w:eastAsia="黑体" w:hAnsi="Times New Roman" w:cs="黑体"/>
          <w:color w:val="000000" w:themeColor="text1"/>
        </w:rPr>
      </w:pPr>
    </w:p>
    <w:p w14:paraId="28754CDD" w14:textId="77777777" w:rsidR="001B0C4E" w:rsidRDefault="001B0C4E" w:rsidP="008E3537">
      <w:pPr>
        <w:jc w:val="left"/>
        <w:rPr>
          <w:rFonts w:ascii="Times New Roman" w:eastAsia="黑体" w:hAnsi="Times New Roman" w:cs="黑体"/>
          <w:color w:val="000000" w:themeColor="text1"/>
        </w:rPr>
      </w:pPr>
    </w:p>
    <w:p w14:paraId="371276FA" w14:textId="77777777" w:rsidR="001B0C4E" w:rsidRDefault="001B0C4E" w:rsidP="008E3537">
      <w:pPr>
        <w:jc w:val="left"/>
        <w:rPr>
          <w:rFonts w:ascii="Times New Roman" w:eastAsia="黑体" w:hAnsi="Times New Roman" w:cs="黑体"/>
          <w:color w:val="000000" w:themeColor="text1"/>
        </w:rPr>
      </w:pPr>
    </w:p>
    <w:p w14:paraId="5A6B339A" w14:textId="77777777" w:rsidR="001B0C4E" w:rsidRDefault="001B0C4E" w:rsidP="008E3537">
      <w:pPr>
        <w:jc w:val="left"/>
        <w:rPr>
          <w:rFonts w:ascii="Times New Roman" w:eastAsia="黑体" w:hAnsi="Times New Roman" w:cs="黑体"/>
          <w:color w:val="000000" w:themeColor="text1"/>
        </w:rPr>
      </w:pPr>
    </w:p>
    <w:p w14:paraId="5DA79288" w14:textId="77777777" w:rsidR="001B0C4E" w:rsidRDefault="001B0C4E" w:rsidP="008E3537">
      <w:pPr>
        <w:jc w:val="left"/>
        <w:rPr>
          <w:rFonts w:ascii="Times New Roman" w:eastAsia="黑体" w:hAnsi="Times New Roman" w:cs="黑体"/>
          <w:color w:val="000000" w:themeColor="text1"/>
        </w:rPr>
      </w:pPr>
    </w:p>
    <w:p w14:paraId="00AD415A" w14:textId="77777777" w:rsidR="001B0C4E" w:rsidRDefault="001B0C4E" w:rsidP="008E3537">
      <w:pPr>
        <w:jc w:val="left"/>
        <w:rPr>
          <w:rFonts w:ascii="Times New Roman" w:eastAsia="黑体" w:hAnsi="Times New Roman" w:cs="黑体"/>
          <w:color w:val="000000" w:themeColor="text1"/>
        </w:rPr>
      </w:pPr>
    </w:p>
    <w:p w14:paraId="11B0DA49" w14:textId="77777777" w:rsidR="001B0C4E" w:rsidRDefault="001B0C4E" w:rsidP="008E3537">
      <w:pPr>
        <w:jc w:val="left"/>
        <w:rPr>
          <w:rFonts w:ascii="Times New Roman" w:eastAsia="黑体" w:hAnsi="Times New Roman" w:cs="黑体"/>
          <w:color w:val="000000" w:themeColor="text1"/>
        </w:rPr>
      </w:pPr>
    </w:p>
    <w:p w14:paraId="48B2EC06" w14:textId="77777777" w:rsidR="001B0C4E" w:rsidRDefault="001B0C4E" w:rsidP="008E3537">
      <w:pPr>
        <w:jc w:val="left"/>
        <w:rPr>
          <w:rFonts w:ascii="Times New Roman" w:eastAsia="黑体" w:hAnsi="Times New Roman" w:cs="黑体"/>
          <w:color w:val="000000" w:themeColor="text1"/>
        </w:rPr>
      </w:pPr>
    </w:p>
    <w:p w14:paraId="13158ECB" w14:textId="77777777" w:rsidR="001B0C4E" w:rsidRDefault="001B0C4E" w:rsidP="008E3537">
      <w:pPr>
        <w:jc w:val="left"/>
        <w:rPr>
          <w:rFonts w:ascii="Times New Roman" w:eastAsia="黑体" w:hAnsi="Times New Roman" w:cs="黑体"/>
          <w:color w:val="000000" w:themeColor="text1"/>
        </w:rPr>
      </w:pPr>
    </w:p>
    <w:p w14:paraId="3D13AD0E" w14:textId="77777777" w:rsidR="001B0C4E" w:rsidRDefault="001B0C4E" w:rsidP="008E3537">
      <w:pPr>
        <w:jc w:val="left"/>
        <w:rPr>
          <w:rFonts w:ascii="Times New Roman" w:eastAsia="黑体" w:hAnsi="Times New Roman" w:cs="黑体"/>
          <w:color w:val="000000" w:themeColor="text1"/>
        </w:rPr>
      </w:pPr>
    </w:p>
    <w:p w14:paraId="36E2CB7A" w14:textId="77777777" w:rsidR="001B0C4E" w:rsidRDefault="001B0C4E" w:rsidP="008E3537">
      <w:pPr>
        <w:jc w:val="left"/>
        <w:rPr>
          <w:rFonts w:ascii="Times New Roman" w:eastAsia="黑体" w:hAnsi="Times New Roman" w:cs="黑体"/>
          <w:color w:val="000000" w:themeColor="text1"/>
        </w:rPr>
      </w:pPr>
    </w:p>
    <w:p w14:paraId="35A4D58C" w14:textId="77777777" w:rsidR="001B0C4E" w:rsidRDefault="001B0C4E" w:rsidP="008E3537">
      <w:pPr>
        <w:jc w:val="left"/>
        <w:rPr>
          <w:rFonts w:ascii="Times New Roman" w:eastAsia="黑体" w:hAnsi="Times New Roman" w:cs="黑体"/>
          <w:color w:val="000000" w:themeColor="text1"/>
        </w:rPr>
      </w:pPr>
    </w:p>
    <w:p w14:paraId="0FA1279D" w14:textId="77777777" w:rsidR="001B0C4E" w:rsidRDefault="001B0C4E" w:rsidP="008E3537">
      <w:pPr>
        <w:jc w:val="left"/>
        <w:rPr>
          <w:rFonts w:ascii="Times New Roman" w:eastAsia="黑体" w:hAnsi="Times New Roman" w:cs="黑体"/>
          <w:color w:val="000000" w:themeColor="text1"/>
        </w:rPr>
      </w:pPr>
    </w:p>
    <w:p w14:paraId="34797E03" w14:textId="77777777" w:rsidR="001B0C4E" w:rsidRDefault="001B0C4E" w:rsidP="008E3537">
      <w:pPr>
        <w:jc w:val="left"/>
        <w:rPr>
          <w:rFonts w:ascii="Times New Roman" w:eastAsia="黑体" w:hAnsi="Times New Roman" w:cs="黑体"/>
          <w:color w:val="000000" w:themeColor="text1"/>
        </w:rPr>
      </w:pPr>
    </w:p>
    <w:p w14:paraId="33E419F9" w14:textId="77777777" w:rsidR="001B0C4E" w:rsidRDefault="001B0C4E" w:rsidP="008E3537">
      <w:pPr>
        <w:jc w:val="left"/>
        <w:rPr>
          <w:rFonts w:ascii="Times New Roman" w:eastAsia="黑体" w:hAnsi="Times New Roman" w:cs="黑体"/>
          <w:color w:val="000000" w:themeColor="text1"/>
        </w:rPr>
      </w:pPr>
    </w:p>
    <w:p w14:paraId="50C539FA" w14:textId="77777777" w:rsidR="001B0C4E" w:rsidRDefault="001B0C4E" w:rsidP="008E3537">
      <w:pPr>
        <w:jc w:val="left"/>
        <w:rPr>
          <w:rFonts w:ascii="Times New Roman" w:eastAsia="黑体" w:hAnsi="Times New Roman" w:cs="黑体"/>
          <w:color w:val="000000" w:themeColor="text1"/>
        </w:rPr>
      </w:pPr>
    </w:p>
    <w:p w14:paraId="394E0177" w14:textId="77777777" w:rsidR="001B0C4E" w:rsidRDefault="001B0C4E" w:rsidP="008E3537">
      <w:pPr>
        <w:jc w:val="left"/>
        <w:rPr>
          <w:rFonts w:ascii="Times New Roman" w:eastAsia="黑体" w:hAnsi="Times New Roman" w:cs="黑体"/>
          <w:color w:val="000000" w:themeColor="text1"/>
        </w:rPr>
      </w:pPr>
    </w:p>
    <w:p w14:paraId="009AFD50" w14:textId="77777777" w:rsidR="001B0C4E" w:rsidRDefault="001B0C4E" w:rsidP="008E3537">
      <w:pPr>
        <w:jc w:val="left"/>
        <w:rPr>
          <w:rFonts w:ascii="Times New Roman" w:eastAsia="黑体" w:hAnsi="Times New Roman" w:cs="黑体"/>
          <w:color w:val="000000" w:themeColor="text1"/>
        </w:rPr>
      </w:pPr>
    </w:p>
    <w:p w14:paraId="54F499B0" w14:textId="77777777" w:rsidR="001B0C4E" w:rsidRDefault="001B0C4E" w:rsidP="008E3537">
      <w:pPr>
        <w:jc w:val="left"/>
        <w:rPr>
          <w:rFonts w:ascii="Times New Roman" w:eastAsia="黑体" w:hAnsi="Times New Roman" w:cs="黑体"/>
          <w:color w:val="000000" w:themeColor="text1"/>
        </w:rPr>
      </w:pPr>
    </w:p>
    <w:p w14:paraId="46B8D48C" w14:textId="77777777" w:rsidR="001B0C4E" w:rsidRDefault="001B0C4E" w:rsidP="008E3537">
      <w:pPr>
        <w:jc w:val="left"/>
        <w:rPr>
          <w:rFonts w:ascii="Times New Roman" w:eastAsia="黑体" w:hAnsi="Times New Roman" w:cs="黑体"/>
          <w:color w:val="000000" w:themeColor="text1"/>
        </w:rPr>
      </w:pPr>
    </w:p>
    <w:p w14:paraId="3BBEDB79" w14:textId="77777777" w:rsidR="001B0C4E" w:rsidRDefault="001B0C4E" w:rsidP="008E3537">
      <w:pPr>
        <w:jc w:val="left"/>
        <w:rPr>
          <w:rFonts w:ascii="Times New Roman" w:eastAsia="黑体" w:hAnsi="Times New Roman" w:cs="黑体"/>
          <w:color w:val="000000" w:themeColor="text1"/>
        </w:rPr>
      </w:pPr>
    </w:p>
    <w:p w14:paraId="23F677EB" w14:textId="77777777" w:rsidR="001B0C4E" w:rsidRDefault="001B0C4E" w:rsidP="008E3537">
      <w:pPr>
        <w:jc w:val="left"/>
        <w:rPr>
          <w:rFonts w:ascii="Times New Roman" w:eastAsia="黑体" w:hAnsi="Times New Roman" w:cs="黑体"/>
          <w:color w:val="000000" w:themeColor="text1"/>
        </w:rPr>
      </w:pPr>
    </w:p>
    <w:p w14:paraId="4163265F" w14:textId="77777777" w:rsidR="001B0C4E" w:rsidRDefault="001B0C4E" w:rsidP="008E3537">
      <w:pPr>
        <w:jc w:val="left"/>
        <w:rPr>
          <w:rFonts w:ascii="Times New Roman" w:eastAsia="黑体" w:hAnsi="Times New Roman" w:cs="黑体"/>
          <w:color w:val="000000" w:themeColor="text1"/>
        </w:rPr>
      </w:pPr>
    </w:p>
    <w:p w14:paraId="13C3E69A" w14:textId="77777777" w:rsidR="001B0C4E" w:rsidRDefault="001B0C4E" w:rsidP="008E3537">
      <w:pPr>
        <w:jc w:val="left"/>
        <w:rPr>
          <w:rFonts w:ascii="Times New Roman" w:eastAsia="黑体" w:hAnsi="Times New Roman" w:cs="黑体"/>
          <w:color w:val="000000" w:themeColor="text1"/>
        </w:rPr>
      </w:pPr>
    </w:p>
    <w:p w14:paraId="5D725E7C" w14:textId="77777777" w:rsidR="001B0C4E" w:rsidRDefault="001B0C4E" w:rsidP="008E3537">
      <w:pPr>
        <w:jc w:val="left"/>
        <w:rPr>
          <w:rFonts w:ascii="Times New Roman" w:eastAsia="黑体" w:hAnsi="Times New Roman" w:cs="黑体"/>
          <w:color w:val="000000" w:themeColor="text1"/>
        </w:rPr>
      </w:pPr>
    </w:p>
    <w:p w14:paraId="079FB243" w14:textId="77777777" w:rsidR="001B0C4E" w:rsidRDefault="001B0C4E" w:rsidP="008E3537">
      <w:pPr>
        <w:jc w:val="left"/>
        <w:rPr>
          <w:rFonts w:ascii="Times New Roman" w:eastAsia="黑体" w:hAnsi="Times New Roman" w:cs="黑体"/>
          <w:color w:val="000000" w:themeColor="text1"/>
        </w:rPr>
      </w:pPr>
    </w:p>
    <w:p w14:paraId="14866772" w14:textId="77777777" w:rsidR="001B0C4E" w:rsidRDefault="001B0C4E" w:rsidP="008E3537">
      <w:pPr>
        <w:jc w:val="left"/>
        <w:rPr>
          <w:rFonts w:ascii="Times New Roman" w:eastAsia="黑体" w:hAnsi="Times New Roman" w:cs="黑体"/>
          <w:color w:val="000000" w:themeColor="text1"/>
        </w:rPr>
      </w:pPr>
    </w:p>
    <w:p w14:paraId="033B2F40" w14:textId="77777777" w:rsidR="001B0C4E" w:rsidRDefault="001B0C4E" w:rsidP="008E3537">
      <w:pPr>
        <w:jc w:val="left"/>
        <w:rPr>
          <w:rFonts w:ascii="Times New Roman" w:eastAsia="黑体" w:hAnsi="Times New Roman" w:cs="黑体"/>
          <w:color w:val="000000" w:themeColor="text1"/>
        </w:rPr>
      </w:pPr>
    </w:p>
    <w:p w14:paraId="5A670D1D" w14:textId="77777777" w:rsidR="001B0C4E" w:rsidRPr="00C74373" w:rsidRDefault="001B0C4E" w:rsidP="001B0C4E">
      <w:pPr>
        <w:spacing w:line="320" w:lineRule="exact"/>
        <w:rPr>
          <w:rFonts w:ascii="Times New Roman" w:hAnsi="Times New Roman"/>
          <w:color w:val="000000" w:themeColor="text1"/>
        </w:rPr>
      </w:pPr>
      <w:r w:rsidRPr="00C74373">
        <w:rPr>
          <w:rFonts w:ascii="Times New Roman" w:hAnsi="Times New Roman" w:hint="eastAsia"/>
          <w:color w:val="000000" w:themeColor="text1"/>
        </w:rPr>
        <w:lastRenderedPageBreak/>
        <w:t>D</w:t>
      </w:r>
      <w:r w:rsidRPr="00C74373">
        <w:rPr>
          <w:rFonts w:ascii="Times New Roman" w:hAnsi="Times New Roman"/>
          <w:color w:val="000000" w:themeColor="text1"/>
        </w:rPr>
        <w:t xml:space="preserve">.1 </w:t>
      </w:r>
      <w:r w:rsidRPr="00C74373">
        <w:rPr>
          <w:rFonts w:ascii="Times New Roman" w:hAnsi="Times New Roman" w:hint="eastAsia"/>
          <w:color w:val="000000" w:themeColor="text1"/>
        </w:rPr>
        <w:t>南方电网公司配电网不停电作业项目分类见表</w:t>
      </w:r>
      <w:r w:rsidRPr="00C74373">
        <w:rPr>
          <w:rFonts w:ascii="Times New Roman" w:hAnsi="Times New Roman" w:hint="eastAsia"/>
          <w:color w:val="000000" w:themeColor="text1"/>
        </w:rPr>
        <w:t>D</w:t>
      </w:r>
      <w:r w:rsidRPr="00C74373">
        <w:rPr>
          <w:rFonts w:ascii="Times New Roman" w:hAnsi="Times New Roman"/>
          <w:color w:val="000000" w:themeColor="text1"/>
        </w:rPr>
        <w:t>.1</w:t>
      </w:r>
      <w:r w:rsidRPr="00C74373">
        <w:rPr>
          <w:rFonts w:ascii="Times New Roman" w:hAnsi="Times New Roman"/>
          <w:color w:val="000000" w:themeColor="text1"/>
        </w:rPr>
        <w:t>。</w:t>
      </w:r>
    </w:p>
    <w:p w14:paraId="3E6EF1BE" w14:textId="77777777" w:rsidR="001B0C4E" w:rsidRPr="003C749E" w:rsidRDefault="001B0C4E" w:rsidP="001B0C4E">
      <w:pPr>
        <w:adjustRightInd w:val="0"/>
        <w:snapToGrid w:val="0"/>
        <w:spacing w:line="320" w:lineRule="exact"/>
        <w:ind w:firstLineChars="200" w:firstLine="420"/>
        <w:jc w:val="center"/>
        <w:rPr>
          <w:rFonts w:ascii="黑体" w:eastAsia="黑体" w:hAnsi="黑体"/>
          <w:bCs/>
          <w:color w:val="000000" w:themeColor="text1"/>
          <w:szCs w:val="21"/>
        </w:rPr>
      </w:pPr>
      <w:r w:rsidRPr="003C749E">
        <w:rPr>
          <w:rFonts w:ascii="黑体" w:eastAsia="黑体" w:hAnsi="黑体" w:hint="eastAsia"/>
          <w:bCs/>
          <w:color w:val="000000" w:themeColor="text1"/>
          <w:szCs w:val="21"/>
        </w:rPr>
        <w:t>表D</w:t>
      </w:r>
      <w:r w:rsidRPr="003C749E">
        <w:rPr>
          <w:rFonts w:ascii="黑体" w:eastAsia="黑体" w:hAnsi="黑体"/>
          <w:bCs/>
          <w:color w:val="000000" w:themeColor="text1"/>
          <w:szCs w:val="21"/>
        </w:rPr>
        <w:t xml:space="preserve">.1  </w:t>
      </w:r>
      <w:r w:rsidRPr="003C749E">
        <w:rPr>
          <w:rFonts w:ascii="黑体" w:eastAsia="黑体" w:hAnsi="黑体" w:hint="eastAsia"/>
          <w:bCs/>
          <w:color w:val="000000" w:themeColor="text1"/>
          <w:szCs w:val="21"/>
        </w:rPr>
        <w:t>南方电网公司配电网不停电作业项目分类表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567"/>
        <w:gridCol w:w="3969"/>
        <w:gridCol w:w="3942"/>
      </w:tblGrid>
      <w:tr w:rsidR="001B0C4E" w:rsidRPr="003C749E" w14:paraId="041A93EE" w14:textId="77777777" w:rsidTr="001B0C4E">
        <w:trPr>
          <w:trHeight w:val="420"/>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413CE88E" w14:textId="77777777" w:rsidR="001B0C4E" w:rsidRPr="003C749E" w:rsidRDefault="001B0C4E" w:rsidP="001B0C4E">
            <w:pPr>
              <w:jc w:val="center"/>
              <w:rPr>
                <w:rFonts w:asciiTheme="minorEastAsia" w:eastAsiaTheme="minorEastAsia" w:hAnsiTheme="minorEastAsia" w:cs="宋体"/>
                <w:b/>
                <w:bCs/>
                <w:color w:val="000000" w:themeColor="text1"/>
                <w:sz w:val="18"/>
                <w:szCs w:val="18"/>
              </w:rPr>
            </w:pPr>
            <w:r w:rsidRPr="003C749E">
              <w:rPr>
                <w:rFonts w:asciiTheme="minorEastAsia" w:eastAsiaTheme="minorEastAsia" w:hAnsiTheme="minorEastAsia" w:cs="宋体" w:hint="eastAsia"/>
                <w:b/>
                <w:bCs/>
                <w:color w:val="000000" w:themeColor="text1"/>
                <w:sz w:val="18"/>
                <w:szCs w:val="18"/>
              </w:rPr>
              <w:t>类别</w:t>
            </w: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8B263F4" w14:textId="77777777" w:rsidR="001B0C4E" w:rsidRPr="003C749E" w:rsidRDefault="001B0C4E" w:rsidP="001B0C4E">
            <w:pPr>
              <w:jc w:val="center"/>
              <w:rPr>
                <w:rFonts w:asciiTheme="minorEastAsia" w:eastAsiaTheme="minorEastAsia" w:hAnsiTheme="minorEastAsia" w:cs="宋体"/>
                <w:b/>
                <w:bCs/>
                <w:color w:val="000000" w:themeColor="text1"/>
                <w:sz w:val="18"/>
                <w:szCs w:val="18"/>
              </w:rPr>
            </w:pPr>
            <w:r w:rsidRPr="003C749E">
              <w:rPr>
                <w:rFonts w:asciiTheme="minorEastAsia" w:eastAsiaTheme="minorEastAsia" w:hAnsiTheme="minorEastAsia" w:cs="宋体" w:hint="eastAsia"/>
                <w:b/>
                <w:bCs/>
                <w:color w:val="000000" w:themeColor="text1"/>
                <w:sz w:val="18"/>
                <w:szCs w:val="18"/>
              </w:rPr>
              <w:t>编号</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EB175B6" w14:textId="77777777" w:rsidR="001B0C4E" w:rsidRPr="003C749E" w:rsidRDefault="001B0C4E" w:rsidP="001B0C4E">
            <w:pPr>
              <w:jc w:val="center"/>
              <w:rPr>
                <w:rFonts w:asciiTheme="minorEastAsia" w:eastAsiaTheme="minorEastAsia" w:hAnsiTheme="minorEastAsia" w:cs="宋体"/>
                <w:b/>
                <w:bCs/>
                <w:color w:val="000000" w:themeColor="text1"/>
                <w:sz w:val="18"/>
                <w:szCs w:val="18"/>
              </w:rPr>
            </w:pPr>
            <w:r w:rsidRPr="003C749E">
              <w:rPr>
                <w:rFonts w:asciiTheme="minorEastAsia" w:eastAsiaTheme="minorEastAsia" w:hAnsiTheme="minorEastAsia" w:cs="宋体" w:hint="eastAsia"/>
                <w:b/>
                <w:bCs/>
                <w:color w:val="000000" w:themeColor="text1"/>
                <w:sz w:val="18"/>
                <w:szCs w:val="18"/>
              </w:rPr>
              <w:t>作业项目名称</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8FD9A71" w14:textId="77777777" w:rsidR="001B0C4E" w:rsidRPr="003C749E" w:rsidRDefault="001B0C4E" w:rsidP="001B0C4E">
            <w:pPr>
              <w:jc w:val="center"/>
              <w:rPr>
                <w:rFonts w:asciiTheme="minorEastAsia" w:eastAsiaTheme="minorEastAsia" w:hAnsiTheme="minorEastAsia" w:cs="宋体"/>
                <w:b/>
                <w:bCs/>
                <w:color w:val="000000" w:themeColor="text1"/>
                <w:sz w:val="18"/>
                <w:szCs w:val="18"/>
              </w:rPr>
            </w:pPr>
            <w:r w:rsidRPr="003C749E">
              <w:rPr>
                <w:rFonts w:asciiTheme="minorEastAsia" w:eastAsiaTheme="minorEastAsia" w:hAnsiTheme="minorEastAsia" w:cs="宋体" w:hint="eastAsia"/>
                <w:b/>
                <w:bCs/>
                <w:color w:val="000000" w:themeColor="text1"/>
                <w:sz w:val="18"/>
                <w:szCs w:val="18"/>
              </w:rPr>
              <w:t>备注</w:t>
            </w:r>
          </w:p>
        </w:tc>
      </w:tr>
      <w:tr w:rsidR="001B0C4E" w:rsidRPr="003C749E" w14:paraId="269A82BC" w14:textId="77777777" w:rsidTr="001B0C4E">
        <w:trPr>
          <w:trHeight w:val="2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AA9D1C1"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绝缘杆作业法</w:t>
            </w: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FE086BF"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39E189D" w14:textId="77777777" w:rsidR="001B0C4E" w:rsidRPr="003C749E" w:rsidRDefault="001B0C4E" w:rsidP="001B0C4E">
            <w:pPr>
              <w:jc w:val="center"/>
              <w:rPr>
                <w:rFonts w:asciiTheme="minorEastAsia" w:eastAsiaTheme="minorEastAsia" w:hAnsiTheme="minorEastAsia" w:cs="宋体"/>
                <w:color w:val="000000" w:themeColor="text1"/>
                <w:sz w:val="18"/>
                <w:szCs w:val="18"/>
              </w:rPr>
            </w:pPr>
            <w:r w:rsidRPr="003C749E">
              <w:rPr>
                <w:rFonts w:asciiTheme="minorEastAsia" w:eastAsiaTheme="minorEastAsia" w:hAnsiTheme="minorEastAsia" w:hint="eastAsia"/>
                <w:color w:val="000000" w:themeColor="text1"/>
                <w:sz w:val="18"/>
                <w:szCs w:val="18"/>
              </w:rPr>
              <w:t>装、拆线路故障指示器</w:t>
            </w:r>
          </w:p>
        </w:tc>
        <w:tc>
          <w:tcPr>
            <w:tcW w:w="3942" w:type="dxa"/>
            <w:tcBorders>
              <w:top w:val="single" w:sz="4" w:space="0" w:color="auto"/>
              <w:left w:val="single" w:sz="4" w:space="0" w:color="auto"/>
              <w:bottom w:val="single" w:sz="4" w:space="0" w:color="auto"/>
              <w:right w:val="single" w:sz="4" w:space="0" w:color="auto"/>
            </w:tcBorders>
            <w:vAlign w:val="center"/>
          </w:tcPr>
          <w:p w14:paraId="732326F5"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4B5821C4"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096385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6DFC5DD6"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1-02</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5A8BAB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s="宋体" w:hint="eastAsia"/>
                <w:color w:val="000000" w:themeColor="text1"/>
                <w:sz w:val="18"/>
                <w:szCs w:val="18"/>
              </w:rPr>
              <w:t>清洗（清扫）配电设备设施</w:t>
            </w:r>
          </w:p>
        </w:tc>
        <w:tc>
          <w:tcPr>
            <w:tcW w:w="3942" w:type="dxa"/>
            <w:tcBorders>
              <w:top w:val="single" w:sz="4" w:space="0" w:color="auto"/>
              <w:left w:val="single" w:sz="4" w:space="0" w:color="auto"/>
              <w:bottom w:val="single" w:sz="4" w:space="0" w:color="auto"/>
              <w:right w:val="single" w:sz="4" w:space="0" w:color="auto"/>
            </w:tcBorders>
            <w:vAlign w:val="center"/>
          </w:tcPr>
          <w:p w14:paraId="35103F46"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0E1B1C7B"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F144508"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7A8FBC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1-03</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8D0D4A5" w14:textId="77777777" w:rsidR="001B0C4E" w:rsidRPr="003C749E" w:rsidRDefault="001B0C4E" w:rsidP="001B0C4E">
            <w:pPr>
              <w:jc w:val="center"/>
              <w:rPr>
                <w:rFonts w:asciiTheme="minorEastAsia" w:eastAsiaTheme="minorEastAsia" w:hAnsiTheme="minorEastAsia" w:cs="宋体"/>
                <w:color w:val="000000" w:themeColor="text1"/>
                <w:sz w:val="18"/>
                <w:szCs w:val="18"/>
              </w:rPr>
            </w:pPr>
            <w:r w:rsidRPr="003C749E">
              <w:rPr>
                <w:rFonts w:asciiTheme="minorEastAsia" w:eastAsiaTheme="minorEastAsia" w:hAnsiTheme="minorEastAsia" w:cs="宋体" w:hint="eastAsia"/>
                <w:color w:val="000000" w:themeColor="text1"/>
                <w:sz w:val="18"/>
                <w:szCs w:val="18"/>
              </w:rPr>
              <w:t>清理线路障碍物</w:t>
            </w:r>
          </w:p>
        </w:tc>
        <w:tc>
          <w:tcPr>
            <w:tcW w:w="3942" w:type="dxa"/>
            <w:vMerge w:val="restart"/>
            <w:tcBorders>
              <w:top w:val="single" w:sz="4" w:space="0" w:color="auto"/>
              <w:left w:val="single" w:sz="4" w:space="0" w:color="auto"/>
              <w:bottom w:val="single" w:sz="4" w:space="0" w:color="auto"/>
              <w:right w:val="single" w:sz="4" w:space="0" w:color="auto"/>
            </w:tcBorders>
            <w:vAlign w:val="center"/>
            <w:hideMark/>
          </w:tcPr>
          <w:p w14:paraId="0E7A8A5F"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用于不符合临近带电体作业安全距离要求</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采用带电作业方式进行的设备设施的拆除、安装工作所需绝缘遮蔽或清障工作。</w:t>
            </w:r>
          </w:p>
        </w:tc>
      </w:tr>
      <w:tr w:rsidR="001B0C4E" w:rsidRPr="003C749E" w14:paraId="5C83FF21"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120567A"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0A25E3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1-04</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00519E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装、拆绝缘遮蔽</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1EC090E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51205F56"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EDF6F93"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6CC84B6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1-05</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B01383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断、接分支线路引（流）线</w:t>
            </w:r>
          </w:p>
        </w:tc>
        <w:tc>
          <w:tcPr>
            <w:tcW w:w="3942" w:type="dxa"/>
            <w:vMerge w:val="restart"/>
            <w:tcBorders>
              <w:top w:val="single" w:sz="4" w:space="0" w:color="auto"/>
              <w:left w:val="single" w:sz="4" w:space="0" w:color="auto"/>
              <w:bottom w:val="single" w:sz="4" w:space="0" w:color="auto"/>
              <w:right w:val="single" w:sz="4" w:space="0" w:color="auto"/>
            </w:tcBorders>
            <w:vAlign w:val="center"/>
            <w:hideMark/>
          </w:tcPr>
          <w:p w14:paraId="58D727D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用于单回、双回线路</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导线为裸导线且按水平（或三角）排列</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引（流）线与导线采用缠绕或并沟线夹连接的工作。导线垂直布置方式时不采用。</w:t>
            </w:r>
          </w:p>
        </w:tc>
      </w:tr>
      <w:tr w:rsidR="001B0C4E" w:rsidRPr="003C749E" w14:paraId="52CC0F19"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1F6463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FF0ECB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1-06</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8B54966"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断、接跌落式熔断器引（流）线</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7DCD94A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3A176D48"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96C22D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481C6D5"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1-07</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1B5B7B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断、接隔离开关引（流）线</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7355B541"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027387C2"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FC847F0"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17C816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1-08</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07E1821"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断、接断路器引（流）线</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5070622F"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3E1C1F08"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52BD96C"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E40C3B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1-09</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5A0951A"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断、接避雷器引（流）线</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6C84CF93"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3C82B44D"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7DF4DA5"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CB2A7A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1-10</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CD797E6"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更换直线杆绝缘子</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5EB3CA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针式绝缘子、陶瓷横担（含附件）</w:t>
            </w:r>
          </w:p>
        </w:tc>
      </w:tr>
      <w:tr w:rsidR="001B0C4E" w:rsidRPr="003C749E" w14:paraId="7332B984"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D4BBB7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D62FD9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1-11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9A6BF4D"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更换直线杆横担</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D05D11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横担、顶套和附件等（含绝缘子）</w:t>
            </w:r>
          </w:p>
        </w:tc>
      </w:tr>
      <w:tr w:rsidR="001B0C4E" w:rsidRPr="003C749E" w14:paraId="3FF65204" w14:textId="77777777" w:rsidTr="001B0C4E">
        <w:trPr>
          <w:trHeight w:val="225"/>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C03E13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绝缘手套作业法</w:t>
            </w: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BE3899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3224FE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装、拆线路故障指示器或</w:t>
            </w:r>
            <w:r w:rsidRPr="003C749E">
              <w:rPr>
                <w:rFonts w:asciiTheme="minorEastAsia" w:eastAsiaTheme="minorEastAsia" w:hAnsiTheme="minorEastAsia" w:cs="宋体" w:hint="eastAsia"/>
                <w:color w:val="000000" w:themeColor="text1"/>
                <w:sz w:val="18"/>
                <w:szCs w:val="18"/>
              </w:rPr>
              <w:t>验电接地线夹</w:t>
            </w:r>
          </w:p>
        </w:tc>
        <w:tc>
          <w:tcPr>
            <w:tcW w:w="3942" w:type="dxa"/>
            <w:tcBorders>
              <w:top w:val="single" w:sz="4" w:space="0" w:color="auto"/>
              <w:left w:val="single" w:sz="4" w:space="0" w:color="auto"/>
              <w:bottom w:val="single" w:sz="4" w:space="0" w:color="auto"/>
              <w:right w:val="single" w:sz="4" w:space="0" w:color="auto"/>
            </w:tcBorders>
            <w:vAlign w:val="center"/>
          </w:tcPr>
          <w:p w14:paraId="765F4566"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044213C5" w14:textId="77777777" w:rsidTr="001B0C4E">
        <w:trPr>
          <w:trHeight w:val="225"/>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7B535F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DE3849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2-02</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C62827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装、拆线路</w:t>
            </w:r>
            <w:r w:rsidRPr="003C749E">
              <w:rPr>
                <w:rFonts w:asciiTheme="minorEastAsia" w:eastAsiaTheme="minorEastAsia" w:hAnsiTheme="minorEastAsia" w:cs="宋体" w:hint="eastAsia"/>
                <w:color w:val="000000" w:themeColor="text1"/>
                <w:sz w:val="18"/>
                <w:szCs w:val="18"/>
              </w:rPr>
              <w:t>导线警示管（含标志牌）或绝缘护管</w:t>
            </w:r>
          </w:p>
        </w:tc>
        <w:tc>
          <w:tcPr>
            <w:tcW w:w="3942" w:type="dxa"/>
            <w:tcBorders>
              <w:top w:val="single" w:sz="4" w:space="0" w:color="auto"/>
              <w:left w:val="single" w:sz="4" w:space="0" w:color="auto"/>
              <w:bottom w:val="single" w:sz="4" w:space="0" w:color="auto"/>
              <w:right w:val="single" w:sz="4" w:space="0" w:color="auto"/>
            </w:tcBorders>
            <w:vAlign w:val="center"/>
          </w:tcPr>
          <w:p w14:paraId="3A345232"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6F9CED98" w14:textId="77777777" w:rsidTr="001B0C4E">
        <w:trPr>
          <w:trHeight w:val="225"/>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5FD2A9B"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C586570"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2-03</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638272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修补线路导线</w:t>
            </w:r>
          </w:p>
        </w:tc>
        <w:tc>
          <w:tcPr>
            <w:tcW w:w="3942" w:type="dxa"/>
            <w:tcBorders>
              <w:top w:val="single" w:sz="4" w:space="0" w:color="auto"/>
              <w:left w:val="single" w:sz="4" w:space="0" w:color="auto"/>
              <w:bottom w:val="single" w:sz="4" w:space="0" w:color="auto"/>
              <w:right w:val="single" w:sz="4" w:space="0" w:color="auto"/>
            </w:tcBorders>
            <w:vAlign w:val="center"/>
          </w:tcPr>
          <w:p w14:paraId="23438047"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6ADC37E4" w14:textId="77777777" w:rsidTr="001B0C4E">
        <w:trPr>
          <w:trHeight w:val="225"/>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253DD3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659C67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2-04</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D1FB473" w14:textId="77777777" w:rsidR="001B0C4E" w:rsidRPr="003C749E" w:rsidRDefault="001B0C4E" w:rsidP="001B0C4E">
            <w:pPr>
              <w:jc w:val="center"/>
              <w:rPr>
                <w:rFonts w:asciiTheme="minorEastAsia" w:eastAsiaTheme="minorEastAsia" w:hAnsiTheme="minorEastAsia"/>
                <w:color w:val="000000" w:themeColor="text1"/>
                <w:sz w:val="18"/>
                <w:szCs w:val="18"/>
                <w:shd w:val="pct10" w:color="auto" w:fill="FFFFFF"/>
              </w:rPr>
            </w:pPr>
            <w:r w:rsidRPr="003C749E">
              <w:rPr>
                <w:rFonts w:asciiTheme="minorEastAsia" w:eastAsiaTheme="minorEastAsia" w:hAnsiTheme="minorEastAsia" w:cs="宋体" w:hint="eastAsia"/>
                <w:color w:val="000000" w:themeColor="text1"/>
                <w:sz w:val="18"/>
                <w:szCs w:val="18"/>
              </w:rPr>
              <w:t>清理线路障碍物</w:t>
            </w:r>
          </w:p>
        </w:tc>
        <w:tc>
          <w:tcPr>
            <w:tcW w:w="3942" w:type="dxa"/>
            <w:vMerge w:val="restart"/>
            <w:tcBorders>
              <w:top w:val="single" w:sz="4" w:space="0" w:color="auto"/>
              <w:left w:val="single" w:sz="4" w:space="0" w:color="auto"/>
              <w:bottom w:val="single" w:sz="4" w:space="0" w:color="auto"/>
              <w:right w:val="single" w:sz="4" w:space="0" w:color="auto"/>
            </w:tcBorders>
            <w:vAlign w:val="center"/>
            <w:hideMark/>
          </w:tcPr>
          <w:p w14:paraId="145A64DD"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用于不符合临近带电体作业安全距离要求</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采用带电作业方式进行设备设施的拆除、安装工作所需绝缘遮蔽或清障工作。</w:t>
            </w:r>
          </w:p>
        </w:tc>
      </w:tr>
      <w:tr w:rsidR="001B0C4E" w:rsidRPr="003C749E" w14:paraId="15211DA3" w14:textId="77777777" w:rsidTr="001B0C4E">
        <w:trPr>
          <w:trHeight w:val="225"/>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D591C38"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7E9C438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2-05</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BD7217A" w14:textId="77777777" w:rsidR="001B0C4E" w:rsidRPr="003C749E" w:rsidRDefault="001B0C4E" w:rsidP="001B0C4E">
            <w:pPr>
              <w:jc w:val="center"/>
              <w:rPr>
                <w:rFonts w:asciiTheme="minorEastAsia" w:eastAsiaTheme="minorEastAsia" w:hAnsiTheme="minorEastAsia"/>
                <w:color w:val="000000" w:themeColor="text1"/>
                <w:sz w:val="18"/>
                <w:szCs w:val="18"/>
                <w:shd w:val="pct10" w:color="auto" w:fill="FFFFFF"/>
              </w:rPr>
            </w:pPr>
            <w:r w:rsidRPr="003C749E">
              <w:rPr>
                <w:rFonts w:asciiTheme="minorEastAsia" w:eastAsiaTheme="minorEastAsia" w:hAnsiTheme="minorEastAsia" w:hint="eastAsia"/>
                <w:color w:val="000000" w:themeColor="text1"/>
                <w:sz w:val="18"/>
                <w:szCs w:val="18"/>
              </w:rPr>
              <w:t>装、拆绝缘遮蔽</w:t>
            </w:r>
          </w:p>
        </w:tc>
        <w:tc>
          <w:tcPr>
            <w:tcW w:w="3942" w:type="dxa"/>
            <w:vMerge/>
            <w:tcBorders>
              <w:top w:val="single" w:sz="4" w:space="0" w:color="auto"/>
              <w:left w:val="single" w:sz="4" w:space="0" w:color="auto"/>
              <w:bottom w:val="single" w:sz="4" w:space="0" w:color="auto"/>
              <w:right w:val="single" w:sz="4" w:space="0" w:color="auto"/>
            </w:tcBorders>
            <w:vAlign w:val="center"/>
            <w:hideMark/>
          </w:tcPr>
          <w:p w14:paraId="172C2F5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r>
      <w:tr w:rsidR="001B0C4E" w:rsidRPr="003C749E" w14:paraId="7E42849C"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27AA173"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5908B33"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2-06</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538F5E0"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断、接分支线路引</w:t>
            </w:r>
            <w:r w:rsidRPr="003C749E">
              <w:rPr>
                <w:rFonts w:asciiTheme="minorEastAsia" w:eastAsiaTheme="minorEastAsia" w:hAnsiTheme="minorEastAsia" w:hint="eastAsia"/>
                <w:b/>
                <w:color w:val="000000" w:themeColor="text1"/>
                <w:sz w:val="18"/>
                <w:szCs w:val="18"/>
              </w:rPr>
              <w:t>（</w:t>
            </w:r>
            <w:r w:rsidRPr="003C749E">
              <w:rPr>
                <w:rFonts w:asciiTheme="minorEastAsia" w:eastAsiaTheme="minorEastAsia" w:hAnsiTheme="minorEastAsia" w:hint="eastAsia"/>
                <w:color w:val="000000" w:themeColor="text1"/>
                <w:sz w:val="18"/>
                <w:szCs w:val="18"/>
              </w:rPr>
              <w:t>流）线</w:t>
            </w:r>
          </w:p>
        </w:tc>
        <w:tc>
          <w:tcPr>
            <w:tcW w:w="3942" w:type="dxa"/>
            <w:tcBorders>
              <w:top w:val="single" w:sz="4" w:space="0" w:color="auto"/>
              <w:left w:val="single" w:sz="4" w:space="0" w:color="auto"/>
              <w:bottom w:val="single" w:sz="4" w:space="0" w:color="auto"/>
              <w:right w:val="single" w:sz="4" w:space="0" w:color="auto"/>
            </w:tcBorders>
            <w:vAlign w:val="center"/>
          </w:tcPr>
          <w:p w14:paraId="653D5DC0"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38AD6BCF"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8E64A2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5B7D98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2-07</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9216A6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断、接跌落式熔断器引（流）线</w:t>
            </w:r>
          </w:p>
        </w:tc>
        <w:tc>
          <w:tcPr>
            <w:tcW w:w="3942" w:type="dxa"/>
            <w:tcBorders>
              <w:top w:val="single" w:sz="4" w:space="0" w:color="auto"/>
              <w:left w:val="single" w:sz="4" w:space="0" w:color="auto"/>
              <w:bottom w:val="single" w:sz="4" w:space="0" w:color="auto"/>
              <w:right w:val="single" w:sz="4" w:space="0" w:color="auto"/>
            </w:tcBorders>
            <w:vAlign w:val="center"/>
          </w:tcPr>
          <w:p w14:paraId="21FB16FB"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5B6061D9"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00DA8C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70FFC0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2-08</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B44ABE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断、接隔离开关引（流）线</w:t>
            </w:r>
          </w:p>
        </w:tc>
        <w:tc>
          <w:tcPr>
            <w:tcW w:w="3942" w:type="dxa"/>
            <w:tcBorders>
              <w:top w:val="single" w:sz="4" w:space="0" w:color="auto"/>
              <w:left w:val="single" w:sz="4" w:space="0" w:color="auto"/>
              <w:bottom w:val="single" w:sz="4" w:space="0" w:color="auto"/>
              <w:right w:val="single" w:sz="4" w:space="0" w:color="auto"/>
            </w:tcBorders>
            <w:vAlign w:val="center"/>
          </w:tcPr>
          <w:p w14:paraId="348487F4"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47E65221"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B96A33E"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7D013A1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2-09</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31E89E1"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断、接断路器引（流）线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59C4A9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含负荷开关。</w:t>
            </w:r>
          </w:p>
        </w:tc>
      </w:tr>
      <w:tr w:rsidR="001B0C4E" w:rsidRPr="003C749E" w14:paraId="6C5BA3FC"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9E99C92"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2286C0C"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2-10</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3C5EE7D"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断、接线路耐张杆引（流）线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B5AFAFD"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不含分支线路搭接点处引（流）线。</w:t>
            </w:r>
          </w:p>
        </w:tc>
      </w:tr>
      <w:tr w:rsidR="001B0C4E" w:rsidRPr="003C749E" w14:paraId="3E71678D"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AEDFEE"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9D157C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F21F8A3"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断、接避雷器引（流）线</w:t>
            </w:r>
          </w:p>
        </w:tc>
        <w:tc>
          <w:tcPr>
            <w:tcW w:w="3942" w:type="dxa"/>
            <w:tcBorders>
              <w:top w:val="single" w:sz="4" w:space="0" w:color="auto"/>
              <w:left w:val="single" w:sz="4" w:space="0" w:color="auto"/>
              <w:bottom w:val="single" w:sz="4" w:space="0" w:color="auto"/>
              <w:right w:val="single" w:sz="4" w:space="0" w:color="auto"/>
            </w:tcBorders>
            <w:vAlign w:val="center"/>
          </w:tcPr>
          <w:p w14:paraId="654C62A6"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3BADB807"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F9E5F9F"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9C7109C"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2-12</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4D4ECD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断、接空载电缆线路引（流）线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78EC87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指电缆头未使用分段设备而通过引（流）线与线路导线直接连接。</w:t>
            </w:r>
          </w:p>
        </w:tc>
      </w:tr>
      <w:tr w:rsidR="001B0C4E" w:rsidRPr="003C749E" w14:paraId="2489D0F9"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79B7F1"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62925265"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2-13</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26FCF3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更换直线杆绝缘子</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66D921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针式绝缘子、陶瓷横担（含附件）</w:t>
            </w:r>
          </w:p>
        </w:tc>
      </w:tr>
      <w:tr w:rsidR="001B0C4E" w:rsidRPr="003C749E" w14:paraId="3A79C9A5"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622B3C7"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C57B28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2-14</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B68F210"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更换直线杆横担</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41AFD7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横担、顶套和附件等（含绝缘子）</w:t>
            </w:r>
          </w:p>
        </w:tc>
      </w:tr>
      <w:tr w:rsidR="001B0C4E" w:rsidRPr="003C749E" w14:paraId="2ECEC25B"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D398080"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203AC3B"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2-15</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71F3257A"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更换耐张杆绝缘子</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7F1B58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盘型悬试绝缘子、合成绝缘子等（含金具）</w:t>
            </w:r>
          </w:p>
        </w:tc>
      </w:tr>
      <w:tr w:rsidR="001B0C4E" w:rsidRPr="003C749E" w14:paraId="2949C3F6"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D02F89F"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608C44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2-16</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95DB8F3"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更换耐张杆横担</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B8CF2C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横担及附件（含绝缘子）</w:t>
            </w:r>
          </w:p>
        </w:tc>
      </w:tr>
      <w:tr w:rsidR="001B0C4E" w:rsidRPr="003C749E" w14:paraId="424AD1EA"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DEF72C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6134843"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2-17</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CC7F182"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组立新直线杆（拆除旧直线杆）</w:t>
            </w:r>
          </w:p>
        </w:tc>
        <w:tc>
          <w:tcPr>
            <w:tcW w:w="3942" w:type="dxa"/>
            <w:tcBorders>
              <w:top w:val="single" w:sz="4" w:space="0" w:color="auto"/>
              <w:left w:val="single" w:sz="4" w:space="0" w:color="auto"/>
              <w:bottom w:val="single" w:sz="4" w:space="0" w:color="auto"/>
              <w:right w:val="single" w:sz="4" w:space="0" w:color="auto"/>
            </w:tcBorders>
            <w:vAlign w:val="center"/>
          </w:tcPr>
          <w:p w14:paraId="3D88C06C"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054EE68F"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63E050"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1A142E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2-18</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28FF8E6"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更换直线杆</w:t>
            </w:r>
          </w:p>
        </w:tc>
        <w:tc>
          <w:tcPr>
            <w:tcW w:w="3942" w:type="dxa"/>
            <w:tcBorders>
              <w:top w:val="single" w:sz="4" w:space="0" w:color="auto"/>
              <w:left w:val="single" w:sz="4" w:space="0" w:color="auto"/>
              <w:bottom w:val="single" w:sz="4" w:space="0" w:color="auto"/>
              <w:right w:val="single" w:sz="4" w:space="0" w:color="auto"/>
            </w:tcBorders>
            <w:vAlign w:val="center"/>
          </w:tcPr>
          <w:p w14:paraId="584C61C0"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141FD35B"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EEFAD54"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BD93DE5"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2-19</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8282D85"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直线杆改终端杆</w:t>
            </w:r>
          </w:p>
        </w:tc>
        <w:tc>
          <w:tcPr>
            <w:tcW w:w="3942" w:type="dxa"/>
            <w:tcBorders>
              <w:top w:val="single" w:sz="4" w:space="0" w:color="auto"/>
              <w:left w:val="single" w:sz="4" w:space="0" w:color="auto"/>
              <w:bottom w:val="single" w:sz="4" w:space="0" w:color="auto"/>
              <w:right w:val="single" w:sz="4" w:space="0" w:color="auto"/>
            </w:tcBorders>
            <w:vAlign w:val="center"/>
          </w:tcPr>
          <w:p w14:paraId="28670B0E"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2DB457AA"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3FC1789"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91FB591"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2-20</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70854A7F"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直线杆改耐张杆</w:t>
            </w:r>
          </w:p>
        </w:tc>
        <w:tc>
          <w:tcPr>
            <w:tcW w:w="3942" w:type="dxa"/>
            <w:tcBorders>
              <w:top w:val="single" w:sz="4" w:space="0" w:color="auto"/>
              <w:left w:val="single" w:sz="4" w:space="0" w:color="auto"/>
              <w:bottom w:val="single" w:sz="4" w:space="0" w:color="auto"/>
              <w:right w:val="single" w:sz="4" w:space="0" w:color="auto"/>
            </w:tcBorders>
            <w:vAlign w:val="center"/>
          </w:tcPr>
          <w:p w14:paraId="4487EDA3"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3CF04E56" w14:textId="77777777" w:rsidTr="001B0C4E">
        <w:trPr>
          <w:trHeight w:val="21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A93D93D"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501FA1D"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2-21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7E4F53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调整耐张段导线驰度</w:t>
            </w:r>
          </w:p>
        </w:tc>
        <w:tc>
          <w:tcPr>
            <w:tcW w:w="3942" w:type="dxa"/>
            <w:tcBorders>
              <w:top w:val="single" w:sz="4" w:space="0" w:color="auto"/>
              <w:left w:val="single" w:sz="4" w:space="0" w:color="auto"/>
              <w:bottom w:val="single" w:sz="4" w:space="0" w:color="auto"/>
              <w:right w:val="single" w:sz="4" w:space="0" w:color="auto"/>
            </w:tcBorders>
            <w:vAlign w:val="center"/>
          </w:tcPr>
          <w:p w14:paraId="75A102AB" w14:textId="77777777" w:rsidR="001B0C4E" w:rsidRPr="003C749E" w:rsidRDefault="001B0C4E" w:rsidP="001B0C4E">
            <w:pPr>
              <w:ind w:firstLineChars="200" w:firstLine="360"/>
              <w:jc w:val="center"/>
              <w:rPr>
                <w:rFonts w:asciiTheme="minorEastAsia" w:eastAsiaTheme="minorEastAsia" w:hAnsiTheme="minorEastAsia"/>
                <w:color w:val="000000" w:themeColor="text1"/>
                <w:sz w:val="18"/>
                <w:szCs w:val="18"/>
              </w:rPr>
            </w:pPr>
          </w:p>
        </w:tc>
      </w:tr>
      <w:tr w:rsidR="001B0C4E" w:rsidRPr="003C749E" w14:paraId="08558E30" w14:textId="77777777" w:rsidTr="001B0C4E">
        <w:trPr>
          <w:trHeight w:val="210"/>
          <w:jc w:val="center"/>
        </w:trPr>
        <w:tc>
          <w:tcPr>
            <w:tcW w:w="563" w:type="dxa"/>
            <w:vMerge w:val="restart"/>
            <w:tcBorders>
              <w:top w:val="single" w:sz="4" w:space="0" w:color="auto"/>
              <w:left w:val="single" w:sz="4" w:space="0" w:color="auto"/>
              <w:right w:val="single" w:sz="4" w:space="0" w:color="auto"/>
            </w:tcBorders>
            <w:vAlign w:val="center"/>
            <w:hideMark/>
          </w:tcPr>
          <w:p w14:paraId="69FA089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综合作业法</w:t>
            </w: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8287068"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3-01</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26D20AC"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带负荷断、接跌落式熔断器引（流）线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F8B26A0"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若跌落式熔断器为新装</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接引（流）线的作业时间增加</w:t>
            </w:r>
            <w:r w:rsidRPr="003C749E">
              <w:rPr>
                <w:rFonts w:asciiTheme="minorEastAsia" w:eastAsiaTheme="minorEastAsia" w:hAnsiTheme="minorEastAsia"/>
                <w:color w:val="000000" w:themeColor="text1"/>
                <w:sz w:val="18"/>
                <w:szCs w:val="18"/>
              </w:rPr>
              <w:t>1</w:t>
            </w:r>
            <w:r w:rsidRPr="003C749E">
              <w:rPr>
                <w:rFonts w:asciiTheme="minorEastAsia" w:eastAsiaTheme="minorEastAsia" w:hAnsiTheme="minorEastAsia" w:hint="eastAsia"/>
                <w:color w:val="000000" w:themeColor="text1"/>
                <w:sz w:val="18"/>
                <w:szCs w:val="18"/>
              </w:rPr>
              <w:t>小时。</w:t>
            </w:r>
          </w:p>
        </w:tc>
      </w:tr>
      <w:tr w:rsidR="001B0C4E" w:rsidRPr="003C749E" w14:paraId="0DE391A8" w14:textId="77777777" w:rsidTr="001B0C4E">
        <w:trPr>
          <w:trHeight w:val="210"/>
          <w:jc w:val="center"/>
        </w:trPr>
        <w:tc>
          <w:tcPr>
            <w:tcW w:w="563" w:type="dxa"/>
            <w:vMerge/>
            <w:tcBorders>
              <w:left w:val="single" w:sz="4" w:space="0" w:color="auto"/>
              <w:right w:val="single" w:sz="4" w:space="0" w:color="auto"/>
            </w:tcBorders>
            <w:vAlign w:val="center"/>
            <w:hideMark/>
          </w:tcPr>
          <w:p w14:paraId="553C8B8C"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EC257F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3-02</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50B5A45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带负荷断、接隔离开关引（流）线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36DFF2F"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若柱上隔离开关为新装</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接引（流）线的作业时间增加</w:t>
            </w:r>
            <w:r w:rsidRPr="003C749E">
              <w:rPr>
                <w:rFonts w:asciiTheme="minorEastAsia" w:eastAsiaTheme="minorEastAsia" w:hAnsiTheme="minorEastAsia"/>
                <w:color w:val="000000" w:themeColor="text1"/>
                <w:sz w:val="18"/>
                <w:szCs w:val="18"/>
              </w:rPr>
              <w:t>1.5</w:t>
            </w:r>
            <w:r w:rsidRPr="003C749E">
              <w:rPr>
                <w:rFonts w:asciiTheme="minorEastAsia" w:eastAsiaTheme="minorEastAsia" w:hAnsiTheme="minorEastAsia" w:hint="eastAsia"/>
                <w:color w:val="000000" w:themeColor="text1"/>
                <w:sz w:val="18"/>
                <w:szCs w:val="18"/>
              </w:rPr>
              <w:t>小时</w:t>
            </w:r>
          </w:p>
        </w:tc>
      </w:tr>
      <w:tr w:rsidR="001B0C4E" w:rsidRPr="003C749E" w14:paraId="4E11045D" w14:textId="77777777" w:rsidTr="001B0C4E">
        <w:trPr>
          <w:trHeight w:val="210"/>
          <w:jc w:val="center"/>
        </w:trPr>
        <w:tc>
          <w:tcPr>
            <w:tcW w:w="563" w:type="dxa"/>
            <w:vMerge/>
            <w:tcBorders>
              <w:left w:val="single" w:sz="4" w:space="0" w:color="auto"/>
              <w:right w:val="single" w:sz="4" w:space="0" w:color="auto"/>
            </w:tcBorders>
            <w:vAlign w:val="center"/>
            <w:hideMark/>
          </w:tcPr>
          <w:p w14:paraId="6E579CDD"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229CB63"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3-03</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86C6D9C"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带负荷断、接断路器引（流）线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2B5A89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若柱上断路器为新装</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接引（流）线的作业时间增加</w:t>
            </w:r>
            <w:r w:rsidRPr="003C749E">
              <w:rPr>
                <w:rFonts w:asciiTheme="minorEastAsia" w:eastAsiaTheme="minorEastAsia" w:hAnsiTheme="minorEastAsia"/>
                <w:color w:val="000000" w:themeColor="text1"/>
                <w:sz w:val="18"/>
                <w:szCs w:val="18"/>
              </w:rPr>
              <w:t>2</w:t>
            </w:r>
            <w:r w:rsidRPr="003C749E">
              <w:rPr>
                <w:rFonts w:asciiTheme="minorEastAsia" w:eastAsiaTheme="minorEastAsia" w:hAnsiTheme="minorEastAsia" w:hint="eastAsia"/>
                <w:color w:val="000000" w:themeColor="text1"/>
                <w:sz w:val="18"/>
                <w:szCs w:val="18"/>
              </w:rPr>
              <w:t>小时。</w:t>
            </w:r>
          </w:p>
        </w:tc>
      </w:tr>
      <w:tr w:rsidR="001B0C4E" w:rsidRPr="003C749E" w14:paraId="2352716D" w14:textId="77777777" w:rsidTr="001B0C4E">
        <w:trPr>
          <w:trHeight w:val="210"/>
          <w:jc w:val="center"/>
        </w:trPr>
        <w:tc>
          <w:tcPr>
            <w:tcW w:w="563" w:type="dxa"/>
            <w:vMerge/>
            <w:tcBorders>
              <w:left w:val="single" w:sz="4" w:space="0" w:color="auto"/>
              <w:right w:val="single" w:sz="4" w:space="0" w:color="auto"/>
            </w:tcBorders>
            <w:vAlign w:val="center"/>
            <w:hideMark/>
          </w:tcPr>
          <w:p w14:paraId="7DE15260"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482230F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3-04</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62BDA349"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带负荷断、接线路耐张杆引（流）线</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02E17C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含引（流）线接续线夹。</w:t>
            </w:r>
          </w:p>
        </w:tc>
      </w:tr>
      <w:tr w:rsidR="001B0C4E" w:rsidRPr="003C749E" w14:paraId="77745869" w14:textId="77777777" w:rsidTr="001B0C4E">
        <w:trPr>
          <w:trHeight w:val="210"/>
          <w:jc w:val="center"/>
        </w:trPr>
        <w:tc>
          <w:tcPr>
            <w:tcW w:w="563" w:type="dxa"/>
            <w:vMerge/>
            <w:tcBorders>
              <w:left w:val="single" w:sz="4" w:space="0" w:color="auto"/>
              <w:right w:val="single" w:sz="4" w:space="0" w:color="auto"/>
            </w:tcBorders>
            <w:vAlign w:val="center"/>
            <w:hideMark/>
          </w:tcPr>
          <w:p w14:paraId="2CD6376B"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3118CF07"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3-05</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FCAFA24"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旁路系统接入、退出</w:t>
            </w:r>
          </w:p>
        </w:tc>
        <w:tc>
          <w:tcPr>
            <w:tcW w:w="3942" w:type="dxa"/>
            <w:tcBorders>
              <w:top w:val="single" w:sz="4" w:space="0" w:color="auto"/>
              <w:left w:val="single" w:sz="4" w:space="0" w:color="auto"/>
              <w:bottom w:val="single" w:sz="4" w:space="0" w:color="auto"/>
              <w:right w:val="single" w:sz="4" w:space="0" w:color="auto"/>
            </w:tcBorders>
            <w:vAlign w:val="center"/>
          </w:tcPr>
          <w:p w14:paraId="48EAEC34" w14:textId="77777777" w:rsidR="001B0C4E" w:rsidRPr="003C749E" w:rsidRDefault="001B0C4E" w:rsidP="001B0C4E">
            <w:pPr>
              <w:jc w:val="center"/>
              <w:rPr>
                <w:rFonts w:asciiTheme="minorEastAsia" w:eastAsiaTheme="minorEastAsia" w:hAnsiTheme="minorEastAsia"/>
                <w:color w:val="000000" w:themeColor="text1"/>
                <w:sz w:val="18"/>
                <w:szCs w:val="18"/>
              </w:rPr>
            </w:pPr>
          </w:p>
        </w:tc>
      </w:tr>
      <w:tr w:rsidR="001B0C4E" w:rsidRPr="003C749E" w14:paraId="443223B7" w14:textId="77777777" w:rsidTr="001B0C4E">
        <w:trPr>
          <w:trHeight w:val="210"/>
          <w:jc w:val="center"/>
        </w:trPr>
        <w:tc>
          <w:tcPr>
            <w:tcW w:w="563" w:type="dxa"/>
            <w:vMerge/>
            <w:tcBorders>
              <w:left w:val="single" w:sz="4" w:space="0" w:color="auto"/>
              <w:right w:val="single" w:sz="4" w:space="0" w:color="auto"/>
            </w:tcBorders>
            <w:vAlign w:val="center"/>
            <w:hideMark/>
          </w:tcPr>
          <w:p w14:paraId="4570A5F6"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0D9BA4EA"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3-06</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2712509E"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移动中压负荷转供系统接入、退出</w:t>
            </w:r>
          </w:p>
        </w:tc>
        <w:tc>
          <w:tcPr>
            <w:tcW w:w="3942" w:type="dxa"/>
            <w:tcBorders>
              <w:top w:val="single" w:sz="4" w:space="0" w:color="auto"/>
              <w:left w:val="single" w:sz="4" w:space="0" w:color="auto"/>
              <w:bottom w:val="single" w:sz="4" w:space="0" w:color="auto"/>
              <w:right w:val="single" w:sz="4" w:space="0" w:color="auto"/>
            </w:tcBorders>
            <w:vAlign w:val="center"/>
          </w:tcPr>
          <w:p w14:paraId="04AB8C4D" w14:textId="77777777" w:rsidR="001B0C4E" w:rsidRPr="003C749E" w:rsidRDefault="001B0C4E" w:rsidP="001B0C4E">
            <w:pPr>
              <w:ind w:firstLineChars="200" w:firstLine="360"/>
              <w:jc w:val="center"/>
              <w:rPr>
                <w:rFonts w:asciiTheme="minorEastAsia" w:eastAsiaTheme="minorEastAsia" w:hAnsiTheme="minorEastAsia"/>
                <w:color w:val="000000" w:themeColor="text1"/>
                <w:sz w:val="18"/>
                <w:szCs w:val="18"/>
              </w:rPr>
            </w:pPr>
          </w:p>
        </w:tc>
      </w:tr>
      <w:tr w:rsidR="001B0C4E" w:rsidRPr="003C749E" w14:paraId="0851C6A8" w14:textId="77777777" w:rsidTr="001B0C4E">
        <w:trPr>
          <w:trHeight w:val="210"/>
          <w:jc w:val="center"/>
        </w:trPr>
        <w:tc>
          <w:tcPr>
            <w:tcW w:w="563" w:type="dxa"/>
            <w:vMerge/>
            <w:tcBorders>
              <w:left w:val="single" w:sz="4" w:space="0" w:color="auto"/>
              <w:right w:val="single" w:sz="4" w:space="0" w:color="auto"/>
            </w:tcBorders>
            <w:vAlign w:val="center"/>
            <w:hideMark/>
          </w:tcPr>
          <w:p w14:paraId="5290F0BB"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1D701A31"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3-07</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hideMark/>
          </w:tcPr>
          <w:p w14:paraId="70A97E9F" w14:textId="7777777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移动低压负荷转供系统接入、退出</w:t>
            </w:r>
          </w:p>
        </w:tc>
        <w:tc>
          <w:tcPr>
            <w:tcW w:w="3942" w:type="dxa"/>
            <w:tcBorders>
              <w:top w:val="single" w:sz="4" w:space="0" w:color="auto"/>
              <w:left w:val="single" w:sz="4" w:space="0" w:color="auto"/>
              <w:bottom w:val="single" w:sz="4" w:space="0" w:color="auto"/>
              <w:right w:val="single" w:sz="4" w:space="0" w:color="auto"/>
            </w:tcBorders>
            <w:vAlign w:val="center"/>
          </w:tcPr>
          <w:p w14:paraId="316B9C23" w14:textId="77777777" w:rsidR="001B0C4E" w:rsidRPr="003C749E" w:rsidRDefault="001B0C4E" w:rsidP="001B0C4E">
            <w:pPr>
              <w:ind w:firstLineChars="200" w:firstLine="360"/>
              <w:jc w:val="center"/>
              <w:rPr>
                <w:rFonts w:asciiTheme="minorEastAsia" w:eastAsiaTheme="minorEastAsia" w:hAnsiTheme="minorEastAsia"/>
                <w:color w:val="000000" w:themeColor="text1"/>
                <w:sz w:val="18"/>
                <w:szCs w:val="18"/>
              </w:rPr>
            </w:pPr>
          </w:p>
        </w:tc>
      </w:tr>
      <w:tr w:rsidR="001B0C4E" w:rsidRPr="003C749E" w14:paraId="3D48F4F3" w14:textId="77777777" w:rsidTr="001B0C4E">
        <w:trPr>
          <w:trHeight w:val="210"/>
          <w:jc w:val="center"/>
        </w:trPr>
        <w:tc>
          <w:tcPr>
            <w:tcW w:w="563" w:type="dxa"/>
            <w:vMerge/>
            <w:tcBorders>
              <w:left w:val="single" w:sz="4" w:space="0" w:color="auto"/>
              <w:right w:val="single" w:sz="4" w:space="0" w:color="auto"/>
            </w:tcBorders>
            <w:vAlign w:val="center"/>
          </w:tcPr>
          <w:p w14:paraId="33EB3751"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tcPr>
          <w:p w14:paraId="61B5FE2F" w14:textId="3B619E1B"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3-08</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tcPr>
          <w:p w14:paraId="1DE53029" w14:textId="2AFB53F7"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移动中压发电转供系统接入、退出</w:t>
            </w:r>
          </w:p>
        </w:tc>
        <w:tc>
          <w:tcPr>
            <w:tcW w:w="3942" w:type="dxa"/>
            <w:tcBorders>
              <w:top w:val="single" w:sz="4" w:space="0" w:color="auto"/>
              <w:left w:val="single" w:sz="4" w:space="0" w:color="auto"/>
              <w:bottom w:val="single" w:sz="4" w:space="0" w:color="auto"/>
              <w:right w:val="single" w:sz="4" w:space="0" w:color="auto"/>
            </w:tcBorders>
            <w:vAlign w:val="center"/>
          </w:tcPr>
          <w:p w14:paraId="7C755BA0" w14:textId="77777777" w:rsidR="001B0C4E" w:rsidRPr="003C749E" w:rsidRDefault="001B0C4E" w:rsidP="001B0C4E">
            <w:pPr>
              <w:ind w:firstLineChars="200" w:firstLine="360"/>
              <w:jc w:val="center"/>
              <w:rPr>
                <w:rFonts w:asciiTheme="minorEastAsia" w:eastAsiaTheme="minorEastAsia" w:hAnsiTheme="minorEastAsia"/>
                <w:color w:val="000000" w:themeColor="text1"/>
                <w:sz w:val="18"/>
                <w:szCs w:val="18"/>
              </w:rPr>
            </w:pPr>
          </w:p>
        </w:tc>
      </w:tr>
      <w:tr w:rsidR="001B0C4E" w:rsidRPr="003C749E" w14:paraId="1433DF7A" w14:textId="77777777" w:rsidTr="001B0C4E">
        <w:trPr>
          <w:trHeight w:val="210"/>
          <w:jc w:val="center"/>
        </w:trPr>
        <w:tc>
          <w:tcPr>
            <w:tcW w:w="563" w:type="dxa"/>
            <w:vMerge/>
            <w:tcBorders>
              <w:left w:val="single" w:sz="4" w:space="0" w:color="auto"/>
              <w:bottom w:val="single" w:sz="4" w:space="0" w:color="auto"/>
              <w:right w:val="single" w:sz="4" w:space="0" w:color="auto"/>
            </w:tcBorders>
            <w:vAlign w:val="center"/>
          </w:tcPr>
          <w:p w14:paraId="01E50897" w14:textId="77777777" w:rsidR="001B0C4E" w:rsidRPr="003C749E" w:rsidRDefault="001B0C4E" w:rsidP="001B0C4E">
            <w:pPr>
              <w:widowControl/>
              <w:jc w:val="left"/>
              <w:rPr>
                <w:rFonts w:asciiTheme="minorEastAsia" w:eastAsiaTheme="minorEastAsia" w:hAnsiTheme="minorEastAsia"/>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tcPr>
          <w:p w14:paraId="4A874A58" w14:textId="06D102A0"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color w:val="000000" w:themeColor="text1"/>
                <w:sz w:val="18"/>
                <w:szCs w:val="18"/>
              </w:rPr>
              <w:t>3-09</w:t>
            </w:r>
          </w:p>
        </w:tc>
        <w:tc>
          <w:tcPr>
            <w:tcW w:w="3969" w:type="dxa"/>
            <w:tcBorders>
              <w:top w:val="single" w:sz="4" w:space="0" w:color="auto"/>
              <w:left w:val="single" w:sz="4" w:space="0" w:color="auto"/>
              <w:bottom w:val="single" w:sz="4" w:space="0" w:color="auto"/>
              <w:right w:val="single" w:sz="4" w:space="0" w:color="auto"/>
            </w:tcBorders>
            <w:tcMar>
              <w:top w:w="15" w:type="dxa"/>
              <w:left w:w="89" w:type="dxa"/>
              <w:bottom w:w="0" w:type="dxa"/>
              <w:right w:w="89" w:type="dxa"/>
            </w:tcMar>
            <w:vAlign w:val="center"/>
          </w:tcPr>
          <w:p w14:paraId="433BE25F" w14:textId="1B5E6A13" w:rsidR="001B0C4E" w:rsidRPr="003C749E" w:rsidRDefault="001B0C4E" w:rsidP="001B0C4E">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移动低压发电转供系统接入、退出</w:t>
            </w:r>
          </w:p>
        </w:tc>
        <w:tc>
          <w:tcPr>
            <w:tcW w:w="3942" w:type="dxa"/>
            <w:tcBorders>
              <w:top w:val="single" w:sz="4" w:space="0" w:color="auto"/>
              <w:left w:val="single" w:sz="4" w:space="0" w:color="auto"/>
              <w:bottom w:val="single" w:sz="4" w:space="0" w:color="auto"/>
              <w:right w:val="single" w:sz="4" w:space="0" w:color="auto"/>
            </w:tcBorders>
            <w:vAlign w:val="center"/>
          </w:tcPr>
          <w:p w14:paraId="6B681D2B" w14:textId="77777777" w:rsidR="001B0C4E" w:rsidRPr="003C749E" w:rsidRDefault="001B0C4E" w:rsidP="001B0C4E">
            <w:pPr>
              <w:ind w:firstLineChars="200" w:firstLine="360"/>
              <w:jc w:val="center"/>
              <w:rPr>
                <w:rFonts w:asciiTheme="minorEastAsia" w:eastAsiaTheme="minorEastAsia" w:hAnsiTheme="minorEastAsia"/>
                <w:color w:val="000000" w:themeColor="text1"/>
                <w:sz w:val="18"/>
                <w:szCs w:val="18"/>
              </w:rPr>
            </w:pPr>
          </w:p>
        </w:tc>
      </w:tr>
    </w:tbl>
    <w:p w14:paraId="443EC9A3" w14:textId="77777777" w:rsidR="001B0C4E" w:rsidRPr="003C749E" w:rsidRDefault="001B0C4E" w:rsidP="001B0C4E">
      <w:pPr>
        <w:rPr>
          <w:color w:val="000000" w:themeColor="text1"/>
        </w:rPr>
      </w:pPr>
    </w:p>
    <w:p w14:paraId="13EFEC03" w14:textId="6D480502" w:rsidR="008E3537" w:rsidRPr="001B0C4E" w:rsidRDefault="001B0C4E" w:rsidP="001B0C4E">
      <w:pPr>
        <w:adjustRightInd w:val="0"/>
        <w:snapToGrid w:val="0"/>
        <w:spacing w:beforeLines="50" w:before="120" w:afterLines="50" w:after="120" w:line="360" w:lineRule="exact"/>
        <w:ind w:firstLineChars="200" w:firstLine="422"/>
        <w:jc w:val="center"/>
        <w:rPr>
          <w:rFonts w:asciiTheme="minorEastAsia" w:eastAsiaTheme="minorEastAsia" w:hAnsiTheme="minorEastAsia"/>
          <w:bCs/>
          <w:color w:val="000000" w:themeColor="text1"/>
          <w:szCs w:val="21"/>
        </w:rPr>
        <w:sectPr w:rsidR="008E3537" w:rsidRPr="001B0C4E" w:rsidSect="004753FE">
          <w:type w:val="continuous"/>
          <w:pgSz w:w="11906" w:h="16838" w:code="9"/>
          <w:pgMar w:top="1418" w:right="1134" w:bottom="1134" w:left="1418" w:header="1418" w:footer="851" w:gutter="0"/>
          <w:cols w:space="720"/>
          <w:docGrid w:linePitch="312"/>
        </w:sectPr>
      </w:pPr>
      <w:r w:rsidRPr="003C749E">
        <w:rPr>
          <w:rFonts w:ascii="宋体" w:hAnsi="宋体" w:hint="eastAsia"/>
          <w:b/>
          <w:color w:val="000000" w:themeColor="text1"/>
        </w:rPr>
        <w:br w:type="page"/>
      </w:r>
    </w:p>
    <w:p w14:paraId="763DEE2D" w14:textId="77777777" w:rsidR="00462394" w:rsidRPr="003C749E" w:rsidRDefault="0044368B" w:rsidP="00462394">
      <w:pPr>
        <w:pStyle w:val="1"/>
        <w:spacing w:before="0" w:after="0" w:line="360" w:lineRule="exact"/>
        <w:jc w:val="center"/>
        <w:rPr>
          <w:rFonts w:ascii="黑体" w:eastAsia="黑体" w:hAnsi="黑体" w:cs="黑体"/>
          <w:bCs w:val="0"/>
          <w:color w:val="000000" w:themeColor="text1"/>
          <w:sz w:val="21"/>
          <w:szCs w:val="21"/>
        </w:rPr>
      </w:pPr>
      <w:bookmarkStart w:id="88" w:name="_Toc15897947"/>
      <w:bookmarkStart w:id="89" w:name="_Toc531102970"/>
      <w:r w:rsidRPr="003C749E">
        <w:rPr>
          <w:rFonts w:ascii="黑体" w:eastAsia="黑体" w:hAnsi="黑体" w:cs="黑体" w:hint="eastAsia"/>
          <w:bCs w:val="0"/>
          <w:color w:val="000000" w:themeColor="text1"/>
          <w:sz w:val="21"/>
          <w:szCs w:val="21"/>
        </w:rPr>
        <w:lastRenderedPageBreak/>
        <w:t>附录</w:t>
      </w:r>
      <w:r w:rsidR="00337158" w:rsidRPr="003C749E">
        <w:rPr>
          <w:rFonts w:ascii="黑体" w:eastAsia="黑体" w:hAnsi="黑体" w:cs="黑体"/>
          <w:bCs w:val="0"/>
          <w:color w:val="000000" w:themeColor="text1"/>
          <w:sz w:val="21"/>
          <w:szCs w:val="21"/>
        </w:rPr>
        <w:t>E</w:t>
      </w:r>
      <w:bookmarkEnd w:id="88"/>
    </w:p>
    <w:p w14:paraId="40E7324D" w14:textId="77777777" w:rsidR="00462394" w:rsidRPr="003C749E" w:rsidRDefault="00D83B0F" w:rsidP="00462394">
      <w:pPr>
        <w:pStyle w:val="1"/>
        <w:spacing w:before="0" w:after="0" w:line="360" w:lineRule="exact"/>
        <w:jc w:val="center"/>
        <w:rPr>
          <w:rFonts w:ascii="黑体" w:eastAsia="黑体" w:hAnsi="黑体" w:cs="黑体"/>
          <w:bCs w:val="0"/>
          <w:color w:val="000000" w:themeColor="text1"/>
          <w:sz w:val="21"/>
          <w:szCs w:val="21"/>
        </w:rPr>
      </w:pPr>
      <w:bookmarkStart w:id="90" w:name="_Toc1548170"/>
      <w:bookmarkStart w:id="91" w:name="_Toc1650486"/>
      <w:bookmarkStart w:id="92" w:name="_Toc4514536"/>
      <w:bookmarkStart w:id="93" w:name="_Toc15897948"/>
      <w:r w:rsidRPr="003C749E">
        <w:rPr>
          <w:rFonts w:ascii="黑体" w:eastAsia="黑体" w:hAnsi="黑体" w:cs="黑体"/>
          <w:bCs w:val="0"/>
          <w:color w:val="000000" w:themeColor="text1"/>
          <w:sz w:val="21"/>
          <w:szCs w:val="21"/>
        </w:rPr>
        <w:t>（</w:t>
      </w:r>
      <w:r w:rsidRPr="003C749E">
        <w:rPr>
          <w:rFonts w:ascii="黑体" w:eastAsia="黑体" w:hAnsi="黑体" w:cs="黑体" w:hint="eastAsia"/>
          <w:bCs w:val="0"/>
          <w:color w:val="000000" w:themeColor="text1"/>
          <w:sz w:val="21"/>
          <w:szCs w:val="21"/>
        </w:rPr>
        <w:t>资料性附录）</w:t>
      </w:r>
      <w:bookmarkEnd w:id="90"/>
      <w:bookmarkEnd w:id="91"/>
      <w:bookmarkEnd w:id="92"/>
      <w:bookmarkEnd w:id="93"/>
    </w:p>
    <w:p w14:paraId="00819ADA" w14:textId="6B88AEB1" w:rsidR="0044368B" w:rsidRPr="003C749E" w:rsidRDefault="00CA65BC" w:rsidP="00462394">
      <w:pPr>
        <w:pStyle w:val="1"/>
        <w:spacing w:before="0" w:after="0" w:line="360" w:lineRule="exact"/>
        <w:jc w:val="center"/>
        <w:rPr>
          <w:rFonts w:ascii="黑体" w:eastAsia="黑体" w:hAnsi="黑体" w:cs="黑体"/>
          <w:bCs w:val="0"/>
          <w:color w:val="000000" w:themeColor="text1"/>
          <w:sz w:val="21"/>
          <w:szCs w:val="21"/>
        </w:rPr>
      </w:pPr>
      <w:bookmarkStart w:id="94" w:name="_Toc1548171"/>
      <w:bookmarkStart w:id="95" w:name="_Toc1650487"/>
      <w:bookmarkStart w:id="96" w:name="_Toc4514537"/>
      <w:bookmarkStart w:id="97" w:name="_Toc15897949"/>
      <w:r w:rsidRPr="003C749E">
        <w:rPr>
          <w:rFonts w:ascii="黑体" w:eastAsia="黑体" w:hAnsi="黑体" w:cs="黑体" w:hint="eastAsia"/>
          <w:bCs w:val="0"/>
          <w:color w:val="000000" w:themeColor="text1"/>
          <w:sz w:val="21"/>
          <w:szCs w:val="21"/>
        </w:rPr>
        <w:t>配网不停电作业</w:t>
      </w:r>
      <w:r w:rsidR="0044368B" w:rsidRPr="003C749E">
        <w:rPr>
          <w:rFonts w:ascii="黑体" w:eastAsia="黑体" w:hAnsi="黑体" w:cs="黑体" w:hint="eastAsia"/>
          <w:bCs w:val="0"/>
          <w:color w:val="000000" w:themeColor="text1"/>
          <w:sz w:val="21"/>
          <w:szCs w:val="21"/>
        </w:rPr>
        <w:t>基础调研表</w:t>
      </w:r>
      <w:bookmarkEnd w:id="89"/>
      <w:bookmarkEnd w:id="94"/>
      <w:bookmarkEnd w:id="95"/>
      <w:bookmarkEnd w:id="96"/>
      <w:bookmarkEnd w:id="97"/>
    </w:p>
    <w:p w14:paraId="071E5FBC" w14:textId="77777777" w:rsidR="00070DAC" w:rsidRPr="00C74373" w:rsidRDefault="00070DAC" w:rsidP="00C74373">
      <w:pPr>
        <w:spacing w:line="320" w:lineRule="exact"/>
        <w:rPr>
          <w:rFonts w:ascii="Times New Roman" w:hAnsi="Times New Roman"/>
          <w:color w:val="000000" w:themeColor="text1"/>
        </w:rPr>
      </w:pPr>
      <w:r w:rsidRPr="00C74373">
        <w:rPr>
          <w:rFonts w:ascii="Times New Roman" w:hAnsi="Times New Roman"/>
          <w:color w:val="000000" w:themeColor="text1"/>
        </w:rPr>
        <w:t xml:space="preserve">E.1 </w:t>
      </w:r>
      <w:r w:rsidRPr="00C74373">
        <w:rPr>
          <w:rFonts w:ascii="Times New Roman" w:hAnsi="Times New Roman" w:hint="eastAsia"/>
          <w:color w:val="000000" w:themeColor="text1"/>
        </w:rPr>
        <w:t>配网不停电作业基础调研表详见表</w:t>
      </w:r>
      <w:r w:rsidRPr="00C74373">
        <w:rPr>
          <w:rFonts w:ascii="Times New Roman" w:hAnsi="Times New Roman"/>
          <w:color w:val="000000" w:themeColor="text1"/>
        </w:rPr>
        <w:t>E.1</w:t>
      </w:r>
      <w:r w:rsidRPr="00C74373">
        <w:rPr>
          <w:rFonts w:ascii="Times New Roman" w:hAnsi="Times New Roman"/>
          <w:color w:val="000000" w:themeColor="text1"/>
        </w:rPr>
        <w:t>。</w:t>
      </w:r>
    </w:p>
    <w:p w14:paraId="334B6E2A" w14:textId="207A4105" w:rsidR="00BC437C" w:rsidRPr="003C749E" w:rsidRDefault="00C4719F" w:rsidP="00C4719F">
      <w:pPr>
        <w:adjustRightInd w:val="0"/>
        <w:snapToGrid w:val="0"/>
        <w:spacing w:beforeLines="50" w:before="120" w:afterLines="50" w:after="120" w:line="360" w:lineRule="exact"/>
        <w:ind w:firstLineChars="200" w:firstLine="420"/>
        <w:jc w:val="center"/>
        <w:rPr>
          <w:rFonts w:ascii="黑体" w:eastAsia="黑体" w:hAnsi="黑体"/>
          <w:bCs/>
          <w:color w:val="000000" w:themeColor="text1"/>
          <w:szCs w:val="21"/>
        </w:rPr>
      </w:pPr>
      <w:r w:rsidRPr="003C749E">
        <w:rPr>
          <w:rFonts w:ascii="黑体" w:eastAsia="黑体" w:hAnsi="黑体" w:hint="eastAsia"/>
          <w:bCs/>
          <w:color w:val="000000" w:themeColor="text1"/>
          <w:szCs w:val="21"/>
        </w:rPr>
        <w:t>表</w:t>
      </w:r>
      <w:r w:rsidRPr="003C749E">
        <w:rPr>
          <w:rFonts w:ascii="黑体" w:eastAsia="黑体" w:hAnsi="黑体"/>
          <w:bCs/>
          <w:color w:val="000000" w:themeColor="text1"/>
          <w:szCs w:val="21"/>
        </w:rPr>
        <w:t xml:space="preserve">E.1  </w:t>
      </w:r>
      <w:r w:rsidRPr="003C749E">
        <w:rPr>
          <w:rFonts w:ascii="黑体" w:eastAsia="黑体" w:hAnsi="黑体" w:hint="eastAsia"/>
          <w:bCs/>
          <w:color w:val="000000" w:themeColor="text1"/>
          <w:szCs w:val="21"/>
        </w:rPr>
        <w:t>配网不停电作业基础调研表</w:t>
      </w:r>
    </w:p>
    <w:tbl>
      <w:tblPr>
        <w:tblW w:w="13911"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86"/>
        <w:gridCol w:w="628"/>
        <w:gridCol w:w="1073"/>
        <w:gridCol w:w="376"/>
        <w:gridCol w:w="420"/>
        <w:gridCol w:w="456"/>
        <w:gridCol w:w="246"/>
        <w:gridCol w:w="278"/>
        <w:gridCol w:w="610"/>
        <w:gridCol w:w="516"/>
        <w:gridCol w:w="642"/>
        <w:gridCol w:w="59"/>
        <w:gridCol w:w="703"/>
        <w:gridCol w:w="655"/>
        <w:gridCol w:w="465"/>
        <w:gridCol w:w="704"/>
        <w:gridCol w:w="532"/>
        <w:gridCol w:w="169"/>
        <w:gridCol w:w="701"/>
        <w:gridCol w:w="547"/>
        <w:gridCol w:w="154"/>
        <w:gridCol w:w="697"/>
        <w:gridCol w:w="1128"/>
        <w:gridCol w:w="9"/>
        <w:gridCol w:w="695"/>
        <w:gridCol w:w="862"/>
      </w:tblGrid>
      <w:tr w:rsidR="00C14340" w:rsidRPr="003C749E" w14:paraId="7D0560D6" w14:textId="77777777" w:rsidTr="00836AA9">
        <w:trPr>
          <w:trHeight w:val="432"/>
        </w:trPr>
        <w:tc>
          <w:tcPr>
            <w:tcW w:w="2663" w:type="dxa"/>
            <w:gridSpan w:val="4"/>
            <w:shd w:val="clear" w:color="auto" w:fill="auto"/>
            <w:vAlign w:val="center"/>
          </w:tcPr>
          <w:p w14:paraId="6FCE0F71" w14:textId="77777777" w:rsidR="002F6F95" w:rsidRPr="003C749E" w:rsidRDefault="002F6F95" w:rsidP="0044368B">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地区温度范围（℃）</w:t>
            </w:r>
          </w:p>
        </w:tc>
        <w:tc>
          <w:tcPr>
            <w:tcW w:w="1122" w:type="dxa"/>
            <w:gridSpan w:val="3"/>
            <w:shd w:val="clear" w:color="auto" w:fill="auto"/>
            <w:vAlign w:val="center"/>
          </w:tcPr>
          <w:p w14:paraId="4F3363DD" w14:textId="77777777" w:rsidR="002F6F95" w:rsidRPr="003C749E" w:rsidRDefault="002F6F95" w:rsidP="0044368B">
            <w:pPr>
              <w:widowControl/>
              <w:jc w:val="center"/>
              <w:rPr>
                <w:rFonts w:ascii="Times New Roman" w:hAnsi="Times New Roman" w:cs="宋体"/>
                <w:color w:val="000000" w:themeColor="text1"/>
                <w:kern w:val="0"/>
                <w:sz w:val="18"/>
                <w:szCs w:val="18"/>
              </w:rPr>
            </w:pPr>
          </w:p>
        </w:tc>
        <w:tc>
          <w:tcPr>
            <w:tcW w:w="2046" w:type="dxa"/>
            <w:gridSpan w:val="4"/>
            <w:shd w:val="clear" w:color="auto" w:fill="auto"/>
            <w:vAlign w:val="center"/>
          </w:tcPr>
          <w:p w14:paraId="018AF69F" w14:textId="0090620B" w:rsidR="002F6F95" w:rsidRPr="003C749E" w:rsidRDefault="002F6F95" w:rsidP="0044368B">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地区湿度范围</w:t>
            </w:r>
            <w:r w:rsidR="00F4188D">
              <w:rPr>
                <w:rFonts w:ascii="Times New Roman" w:hAnsi="Times New Roman" w:cs="宋体" w:hint="eastAsia"/>
                <w:color w:val="000000" w:themeColor="text1"/>
                <w:kern w:val="0"/>
                <w:sz w:val="18"/>
                <w:szCs w:val="18"/>
              </w:rPr>
              <w:t>（</w:t>
            </w:r>
            <w:r w:rsidR="00F4188D">
              <w:rPr>
                <w:rFonts w:ascii="Times New Roman" w:hAnsi="Times New Roman" w:cs="宋体" w:hint="eastAsia"/>
                <w:color w:val="000000" w:themeColor="text1"/>
                <w:kern w:val="0"/>
                <w:sz w:val="18"/>
                <w:szCs w:val="18"/>
              </w:rPr>
              <w:t>%</w:t>
            </w:r>
            <w:r w:rsidR="00F4188D">
              <w:rPr>
                <w:rFonts w:ascii="Times New Roman" w:hAnsi="Times New Roman" w:cs="宋体" w:hint="eastAsia"/>
                <w:color w:val="000000" w:themeColor="text1"/>
                <w:kern w:val="0"/>
                <w:sz w:val="18"/>
                <w:szCs w:val="18"/>
              </w:rPr>
              <w:t>）</w:t>
            </w:r>
          </w:p>
        </w:tc>
        <w:tc>
          <w:tcPr>
            <w:tcW w:w="1417" w:type="dxa"/>
            <w:gridSpan w:val="3"/>
            <w:shd w:val="clear" w:color="auto" w:fill="auto"/>
            <w:vAlign w:val="center"/>
          </w:tcPr>
          <w:p w14:paraId="4B23E35D" w14:textId="77777777" w:rsidR="002F6F95" w:rsidRPr="003C749E" w:rsidRDefault="002F6F95" w:rsidP="002F6F95">
            <w:pPr>
              <w:widowControl/>
              <w:jc w:val="center"/>
              <w:rPr>
                <w:rFonts w:ascii="Times New Roman" w:hAnsi="Times New Roman" w:cs="宋体"/>
                <w:color w:val="000000" w:themeColor="text1"/>
                <w:kern w:val="0"/>
                <w:sz w:val="18"/>
                <w:szCs w:val="18"/>
                <w:vertAlign w:val="superscript"/>
              </w:rPr>
            </w:pPr>
          </w:p>
        </w:tc>
        <w:tc>
          <w:tcPr>
            <w:tcW w:w="1701" w:type="dxa"/>
            <w:gridSpan w:val="3"/>
            <w:shd w:val="clear" w:color="auto" w:fill="auto"/>
            <w:vAlign w:val="center"/>
          </w:tcPr>
          <w:p w14:paraId="3AD64A11" w14:textId="4B84FAC2" w:rsidR="002F6F95" w:rsidRPr="00F4188D" w:rsidRDefault="002F6F95" w:rsidP="0044368B">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年均太阳辐射量</w:t>
            </w:r>
            <w:r w:rsidR="00F4188D">
              <w:rPr>
                <w:rFonts w:ascii="Times New Roman" w:hAnsi="Times New Roman"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Kcal</w:t>
            </w:r>
            <w:r w:rsidRPr="003C749E">
              <w:rPr>
                <w:rFonts w:ascii="Times New Roman" w:hAnsi="Times New Roman" w:cs="宋体"/>
                <w:color w:val="000000" w:themeColor="text1"/>
                <w:kern w:val="0"/>
                <w:sz w:val="18"/>
                <w:szCs w:val="18"/>
              </w:rPr>
              <w:t>/cm</w:t>
            </w:r>
            <w:r w:rsidRPr="003C749E">
              <w:rPr>
                <w:rFonts w:ascii="Times New Roman" w:hAnsi="Times New Roman" w:cs="宋体"/>
                <w:color w:val="000000" w:themeColor="text1"/>
                <w:kern w:val="0"/>
                <w:sz w:val="18"/>
                <w:szCs w:val="18"/>
                <w:vertAlign w:val="superscript"/>
              </w:rPr>
              <w:t>2</w:t>
            </w:r>
            <w:r w:rsidR="00F4188D">
              <w:rPr>
                <w:rFonts w:ascii="Times New Roman" w:hAnsi="Times New Roman" w:cs="宋体"/>
                <w:color w:val="000000" w:themeColor="text1"/>
                <w:kern w:val="0"/>
                <w:sz w:val="18"/>
                <w:szCs w:val="18"/>
              </w:rPr>
              <w:t>）</w:t>
            </w:r>
          </w:p>
        </w:tc>
        <w:tc>
          <w:tcPr>
            <w:tcW w:w="1417" w:type="dxa"/>
            <w:gridSpan w:val="3"/>
            <w:shd w:val="clear" w:color="auto" w:fill="auto"/>
            <w:vAlign w:val="center"/>
          </w:tcPr>
          <w:p w14:paraId="49E446F7" w14:textId="77777777" w:rsidR="002F6F95" w:rsidRPr="003C749E" w:rsidRDefault="002F6F95" w:rsidP="0044368B">
            <w:pPr>
              <w:widowControl/>
              <w:jc w:val="center"/>
              <w:rPr>
                <w:rFonts w:ascii="Times New Roman" w:hAnsi="Times New Roman" w:cs="宋体"/>
                <w:color w:val="000000" w:themeColor="text1"/>
                <w:kern w:val="0"/>
                <w:sz w:val="18"/>
                <w:szCs w:val="18"/>
              </w:rPr>
            </w:pPr>
          </w:p>
        </w:tc>
        <w:tc>
          <w:tcPr>
            <w:tcW w:w="1988" w:type="dxa"/>
            <w:gridSpan w:val="4"/>
            <w:shd w:val="clear" w:color="auto" w:fill="auto"/>
            <w:vAlign w:val="center"/>
          </w:tcPr>
          <w:p w14:paraId="558354EF" w14:textId="77777777" w:rsidR="002F6F95" w:rsidRPr="003C749E" w:rsidRDefault="002F6F95" w:rsidP="0044368B">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年均降水量（</w:t>
            </w:r>
            <w:r w:rsidRPr="003C749E">
              <w:rPr>
                <w:rFonts w:ascii="Times New Roman" w:hAnsi="Times New Roman" w:cs="宋体" w:hint="eastAsia"/>
                <w:color w:val="000000" w:themeColor="text1"/>
                <w:kern w:val="0"/>
                <w:sz w:val="18"/>
                <w:szCs w:val="18"/>
              </w:rPr>
              <w:t>m</w:t>
            </w:r>
            <w:r w:rsidRPr="003C749E">
              <w:rPr>
                <w:rFonts w:ascii="Times New Roman" w:hAnsi="Times New Roman" w:cs="宋体"/>
                <w:color w:val="000000" w:themeColor="text1"/>
                <w:kern w:val="0"/>
                <w:sz w:val="18"/>
                <w:szCs w:val="18"/>
              </w:rPr>
              <w:t>m</w:t>
            </w:r>
            <w:r w:rsidRPr="003C749E">
              <w:rPr>
                <w:rFonts w:ascii="Times New Roman" w:hAnsi="Times New Roman" w:cs="宋体" w:hint="eastAsia"/>
                <w:color w:val="000000" w:themeColor="text1"/>
                <w:kern w:val="0"/>
                <w:sz w:val="18"/>
                <w:szCs w:val="18"/>
              </w:rPr>
              <w:t>）</w:t>
            </w:r>
          </w:p>
        </w:tc>
        <w:tc>
          <w:tcPr>
            <w:tcW w:w="1557" w:type="dxa"/>
            <w:gridSpan w:val="2"/>
            <w:shd w:val="clear" w:color="auto" w:fill="auto"/>
            <w:vAlign w:val="center"/>
          </w:tcPr>
          <w:p w14:paraId="2A5E418C" w14:textId="77777777" w:rsidR="002F6F95" w:rsidRPr="003C749E" w:rsidRDefault="002F6F95" w:rsidP="0044368B">
            <w:pPr>
              <w:widowControl/>
              <w:jc w:val="center"/>
              <w:rPr>
                <w:rFonts w:ascii="Times New Roman" w:hAnsi="Times New Roman" w:cs="宋体"/>
                <w:color w:val="000000" w:themeColor="text1"/>
                <w:kern w:val="0"/>
                <w:sz w:val="18"/>
                <w:szCs w:val="18"/>
              </w:rPr>
            </w:pPr>
          </w:p>
        </w:tc>
      </w:tr>
      <w:tr w:rsidR="00C14340" w:rsidRPr="003C749E" w14:paraId="401B1709" w14:textId="77777777" w:rsidTr="00836AA9">
        <w:trPr>
          <w:trHeight w:val="432"/>
        </w:trPr>
        <w:tc>
          <w:tcPr>
            <w:tcW w:w="2663" w:type="dxa"/>
            <w:gridSpan w:val="4"/>
            <w:shd w:val="clear" w:color="auto" w:fill="auto"/>
            <w:vAlign w:val="center"/>
          </w:tcPr>
          <w:p w14:paraId="5260EECC"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海拔（</w:t>
            </w:r>
            <w:r w:rsidRPr="003C749E">
              <w:rPr>
                <w:rFonts w:ascii="Times New Roman" w:hAnsi="Times New Roman" w:cs="宋体" w:hint="eastAsia"/>
                <w:color w:val="000000" w:themeColor="text1"/>
                <w:kern w:val="0"/>
                <w:sz w:val="18"/>
                <w:szCs w:val="18"/>
              </w:rPr>
              <w:t>m</w:t>
            </w:r>
            <w:r w:rsidRPr="003C749E">
              <w:rPr>
                <w:rFonts w:ascii="Times New Roman" w:hAnsi="Times New Roman" w:cs="宋体"/>
                <w:color w:val="000000" w:themeColor="text1"/>
                <w:kern w:val="0"/>
                <w:sz w:val="18"/>
                <w:szCs w:val="18"/>
              </w:rPr>
              <w:t>）</w:t>
            </w:r>
          </w:p>
        </w:tc>
        <w:tc>
          <w:tcPr>
            <w:tcW w:w="1122" w:type="dxa"/>
            <w:gridSpan w:val="3"/>
            <w:shd w:val="clear" w:color="auto" w:fill="auto"/>
            <w:vAlign w:val="center"/>
          </w:tcPr>
          <w:p w14:paraId="6BB5E817" w14:textId="77777777" w:rsidR="00447575" w:rsidRPr="003C749E" w:rsidRDefault="00447575" w:rsidP="00447575">
            <w:pPr>
              <w:widowControl/>
              <w:jc w:val="center"/>
              <w:rPr>
                <w:rFonts w:ascii="Times New Roman" w:hAnsi="Times New Roman" w:cs="宋体"/>
                <w:color w:val="000000" w:themeColor="text1"/>
                <w:kern w:val="0"/>
                <w:sz w:val="18"/>
                <w:szCs w:val="18"/>
              </w:rPr>
            </w:pPr>
          </w:p>
        </w:tc>
        <w:tc>
          <w:tcPr>
            <w:tcW w:w="2046" w:type="dxa"/>
            <w:gridSpan w:val="4"/>
            <w:shd w:val="clear" w:color="auto" w:fill="auto"/>
            <w:vAlign w:val="center"/>
          </w:tcPr>
          <w:p w14:paraId="3C95AE58"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区域面积</w:t>
            </w:r>
            <w:r w:rsidRPr="003C749E">
              <w:rPr>
                <w:rFonts w:ascii="Times New Roman" w:hAnsi="Times New Roman" w:cs="宋体" w:hint="eastAsia"/>
                <w:color w:val="000000" w:themeColor="text1"/>
                <w:kern w:val="0"/>
                <w:sz w:val="18"/>
                <w:szCs w:val="18"/>
              </w:rPr>
              <w:t>(k</w:t>
            </w:r>
            <w:r w:rsidRPr="003C749E">
              <w:rPr>
                <w:rFonts w:ascii="Times New Roman" w:hAnsi="Times New Roman" w:cs="宋体"/>
                <w:color w:val="000000" w:themeColor="text1"/>
                <w:kern w:val="0"/>
                <w:sz w:val="18"/>
                <w:szCs w:val="18"/>
              </w:rPr>
              <w:t>m</w:t>
            </w:r>
            <w:r w:rsidRPr="003C749E">
              <w:rPr>
                <w:rFonts w:ascii="Times New Roman" w:hAnsi="Times New Roman" w:cs="宋体"/>
                <w:color w:val="000000" w:themeColor="text1"/>
                <w:kern w:val="0"/>
                <w:sz w:val="18"/>
                <w:szCs w:val="18"/>
                <w:vertAlign w:val="superscript"/>
              </w:rPr>
              <w:t>2</w:t>
            </w:r>
            <w:r w:rsidRPr="003C749E">
              <w:rPr>
                <w:rFonts w:ascii="Times New Roman" w:hAnsi="Times New Roman" w:cs="宋体"/>
                <w:color w:val="000000" w:themeColor="text1"/>
                <w:kern w:val="0"/>
                <w:sz w:val="18"/>
                <w:szCs w:val="18"/>
              </w:rPr>
              <w:t>)</w:t>
            </w:r>
          </w:p>
        </w:tc>
        <w:tc>
          <w:tcPr>
            <w:tcW w:w="1417" w:type="dxa"/>
            <w:gridSpan w:val="3"/>
            <w:shd w:val="clear" w:color="auto" w:fill="auto"/>
            <w:vAlign w:val="center"/>
          </w:tcPr>
          <w:p w14:paraId="554E46B3" w14:textId="77777777" w:rsidR="00447575" w:rsidRPr="003C749E" w:rsidRDefault="00447575" w:rsidP="00447575">
            <w:pPr>
              <w:widowControl/>
              <w:jc w:val="center"/>
              <w:rPr>
                <w:rFonts w:ascii="Times New Roman" w:hAnsi="Times New Roman" w:cs="宋体"/>
                <w:color w:val="000000" w:themeColor="text1"/>
                <w:kern w:val="0"/>
                <w:sz w:val="18"/>
                <w:szCs w:val="18"/>
              </w:rPr>
            </w:pPr>
          </w:p>
        </w:tc>
        <w:tc>
          <w:tcPr>
            <w:tcW w:w="1701" w:type="dxa"/>
            <w:gridSpan w:val="3"/>
            <w:shd w:val="clear" w:color="auto" w:fill="auto"/>
            <w:vAlign w:val="center"/>
          </w:tcPr>
          <w:p w14:paraId="36FB2DF9" w14:textId="72A3EF09"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人口总量</w:t>
            </w:r>
            <w:r w:rsidR="00F4188D">
              <w:rPr>
                <w:rFonts w:ascii="Times New Roman" w:hAnsi="Times New Roman" w:cs="宋体" w:hint="eastAsia"/>
                <w:color w:val="000000" w:themeColor="text1"/>
                <w:kern w:val="0"/>
                <w:sz w:val="18"/>
                <w:szCs w:val="18"/>
              </w:rPr>
              <w:t>（万人）</w:t>
            </w:r>
          </w:p>
        </w:tc>
        <w:tc>
          <w:tcPr>
            <w:tcW w:w="1417" w:type="dxa"/>
            <w:gridSpan w:val="3"/>
            <w:shd w:val="clear" w:color="auto" w:fill="auto"/>
            <w:vAlign w:val="center"/>
          </w:tcPr>
          <w:p w14:paraId="5D1F8757" w14:textId="77777777" w:rsidR="00447575" w:rsidRPr="003C749E" w:rsidRDefault="00447575" w:rsidP="00447575">
            <w:pPr>
              <w:widowControl/>
              <w:jc w:val="center"/>
              <w:rPr>
                <w:rFonts w:ascii="Times New Roman" w:hAnsi="Times New Roman" w:cs="宋体"/>
                <w:color w:val="000000" w:themeColor="text1"/>
                <w:kern w:val="0"/>
                <w:sz w:val="18"/>
                <w:szCs w:val="18"/>
              </w:rPr>
            </w:pPr>
          </w:p>
        </w:tc>
        <w:tc>
          <w:tcPr>
            <w:tcW w:w="1988" w:type="dxa"/>
            <w:gridSpan w:val="4"/>
            <w:shd w:val="clear" w:color="auto" w:fill="auto"/>
            <w:vAlign w:val="center"/>
          </w:tcPr>
          <w:p w14:paraId="1D98054D" w14:textId="101B7C54"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人均收入</w:t>
            </w:r>
            <w:r w:rsidR="00601629">
              <w:rPr>
                <w:rFonts w:ascii="Times New Roman" w:hAnsi="Times New Roman" w:cs="宋体"/>
                <w:color w:val="000000" w:themeColor="text1"/>
                <w:kern w:val="0"/>
                <w:sz w:val="18"/>
                <w:szCs w:val="18"/>
              </w:rPr>
              <w:t>(</w:t>
            </w:r>
            <w:r w:rsidR="00601629">
              <w:rPr>
                <w:rFonts w:ascii="Times New Roman" w:hAnsi="Times New Roman" w:cs="宋体" w:hint="eastAsia"/>
                <w:color w:val="000000" w:themeColor="text1"/>
                <w:kern w:val="0"/>
                <w:sz w:val="18"/>
                <w:szCs w:val="18"/>
              </w:rPr>
              <w:t>元</w:t>
            </w:r>
            <w:r w:rsidR="00601629">
              <w:rPr>
                <w:rFonts w:ascii="Times New Roman" w:hAnsi="Times New Roman" w:cs="宋体" w:hint="eastAsia"/>
                <w:color w:val="000000" w:themeColor="text1"/>
                <w:kern w:val="0"/>
                <w:sz w:val="18"/>
                <w:szCs w:val="18"/>
              </w:rPr>
              <w:t>)</w:t>
            </w:r>
          </w:p>
        </w:tc>
        <w:tc>
          <w:tcPr>
            <w:tcW w:w="1557" w:type="dxa"/>
            <w:gridSpan w:val="2"/>
            <w:shd w:val="clear" w:color="auto" w:fill="auto"/>
            <w:vAlign w:val="center"/>
          </w:tcPr>
          <w:p w14:paraId="6C1015A4" w14:textId="77777777" w:rsidR="00447575" w:rsidRPr="003C749E" w:rsidRDefault="00447575" w:rsidP="00447575">
            <w:pPr>
              <w:widowControl/>
              <w:jc w:val="center"/>
              <w:rPr>
                <w:rFonts w:ascii="Times New Roman" w:hAnsi="Times New Roman" w:cs="宋体"/>
                <w:color w:val="000000" w:themeColor="text1"/>
                <w:kern w:val="0"/>
                <w:sz w:val="18"/>
                <w:szCs w:val="18"/>
              </w:rPr>
            </w:pPr>
          </w:p>
        </w:tc>
      </w:tr>
      <w:tr w:rsidR="00C14340" w:rsidRPr="003C749E" w14:paraId="1A338D31" w14:textId="77777777" w:rsidTr="00836AA9">
        <w:trPr>
          <w:trHeight w:val="432"/>
        </w:trPr>
        <w:tc>
          <w:tcPr>
            <w:tcW w:w="2663" w:type="dxa"/>
            <w:gridSpan w:val="4"/>
            <w:shd w:val="clear" w:color="auto" w:fill="auto"/>
            <w:vAlign w:val="center"/>
          </w:tcPr>
          <w:p w14:paraId="6A4F81D1" w14:textId="669BEA9C"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近三年灾害类天气</w:t>
            </w:r>
            <w:r w:rsidR="00601629">
              <w:rPr>
                <w:rFonts w:ascii="Times New Roman" w:hAnsi="Times New Roman" w:cs="宋体" w:hint="eastAsia"/>
                <w:color w:val="000000" w:themeColor="text1"/>
                <w:kern w:val="0"/>
                <w:sz w:val="18"/>
                <w:szCs w:val="18"/>
              </w:rPr>
              <w:t>天数</w:t>
            </w:r>
          </w:p>
        </w:tc>
        <w:tc>
          <w:tcPr>
            <w:tcW w:w="1122" w:type="dxa"/>
            <w:gridSpan w:val="3"/>
            <w:shd w:val="clear" w:color="auto" w:fill="auto"/>
            <w:vAlign w:val="center"/>
          </w:tcPr>
          <w:p w14:paraId="07342F0F"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2046" w:type="dxa"/>
            <w:gridSpan w:val="4"/>
            <w:shd w:val="clear" w:color="auto" w:fill="auto"/>
            <w:vAlign w:val="center"/>
          </w:tcPr>
          <w:p w14:paraId="77FDF6C9" w14:textId="2C5553B9" w:rsidR="008E58C9" w:rsidRPr="003C749E" w:rsidRDefault="0089414F"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10kV</w:t>
            </w:r>
            <w:r w:rsidRPr="003C749E">
              <w:rPr>
                <w:rFonts w:ascii="Times New Roman" w:hAnsi="Times New Roman"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20kV</w:t>
            </w:r>
            <w:r w:rsidRPr="003C749E">
              <w:rPr>
                <w:rFonts w:ascii="Times New Roman" w:hAnsi="Times New Roman" w:cs="宋体" w:hint="eastAsia"/>
                <w:color w:val="000000" w:themeColor="text1"/>
                <w:kern w:val="0"/>
                <w:sz w:val="18"/>
                <w:szCs w:val="18"/>
              </w:rPr>
              <w:t>）</w:t>
            </w:r>
            <w:r w:rsidR="008E58C9" w:rsidRPr="003C749E">
              <w:rPr>
                <w:rFonts w:ascii="Times New Roman" w:hAnsi="Times New Roman" w:cs="宋体" w:hint="eastAsia"/>
                <w:color w:val="000000" w:themeColor="text1"/>
                <w:kern w:val="0"/>
                <w:sz w:val="18"/>
                <w:szCs w:val="18"/>
              </w:rPr>
              <w:t>及以下年售电量</w:t>
            </w:r>
            <w:r w:rsidR="00601629">
              <w:rPr>
                <w:rFonts w:ascii="Times New Roman" w:hAnsi="Times New Roman" w:cs="宋体" w:hint="eastAsia"/>
                <w:color w:val="000000" w:themeColor="text1"/>
                <w:kern w:val="0"/>
                <w:sz w:val="18"/>
                <w:szCs w:val="18"/>
              </w:rPr>
              <w:t>（</w:t>
            </w:r>
            <w:r w:rsidR="00601629">
              <w:rPr>
                <w:rFonts w:ascii="Georgia" w:hAnsi="Georgia"/>
                <w:color w:val="333333"/>
                <w:szCs w:val="21"/>
                <w:shd w:val="clear" w:color="auto" w:fill="FFFFFF"/>
              </w:rPr>
              <w:t>kw·h</w:t>
            </w:r>
            <w:r w:rsidR="00601629">
              <w:rPr>
                <w:rFonts w:ascii="Georgia" w:hAnsi="Georgia"/>
                <w:color w:val="333333"/>
                <w:szCs w:val="21"/>
                <w:shd w:val="clear" w:color="auto" w:fill="FFFFFF"/>
              </w:rPr>
              <w:t>）</w:t>
            </w:r>
          </w:p>
        </w:tc>
        <w:tc>
          <w:tcPr>
            <w:tcW w:w="1417" w:type="dxa"/>
            <w:gridSpan w:val="3"/>
            <w:shd w:val="clear" w:color="auto" w:fill="auto"/>
            <w:vAlign w:val="center"/>
          </w:tcPr>
          <w:p w14:paraId="64F180E4"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1701" w:type="dxa"/>
            <w:gridSpan w:val="3"/>
            <w:shd w:val="clear" w:color="auto" w:fill="auto"/>
            <w:vAlign w:val="center"/>
          </w:tcPr>
          <w:p w14:paraId="1FEA9F0B" w14:textId="08E032B7" w:rsidR="008E58C9" w:rsidRPr="003C749E" w:rsidRDefault="00601629" w:rsidP="00447575">
            <w:pPr>
              <w:widowControl/>
              <w:jc w:val="center"/>
              <w:rPr>
                <w:rFonts w:ascii="Times New Roman" w:hAnsi="Times New Roman" w:cs="宋体"/>
                <w:color w:val="000000" w:themeColor="text1"/>
                <w:kern w:val="0"/>
                <w:sz w:val="18"/>
                <w:szCs w:val="18"/>
              </w:rPr>
            </w:pPr>
            <w:r>
              <w:rPr>
                <w:rFonts w:ascii="Times New Roman" w:hAnsi="Times New Roman" w:cs="宋体" w:hint="eastAsia"/>
                <w:color w:val="000000" w:themeColor="text1"/>
                <w:kern w:val="0"/>
                <w:sz w:val="18"/>
                <w:szCs w:val="18"/>
              </w:rPr>
              <w:t>带电作业</w:t>
            </w:r>
            <w:r w:rsidR="008E58C9" w:rsidRPr="003C749E">
              <w:rPr>
                <w:rFonts w:ascii="Times New Roman" w:hAnsi="Times New Roman" w:cs="宋体" w:hint="eastAsia"/>
                <w:color w:val="000000" w:themeColor="text1"/>
                <w:kern w:val="0"/>
                <w:sz w:val="18"/>
                <w:szCs w:val="18"/>
              </w:rPr>
              <w:t>年度投资量（内、外因素）</w:t>
            </w:r>
          </w:p>
        </w:tc>
        <w:tc>
          <w:tcPr>
            <w:tcW w:w="1417" w:type="dxa"/>
            <w:gridSpan w:val="3"/>
            <w:shd w:val="clear" w:color="auto" w:fill="auto"/>
            <w:vAlign w:val="center"/>
          </w:tcPr>
          <w:p w14:paraId="06E43846"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1988" w:type="dxa"/>
            <w:gridSpan w:val="4"/>
            <w:shd w:val="clear" w:color="auto" w:fill="auto"/>
            <w:vAlign w:val="center"/>
          </w:tcPr>
          <w:p w14:paraId="7C4F8FA5" w14:textId="32013410" w:rsidR="008E58C9" w:rsidRPr="003C749E" w:rsidRDefault="00CA65BC"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R&amp;D</w:t>
            </w:r>
            <w:r w:rsidR="00836AA9">
              <w:rPr>
                <w:rFonts w:ascii="Times New Roman" w:hAnsi="Times New Roman" w:cs="宋体" w:hint="eastAsia"/>
                <w:color w:val="000000" w:themeColor="text1"/>
                <w:kern w:val="0"/>
                <w:sz w:val="18"/>
                <w:szCs w:val="18"/>
              </w:rPr>
              <w:t>投入强度（</w:t>
            </w:r>
            <w:r w:rsidR="00836AA9" w:rsidRPr="00836AA9">
              <w:rPr>
                <w:rFonts w:ascii="Times New Roman" w:hAnsi="Times New Roman" w:cs="宋体" w:hint="eastAsia"/>
                <w:color w:val="000000" w:themeColor="text1"/>
                <w:kern w:val="0"/>
                <w:sz w:val="18"/>
                <w:szCs w:val="18"/>
              </w:rPr>
              <w:t>R&amp;D</w:t>
            </w:r>
            <w:r w:rsidR="00836AA9" w:rsidRPr="00836AA9">
              <w:rPr>
                <w:rFonts w:ascii="Times New Roman" w:hAnsi="Times New Roman" w:cs="宋体" w:hint="eastAsia"/>
                <w:color w:val="000000" w:themeColor="text1"/>
                <w:kern w:val="0"/>
                <w:sz w:val="18"/>
                <w:szCs w:val="18"/>
              </w:rPr>
              <w:t>经费</w:t>
            </w:r>
            <w:r w:rsidR="00836AA9" w:rsidRPr="00836AA9">
              <w:rPr>
                <w:rFonts w:ascii="Times New Roman" w:hAnsi="Times New Roman" w:cs="宋体" w:hint="eastAsia"/>
                <w:color w:val="000000" w:themeColor="text1"/>
                <w:kern w:val="0"/>
                <w:sz w:val="18"/>
                <w:szCs w:val="18"/>
              </w:rPr>
              <w:t xml:space="preserve"> / </w:t>
            </w:r>
            <w:r w:rsidR="00836AA9" w:rsidRPr="00836AA9">
              <w:rPr>
                <w:rFonts w:ascii="Times New Roman" w:hAnsi="Times New Roman" w:cs="宋体" w:hint="eastAsia"/>
                <w:color w:val="000000" w:themeColor="text1"/>
                <w:kern w:val="0"/>
                <w:sz w:val="18"/>
                <w:szCs w:val="18"/>
              </w:rPr>
              <w:t>销售收入</w:t>
            </w:r>
            <w:r w:rsidR="00836AA9">
              <w:rPr>
                <w:rFonts w:ascii="Times New Roman" w:hAnsi="Times New Roman" w:cs="宋体" w:hint="eastAsia"/>
                <w:color w:val="000000" w:themeColor="text1"/>
                <w:kern w:val="0"/>
                <w:sz w:val="18"/>
                <w:szCs w:val="18"/>
              </w:rPr>
              <w:t>）</w:t>
            </w:r>
          </w:p>
        </w:tc>
        <w:tc>
          <w:tcPr>
            <w:tcW w:w="1557" w:type="dxa"/>
            <w:gridSpan w:val="2"/>
            <w:shd w:val="clear" w:color="auto" w:fill="auto"/>
            <w:vAlign w:val="center"/>
          </w:tcPr>
          <w:p w14:paraId="1346B251" w14:textId="77777777" w:rsidR="008E58C9" w:rsidRPr="003C749E" w:rsidRDefault="008E58C9" w:rsidP="00447575">
            <w:pPr>
              <w:widowControl/>
              <w:jc w:val="center"/>
              <w:rPr>
                <w:rFonts w:ascii="Times New Roman" w:hAnsi="Times New Roman" w:cs="宋体"/>
                <w:color w:val="000000" w:themeColor="text1"/>
                <w:kern w:val="0"/>
                <w:sz w:val="18"/>
                <w:szCs w:val="18"/>
              </w:rPr>
            </w:pPr>
          </w:p>
        </w:tc>
      </w:tr>
      <w:tr w:rsidR="00C14340" w:rsidRPr="003C749E" w14:paraId="78E46822" w14:textId="77777777" w:rsidTr="00836AA9">
        <w:trPr>
          <w:trHeight w:val="432"/>
        </w:trPr>
        <w:tc>
          <w:tcPr>
            <w:tcW w:w="2663" w:type="dxa"/>
            <w:gridSpan w:val="4"/>
            <w:shd w:val="clear" w:color="auto" w:fill="auto"/>
            <w:vAlign w:val="center"/>
            <w:hideMark/>
          </w:tcPr>
          <w:p w14:paraId="46BC5A61"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人员配置</w:t>
            </w:r>
          </w:p>
        </w:tc>
        <w:tc>
          <w:tcPr>
            <w:tcW w:w="2526" w:type="dxa"/>
            <w:gridSpan w:val="6"/>
            <w:shd w:val="clear" w:color="auto" w:fill="auto"/>
            <w:vAlign w:val="center"/>
            <w:hideMark/>
          </w:tcPr>
          <w:p w14:paraId="42E42350"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人员水平</w:t>
            </w:r>
          </w:p>
        </w:tc>
        <w:tc>
          <w:tcPr>
            <w:tcW w:w="1404" w:type="dxa"/>
            <w:gridSpan w:val="3"/>
            <w:shd w:val="clear" w:color="auto" w:fill="auto"/>
            <w:vAlign w:val="center"/>
            <w:hideMark/>
          </w:tcPr>
          <w:p w14:paraId="452B995E"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资源配置</w:t>
            </w:r>
          </w:p>
        </w:tc>
        <w:tc>
          <w:tcPr>
            <w:tcW w:w="3773" w:type="dxa"/>
            <w:gridSpan w:val="7"/>
            <w:shd w:val="clear" w:color="auto" w:fill="auto"/>
            <w:vAlign w:val="center"/>
            <w:hideMark/>
          </w:tcPr>
          <w:p w14:paraId="34A774CE"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技术数据</w:t>
            </w:r>
          </w:p>
        </w:tc>
        <w:tc>
          <w:tcPr>
            <w:tcW w:w="3545" w:type="dxa"/>
            <w:gridSpan w:val="6"/>
            <w:shd w:val="clear" w:color="auto" w:fill="auto"/>
            <w:vAlign w:val="center"/>
            <w:hideMark/>
          </w:tcPr>
          <w:p w14:paraId="1738CB85" w14:textId="77777777" w:rsidR="00447575" w:rsidRPr="003C749E" w:rsidRDefault="00447575"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贡献值</w:t>
            </w:r>
          </w:p>
        </w:tc>
      </w:tr>
      <w:tr w:rsidR="00C14340" w:rsidRPr="003C749E" w14:paraId="46D8E6FD" w14:textId="77777777" w:rsidTr="002D1E0E">
        <w:trPr>
          <w:trHeight w:val="1033"/>
        </w:trPr>
        <w:tc>
          <w:tcPr>
            <w:tcW w:w="586" w:type="dxa"/>
            <w:shd w:val="clear" w:color="auto" w:fill="auto"/>
            <w:vAlign w:val="center"/>
            <w:hideMark/>
          </w:tcPr>
          <w:p w14:paraId="6D7BD0BE" w14:textId="2AB3FF62"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班组数量</w:t>
            </w:r>
            <w:r w:rsidR="00836AA9">
              <w:rPr>
                <w:rFonts w:ascii="Times New Roman" w:hAnsi="Times New Roman" w:cs="宋体" w:hint="eastAsia"/>
                <w:color w:val="000000" w:themeColor="text1"/>
                <w:kern w:val="0"/>
                <w:sz w:val="18"/>
                <w:szCs w:val="18"/>
              </w:rPr>
              <w:t>（个）</w:t>
            </w:r>
          </w:p>
        </w:tc>
        <w:tc>
          <w:tcPr>
            <w:tcW w:w="628" w:type="dxa"/>
            <w:shd w:val="clear" w:color="auto" w:fill="auto"/>
            <w:vAlign w:val="center"/>
            <w:hideMark/>
          </w:tcPr>
          <w:p w14:paraId="4203F48C" w14:textId="743E29FC"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持证人员总量</w:t>
            </w:r>
            <w:r w:rsidR="00836AA9">
              <w:rPr>
                <w:rFonts w:ascii="Times New Roman" w:hAnsi="Times New Roman" w:cs="宋体" w:hint="eastAsia"/>
                <w:color w:val="000000" w:themeColor="text1"/>
                <w:kern w:val="0"/>
                <w:sz w:val="18"/>
                <w:szCs w:val="18"/>
              </w:rPr>
              <w:t>（人）</w:t>
            </w:r>
          </w:p>
        </w:tc>
        <w:tc>
          <w:tcPr>
            <w:tcW w:w="1449" w:type="dxa"/>
            <w:gridSpan w:val="2"/>
            <w:shd w:val="clear" w:color="auto" w:fill="auto"/>
            <w:vAlign w:val="center"/>
            <w:hideMark/>
          </w:tcPr>
          <w:p w14:paraId="2CC96B83" w14:textId="77777777"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人员年龄分布</w:t>
            </w:r>
          </w:p>
        </w:tc>
        <w:tc>
          <w:tcPr>
            <w:tcW w:w="420" w:type="dxa"/>
            <w:shd w:val="clear" w:color="auto" w:fill="auto"/>
            <w:vAlign w:val="center"/>
            <w:hideMark/>
          </w:tcPr>
          <w:p w14:paraId="462E5376" w14:textId="731FC330" w:rsidR="008E58C9" w:rsidRPr="003C749E" w:rsidRDefault="008E58C9" w:rsidP="00447575">
            <w:pPr>
              <w:widowControl/>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技师</w:t>
            </w:r>
            <w:r w:rsidR="00836AA9">
              <w:rPr>
                <w:rFonts w:ascii="Times New Roman" w:hAnsi="Times New Roman" w:cs="宋体" w:hint="eastAsia"/>
                <w:color w:val="000000" w:themeColor="text1"/>
                <w:kern w:val="0"/>
                <w:sz w:val="18"/>
                <w:szCs w:val="18"/>
              </w:rPr>
              <w:t>（人）</w:t>
            </w:r>
          </w:p>
        </w:tc>
        <w:tc>
          <w:tcPr>
            <w:tcW w:w="456" w:type="dxa"/>
            <w:shd w:val="clear" w:color="auto" w:fill="auto"/>
            <w:vAlign w:val="center"/>
            <w:hideMark/>
          </w:tcPr>
          <w:p w14:paraId="7A44ABA8" w14:textId="248FF456" w:rsidR="008E58C9" w:rsidRPr="003C749E" w:rsidRDefault="008E58C9" w:rsidP="00447575">
            <w:pPr>
              <w:widowControl/>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高级技师</w:t>
            </w:r>
            <w:r w:rsidR="00836AA9">
              <w:rPr>
                <w:rFonts w:ascii="Times New Roman" w:hAnsi="Times New Roman" w:cs="宋体" w:hint="eastAsia"/>
                <w:color w:val="000000" w:themeColor="text1"/>
                <w:kern w:val="0"/>
                <w:sz w:val="18"/>
                <w:szCs w:val="18"/>
              </w:rPr>
              <w:t>（人）</w:t>
            </w:r>
          </w:p>
        </w:tc>
        <w:tc>
          <w:tcPr>
            <w:tcW w:w="524" w:type="dxa"/>
            <w:gridSpan w:val="2"/>
            <w:shd w:val="clear" w:color="auto" w:fill="auto"/>
            <w:vAlign w:val="center"/>
            <w:hideMark/>
          </w:tcPr>
          <w:p w14:paraId="377A4B69" w14:textId="2725B668" w:rsidR="008E58C9" w:rsidRPr="003C749E" w:rsidRDefault="008E58C9" w:rsidP="00447575">
            <w:pPr>
              <w:widowControl/>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工程师</w:t>
            </w:r>
            <w:r w:rsidR="00836AA9">
              <w:rPr>
                <w:rFonts w:ascii="Times New Roman" w:hAnsi="Times New Roman" w:cs="宋体" w:hint="eastAsia"/>
                <w:color w:val="000000" w:themeColor="text1"/>
                <w:kern w:val="0"/>
                <w:sz w:val="18"/>
                <w:szCs w:val="18"/>
              </w:rPr>
              <w:t>（人）</w:t>
            </w:r>
          </w:p>
        </w:tc>
        <w:tc>
          <w:tcPr>
            <w:tcW w:w="610" w:type="dxa"/>
            <w:shd w:val="clear" w:color="auto" w:fill="auto"/>
            <w:vAlign w:val="center"/>
            <w:hideMark/>
          </w:tcPr>
          <w:p w14:paraId="69ABCCE4" w14:textId="6CD370B2" w:rsidR="008E58C9" w:rsidRPr="003C749E" w:rsidRDefault="008E58C9" w:rsidP="00447575">
            <w:pPr>
              <w:widowControl/>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高级工程师</w:t>
            </w:r>
            <w:r w:rsidR="00836AA9">
              <w:rPr>
                <w:rFonts w:ascii="Times New Roman" w:hAnsi="Times New Roman" w:cs="宋体" w:hint="eastAsia"/>
                <w:color w:val="000000" w:themeColor="text1"/>
                <w:kern w:val="0"/>
                <w:sz w:val="18"/>
                <w:szCs w:val="18"/>
              </w:rPr>
              <w:t>（人）</w:t>
            </w:r>
          </w:p>
        </w:tc>
        <w:tc>
          <w:tcPr>
            <w:tcW w:w="516" w:type="dxa"/>
            <w:shd w:val="clear" w:color="auto" w:fill="auto"/>
            <w:vAlign w:val="center"/>
            <w:hideMark/>
          </w:tcPr>
          <w:p w14:paraId="7EE0272F" w14:textId="0697505B" w:rsidR="008E58C9" w:rsidRPr="003C749E" w:rsidRDefault="008E58C9" w:rsidP="00447575">
            <w:pPr>
              <w:widowControl/>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教高</w:t>
            </w:r>
            <w:r w:rsidR="00836AA9">
              <w:rPr>
                <w:rFonts w:ascii="Times New Roman" w:hAnsi="Times New Roman" w:cs="宋体" w:hint="eastAsia"/>
                <w:color w:val="000000" w:themeColor="text1"/>
                <w:kern w:val="0"/>
                <w:sz w:val="18"/>
                <w:szCs w:val="18"/>
              </w:rPr>
              <w:t>（人）</w:t>
            </w:r>
          </w:p>
        </w:tc>
        <w:tc>
          <w:tcPr>
            <w:tcW w:w="701" w:type="dxa"/>
            <w:gridSpan w:val="2"/>
            <w:shd w:val="clear" w:color="auto" w:fill="auto"/>
            <w:vAlign w:val="center"/>
            <w:hideMark/>
          </w:tcPr>
          <w:p w14:paraId="784C268A" w14:textId="37FA7D4D"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特殊作业车辆数量</w:t>
            </w:r>
            <w:r w:rsidR="00836AA9">
              <w:rPr>
                <w:rFonts w:ascii="Times New Roman" w:hAnsi="Times New Roman" w:cs="宋体" w:hint="eastAsia"/>
                <w:color w:val="000000" w:themeColor="text1"/>
                <w:kern w:val="0"/>
                <w:sz w:val="18"/>
                <w:szCs w:val="18"/>
              </w:rPr>
              <w:t>（辆）</w:t>
            </w:r>
          </w:p>
        </w:tc>
        <w:tc>
          <w:tcPr>
            <w:tcW w:w="703" w:type="dxa"/>
            <w:shd w:val="clear" w:color="auto" w:fill="auto"/>
            <w:vAlign w:val="center"/>
            <w:hideMark/>
          </w:tcPr>
          <w:p w14:paraId="1C6F6EB3" w14:textId="531C6A78"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带电作业库房数量</w:t>
            </w:r>
            <w:r w:rsidR="00836AA9">
              <w:rPr>
                <w:rFonts w:ascii="Times New Roman" w:hAnsi="Times New Roman" w:cs="宋体" w:hint="eastAsia"/>
                <w:color w:val="000000" w:themeColor="text1"/>
                <w:kern w:val="0"/>
                <w:sz w:val="18"/>
                <w:szCs w:val="18"/>
              </w:rPr>
              <w:t>（个）</w:t>
            </w:r>
          </w:p>
        </w:tc>
        <w:tc>
          <w:tcPr>
            <w:tcW w:w="655" w:type="dxa"/>
            <w:shd w:val="clear" w:color="auto" w:fill="auto"/>
            <w:vAlign w:val="center"/>
            <w:hideMark/>
          </w:tcPr>
          <w:p w14:paraId="79F69886" w14:textId="337BB43E"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中压用户数</w:t>
            </w:r>
            <w:r w:rsidR="00836AA9">
              <w:rPr>
                <w:rFonts w:ascii="Times New Roman" w:hAnsi="Times New Roman" w:cs="宋体" w:hint="eastAsia"/>
                <w:color w:val="000000" w:themeColor="text1"/>
                <w:kern w:val="0"/>
                <w:sz w:val="18"/>
                <w:szCs w:val="18"/>
              </w:rPr>
              <w:t>（户）</w:t>
            </w:r>
          </w:p>
        </w:tc>
        <w:tc>
          <w:tcPr>
            <w:tcW w:w="465" w:type="dxa"/>
            <w:shd w:val="clear" w:color="auto" w:fill="auto"/>
            <w:vAlign w:val="center"/>
          </w:tcPr>
          <w:p w14:paraId="0446422C" w14:textId="08C6FEF5"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可转供率</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p>
        </w:tc>
        <w:tc>
          <w:tcPr>
            <w:tcW w:w="704" w:type="dxa"/>
            <w:shd w:val="clear" w:color="auto" w:fill="auto"/>
            <w:vAlign w:val="center"/>
            <w:hideMark/>
          </w:tcPr>
          <w:p w14:paraId="16653E45" w14:textId="3BBD141C"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配网架空线路长度</w:t>
            </w:r>
            <w:r w:rsidR="00836AA9">
              <w:rPr>
                <w:rFonts w:ascii="Times New Roman" w:hAnsi="Times New Roman" w:cs="宋体" w:hint="eastAsia"/>
                <w:color w:val="000000" w:themeColor="text1"/>
                <w:kern w:val="0"/>
                <w:sz w:val="18"/>
                <w:szCs w:val="18"/>
              </w:rPr>
              <w:t>（</w:t>
            </w:r>
            <w:r w:rsidR="00836AA9">
              <w:rPr>
                <w:rFonts w:ascii="Times New Roman" w:hAnsi="Times New Roman" w:cs="宋体"/>
                <w:color w:val="000000" w:themeColor="text1"/>
                <w:kern w:val="0"/>
                <w:sz w:val="18"/>
                <w:szCs w:val="18"/>
              </w:rPr>
              <w:t>km</w:t>
            </w:r>
            <w:r w:rsidR="00836AA9">
              <w:rPr>
                <w:rFonts w:ascii="Times New Roman" w:hAnsi="Times New Roman" w:cs="宋体"/>
                <w:color w:val="000000" w:themeColor="text1"/>
                <w:kern w:val="0"/>
                <w:sz w:val="18"/>
                <w:szCs w:val="18"/>
              </w:rPr>
              <w:t>）</w:t>
            </w:r>
          </w:p>
        </w:tc>
        <w:tc>
          <w:tcPr>
            <w:tcW w:w="701" w:type="dxa"/>
            <w:gridSpan w:val="2"/>
            <w:shd w:val="clear" w:color="auto" w:fill="auto"/>
            <w:vAlign w:val="center"/>
            <w:hideMark/>
          </w:tcPr>
          <w:p w14:paraId="45129DF4" w14:textId="0A4C415D"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配网电缆线路长度</w:t>
            </w:r>
            <w:r w:rsidR="00836AA9">
              <w:rPr>
                <w:rFonts w:ascii="Times New Roman" w:hAnsi="Times New Roman" w:cs="宋体" w:hint="eastAsia"/>
                <w:color w:val="000000" w:themeColor="text1"/>
                <w:kern w:val="0"/>
                <w:sz w:val="18"/>
                <w:szCs w:val="18"/>
              </w:rPr>
              <w:t>（</w:t>
            </w:r>
            <w:r w:rsidR="00836AA9">
              <w:rPr>
                <w:rFonts w:ascii="Times New Roman" w:hAnsi="Times New Roman" w:cs="宋体"/>
                <w:color w:val="000000" w:themeColor="text1"/>
                <w:kern w:val="0"/>
                <w:sz w:val="18"/>
                <w:szCs w:val="18"/>
              </w:rPr>
              <w:t>km</w:t>
            </w:r>
            <w:r w:rsidR="00836AA9">
              <w:rPr>
                <w:rFonts w:ascii="Times New Roman" w:hAnsi="Times New Roman" w:cs="宋体"/>
                <w:color w:val="000000" w:themeColor="text1"/>
                <w:kern w:val="0"/>
                <w:sz w:val="18"/>
                <w:szCs w:val="18"/>
              </w:rPr>
              <w:t>）</w:t>
            </w:r>
          </w:p>
        </w:tc>
        <w:tc>
          <w:tcPr>
            <w:tcW w:w="701" w:type="dxa"/>
            <w:shd w:val="clear" w:color="auto" w:fill="auto"/>
            <w:vAlign w:val="center"/>
            <w:hideMark/>
          </w:tcPr>
          <w:p w14:paraId="76427F04" w14:textId="47999C35"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不停电作业率</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p>
        </w:tc>
        <w:tc>
          <w:tcPr>
            <w:tcW w:w="701" w:type="dxa"/>
            <w:gridSpan w:val="2"/>
            <w:shd w:val="clear" w:color="auto" w:fill="auto"/>
            <w:vAlign w:val="center"/>
            <w:hideMark/>
          </w:tcPr>
          <w:p w14:paraId="700FB370" w14:textId="6B0A6DA6"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配网设备故障率</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r w:rsidR="00836AA9">
              <w:rPr>
                <w:rFonts w:ascii="Times New Roman" w:hAnsi="Times New Roman" w:cs="宋体" w:hint="eastAsia"/>
                <w:color w:val="000000" w:themeColor="text1"/>
                <w:kern w:val="0"/>
                <w:sz w:val="18"/>
                <w:szCs w:val="18"/>
              </w:rPr>
              <w:t>）</w:t>
            </w:r>
          </w:p>
        </w:tc>
        <w:tc>
          <w:tcPr>
            <w:tcW w:w="697" w:type="dxa"/>
            <w:shd w:val="clear" w:color="auto" w:fill="auto"/>
            <w:vAlign w:val="center"/>
          </w:tcPr>
          <w:p w14:paraId="2563BA9D" w14:textId="3B288684" w:rsidR="008E58C9" w:rsidRPr="003C749E" w:rsidRDefault="008E58C9" w:rsidP="00836AA9">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作业次数（</w:t>
            </w:r>
            <w:r w:rsidR="00836AA9">
              <w:rPr>
                <w:rFonts w:ascii="Times New Roman" w:hAnsi="Times New Roman" w:cs="宋体" w:hint="eastAsia"/>
                <w:color w:val="000000" w:themeColor="text1"/>
                <w:kern w:val="0"/>
                <w:sz w:val="18"/>
                <w:szCs w:val="18"/>
              </w:rPr>
              <w:t>次</w:t>
            </w:r>
            <w:r w:rsidRPr="003C749E">
              <w:rPr>
                <w:rFonts w:ascii="Times New Roman" w:hAnsi="Times New Roman" w:cs="宋体" w:hint="eastAsia"/>
                <w:color w:val="000000" w:themeColor="text1"/>
                <w:kern w:val="0"/>
                <w:sz w:val="18"/>
                <w:szCs w:val="18"/>
              </w:rPr>
              <w:t>）</w:t>
            </w:r>
          </w:p>
        </w:tc>
        <w:tc>
          <w:tcPr>
            <w:tcW w:w="1128" w:type="dxa"/>
            <w:shd w:val="clear" w:color="auto" w:fill="auto"/>
            <w:vAlign w:val="center"/>
            <w:hideMark/>
          </w:tcPr>
          <w:p w14:paraId="7DFAD44D" w14:textId="061B52D8" w:rsidR="008E58C9" w:rsidRPr="00836AA9"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减少停电时</w:t>
            </w:r>
            <w:r w:rsidR="002D1E0E">
              <w:rPr>
                <w:rFonts w:ascii="Georgia" w:hAnsi="Georgia"/>
                <w:color w:val="333333"/>
                <w:szCs w:val="21"/>
                <w:shd w:val="clear" w:color="auto" w:fill="FFFFFF"/>
              </w:rPr>
              <w:t>·</w:t>
            </w:r>
            <w:r w:rsidRPr="003C749E">
              <w:rPr>
                <w:rFonts w:ascii="Times New Roman" w:hAnsi="Times New Roman" w:cs="宋体" w:hint="eastAsia"/>
                <w:color w:val="000000" w:themeColor="text1"/>
                <w:kern w:val="0"/>
                <w:sz w:val="18"/>
                <w:szCs w:val="18"/>
              </w:rPr>
              <w:t>户数（中压）</w:t>
            </w:r>
            <w:r w:rsidR="00836AA9">
              <w:rPr>
                <w:rFonts w:ascii="Times New Roman" w:hAnsi="Times New Roman" w:cs="宋体" w:hint="eastAsia"/>
                <w:color w:val="000000" w:themeColor="text1"/>
                <w:kern w:val="0"/>
                <w:sz w:val="18"/>
                <w:szCs w:val="18"/>
              </w:rPr>
              <w:t>(</w:t>
            </w:r>
            <w:r w:rsidR="00836AA9">
              <w:rPr>
                <w:rFonts w:ascii="Times New Roman" w:hAnsi="Times New Roman" w:cs="宋体"/>
                <w:color w:val="000000" w:themeColor="text1"/>
                <w:kern w:val="0"/>
                <w:sz w:val="18"/>
                <w:szCs w:val="18"/>
              </w:rPr>
              <w:t>h</w:t>
            </w:r>
            <w:r w:rsidR="002D1E0E">
              <w:rPr>
                <w:rFonts w:ascii="Georgia" w:hAnsi="Georgia"/>
                <w:color w:val="333333"/>
                <w:szCs w:val="21"/>
                <w:shd w:val="clear" w:color="auto" w:fill="FFFFFF"/>
              </w:rPr>
              <w:t>·</w:t>
            </w:r>
            <w:r w:rsidR="00836AA9">
              <w:rPr>
                <w:rFonts w:ascii="Georgia" w:hAnsi="Georgia" w:hint="eastAsia"/>
                <w:color w:val="333333"/>
                <w:szCs w:val="21"/>
                <w:shd w:val="clear" w:color="auto" w:fill="FFFFFF"/>
              </w:rPr>
              <w:t>户</w:t>
            </w:r>
            <w:r w:rsidR="00836AA9">
              <w:rPr>
                <w:rFonts w:ascii="Georgia" w:hAnsi="Georgia" w:hint="eastAsia"/>
                <w:color w:val="333333"/>
                <w:szCs w:val="21"/>
                <w:shd w:val="clear" w:color="auto" w:fill="FFFFFF"/>
              </w:rPr>
              <w:t>)</w:t>
            </w:r>
          </w:p>
        </w:tc>
        <w:tc>
          <w:tcPr>
            <w:tcW w:w="704" w:type="dxa"/>
            <w:gridSpan w:val="2"/>
            <w:shd w:val="clear" w:color="auto" w:fill="auto"/>
            <w:vAlign w:val="center"/>
            <w:hideMark/>
          </w:tcPr>
          <w:p w14:paraId="1AAF81D0" w14:textId="0618F4B4"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多供电量</w:t>
            </w:r>
            <w:r w:rsidR="00600E86">
              <w:rPr>
                <w:rFonts w:ascii="Times New Roman" w:hAnsi="Times New Roman" w:cs="宋体" w:hint="eastAsia"/>
                <w:color w:val="000000" w:themeColor="text1"/>
                <w:kern w:val="0"/>
                <w:sz w:val="18"/>
                <w:szCs w:val="18"/>
              </w:rPr>
              <w:t>（</w:t>
            </w:r>
            <w:r w:rsidR="00600E86">
              <w:rPr>
                <w:rFonts w:ascii="Georgia" w:hAnsi="Georgia"/>
                <w:color w:val="333333"/>
                <w:szCs w:val="21"/>
                <w:shd w:val="clear" w:color="auto" w:fill="FFFFFF"/>
              </w:rPr>
              <w:t>kw·h</w:t>
            </w:r>
            <w:r w:rsidR="00600E86">
              <w:rPr>
                <w:rFonts w:ascii="Georgia" w:hAnsi="Georgia"/>
                <w:color w:val="333333"/>
                <w:szCs w:val="21"/>
                <w:shd w:val="clear" w:color="auto" w:fill="FFFFFF"/>
              </w:rPr>
              <w:t>）</w:t>
            </w:r>
          </w:p>
        </w:tc>
        <w:tc>
          <w:tcPr>
            <w:tcW w:w="862" w:type="dxa"/>
            <w:shd w:val="clear" w:color="auto" w:fill="auto"/>
            <w:vAlign w:val="center"/>
            <w:hideMark/>
          </w:tcPr>
          <w:p w14:paraId="5A13DB82" w14:textId="077DF835" w:rsidR="008E58C9" w:rsidRPr="003C749E" w:rsidRDefault="008E58C9" w:rsidP="00447575">
            <w:pPr>
              <w:widowControl/>
              <w:jc w:val="center"/>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供电可靠性（全域平均）</w:t>
            </w:r>
            <w:r w:rsidR="00600E86">
              <w:rPr>
                <w:rFonts w:ascii="Times New Roman" w:hAnsi="Times New Roman" w:cs="宋体" w:hint="eastAsia"/>
                <w:color w:val="000000" w:themeColor="text1"/>
                <w:kern w:val="0"/>
                <w:sz w:val="18"/>
                <w:szCs w:val="18"/>
              </w:rPr>
              <w:t>（</w:t>
            </w:r>
            <w:r w:rsidR="00600E86">
              <w:rPr>
                <w:rFonts w:ascii="Times New Roman" w:hAnsi="Times New Roman" w:cs="宋体" w:hint="eastAsia"/>
                <w:color w:val="000000" w:themeColor="text1"/>
                <w:kern w:val="0"/>
                <w:sz w:val="18"/>
                <w:szCs w:val="18"/>
              </w:rPr>
              <w:t>%</w:t>
            </w:r>
            <w:r w:rsidR="00600E86">
              <w:rPr>
                <w:rFonts w:ascii="Times New Roman" w:hAnsi="Times New Roman" w:cs="宋体" w:hint="eastAsia"/>
                <w:color w:val="000000" w:themeColor="text1"/>
                <w:kern w:val="0"/>
                <w:sz w:val="18"/>
                <w:szCs w:val="18"/>
              </w:rPr>
              <w:t>）</w:t>
            </w:r>
          </w:p>
        </w:tc>
      </w:tr>
      <w:tr w:rsidR="00C14340" w:rsidRPr="003C749E" w14:paraId="6F6FC88A" w14:textId="77777777" w:rsidTr="002D1E0E">
        <w:trPr>
          <w:trHeight w:val="278"/>
        </w:trPr>
        <w:tc>
          <w:tcPr>
            <w:tcW w:w="586" w:type="dxa"/>
            <w:vMerge w:val="restart"/>
            <w:shd w:val="clear" w:color="auto" w:fill="auto"/>
            <w:vAlign w:val="center"/>
          </w:tcPr>
          <w:p w14:paraId="0A224CCF"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628" w:type="dxa"/>
            <w:vMerge w:val="restart"/>
            <w:shd w:val="clear" w:color="auto" w:fill="auto"/>
            <w:vAlign w:val="center"/>
          </w:tcPr>
          <w:p w14:paraId="60E94CF5"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1073" w:type="dxa"/>
            <w:shd w:val="clear" w:color="auto" w:fill="auto"/>
            <w:vAlign w:val="center"/>
            <w:hideMark/>
          </w:tcPr>
          <w:p w14:paraId="713A2FD6" w14:textId="77777777" w:rsidR="008E58C9" w:rsidRPr="003C749E" w:rsidRDefault="008E58C9"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35</w:t>
            </w:r>
            <w:r w:rsidRPr="003C749E">
              <w:rPr>
                <w:rFonts w:ascii="Times New Roman" w:hAnsi="Times New Roman" w:cs="宋体" w:hint="eastAsia"/>
                <w:color w:val="000000" w:themeColor="text1"/>
                <w:kern w:val="0"/>
                <w:sz w:val="18"/>
                <w:szCs w:val="18"/>
              </w:rPr>
              <w:t>岁以下</w:t>
            </w:r>
          </w:p>
        </w:tc>
        <w:tc>
          <w:tcPr>
            <w:tcW w:w="376" w:type="dxa"/>
            <w:shd w:val="clear" w:color="auto" w:fill="auto"/>
            <w:vAlign w:val="center"/>
          </w:tcPr>
          <w:p w14:paraId="604A26F7"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420" w:type="dxa"/>
            <w:vMerge w:val="restart"/>
            <w:shd w:val="clear" w:color="auto" w:fill="auto"/>
            <w:vAlign w:val="center"/>
          </w:tcPr>
          <w:p w14:paraId="17C5C63F"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456" w:type="dxa"/>
            <w:vMerge w:val="restart"/>
            <w:shd w:val="clear" w:color="auto" w:fill="auto"/>
            <w:vAlign w:val="center"/>
          </w:tcPr>
          <w:p w14:paraId="195323AC"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524" w:type="dxa"/>
            <w:gridSpan w:val="2"/>
            <w:vMerge w:val="restart"/>
            <w:shd w:val="clear" w:color="auto" w:fill="auto"/>
            <w:vAlign w:val="center"/>
          </w:tcPr>
          <w:p w14:paraId="258C4D96"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610" w:type="dxa"/>
            <w:vMerge w:val="restart"/>
            <w:shd w:val="clear" w:color="auto" w:fill="auto"/>
            <w:vAlign w:val="center"/>
          </w:tcPr>
          <w:p w14:paraId="12892DA4"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516" w:type="dxa"/>
            <w:vMerge w:val="restart"/>
            <w:shd w:val="clear" w:color="auto" w:fill="auto"/>
            <w:vAlign w:val="center"/>
          </w:tcPr>
          <w:p w14:paraId="33A89E42"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1" w:type="dxa"/>
            <w:gridSpan w:val="2"/>
            <w:vMerge w:val="restart"/>
            <w:shd w:val="clear" w:color="auto" w:fill="auto"/>
            <w:vAlign w:val="center"/>
          </w:tcPr>
          <w:p w14:paraId="66CC0DDC"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3" w:type="dxa"/>
            <w:vMerge w:val="restart"/>
            <w:shd w:val="clear" w:color="auto" w:fill="auto"/>
            <w:vAlign w:val="center"/>
          </w:tcPr>
          <w:p w14:paraId="3D3CA07E"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655" w:type="dxa"/>
            <w:vMerge w:val="restart"/>
            <w:shd w:val="clear" w:color="auto" w:fill="auto"/>
            <w:vAlign w:val="center"/>
          </w:tcPr>
          <w:p w14:paraId="59E5C702"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465" w:type="dxa"/>
            <w:vMerge w:val="restart"/>
            <w:shd w:val="clear" w:color="auto" w:fill="auto"/>
            <w:vAlign w:val="center"/>
          </w:tcPr>
          <w:p w14:paraId="5F106B45"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4" w:type="dxa"/>
            <w:vMerge w:val="restart"/>
            <w:shd w:val="clear" w:color="auto" w:fill="auto"/>
            <w:vAlign w:val="center"/>
          </w:tcPr>
          <w:p w14:paraId="13F02437"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1" w:type="dxa"/>
            <w:gridSpan w:val="2"/>
            <w:vMerge w:val="restart"/>
            <w:shd w:val="clear" w:color="auto" w:fill="auto"/>
            <w:vAlign w:val="center"/>
          </w:tcPr>
          <w:p w14:paraId="7EAA05E7"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1" w:type="dxa"/>
            <w:vMerge w:val="restart"/>
            <w:shd w:val="clear" w:color="auto" w:fill="auto"/>
            <w:vAlign w:val="center"/>
          </w:tcPr>
          <w:p w14:paraId="5BB16A66"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1" w:type="dxa"/>
            <w:gridSpan w:val="2"/>
            <w:vMerge w:val="restart"/>
            <w:shd w:val="clear" w:color="auto" w:fill="auto"/>
            <w:vAlign w:val="center"/>
          </w:tcPr>
          <w:p w14:paraId="404BB215"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697" w:type="dxa"/>
            <w:vMerge w:val="restart"/>
            <w:shd w:val="clear" w:color="auto" w:fill="auto"/>
            <w:vAlign w:val="center"/>
          </w:tcPr>
          <w:p w14:paraId="32FBA01A"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1128" w:type="dxa"/>
            <w:vMerge w:val="restart"/>
            <w:shd w:val="clear" w:color="auto" w:fill="auto"/>
            <w:vAlign w:val="center"/>
          </w:tcPr>
          <w:p w14:paraId="7A39E26E"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704" w:type="dxa"/>
            <w:gridSpan w:val="2"/>
            <w:vMerge w:val="restart"/>
            <w:shd w:val="clear" w:color="auto" w:fill="auto"/>
            <w:vAlign w:val="center"/>
          </w:tcPr>
          <w:p w14:paraId="19B07FC3"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862" w:type="dxa"/>
            <w:vMerge w:val="restart"/>
            <w:shd w:val="clear" w:color="auto" w:fill="auto"/>
            <w:vAlign w:val="center"/>
          </w:tcPr>
          <w:p w14:paraId="2322219A" w14:textId="77777777" w:rsidR="008E58C9" w:rsidRPr="003C749E" w:rsidRDefault="008E58C9" w:rsidP="00447575">
            <w:pPr>
              <w:widowControl/>
              <w:jc w:val="center"/>
              <w:rPr>
                <w:rFonts w:ascii="Times New Roman" w:hAnsi="Times New Roman" w:cs="宋体"/>
                <w:color w:val="000000" w:themeColor="text1"/>
                <w:kern w:val="0"/>
                <w:sz w:val="18"/>
                <w:szCs w:val="18"/>
              </w:rPr>
            </w:pPr>
          </w:p>
        </w:tc>
      </w:tr>
      <w:tr w:rsidR="00C14340" w:rsidRPr="003C749E" w14:paraId="62211E30" w14:textId="77777777" w:rsidTr="002D1E0E">
        <w:trPr>
          <w:trHeight w:val="482"/>
        </w:trPr>
        <w:tc>
          <w:tcPr>
            <w:tcW w:w="586" w:type="dxa"/>
            <w:vMerge/>
            <w:vAlign w:val="center"/>
          </w:tcPr>
          <w:p w14:paraId="2E6D4DCB"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28" w:type="dxa"/>
            <w:vMerge/>
            <w:vAlign w:val="center"/>
          </w:tcPr>
          <w:p w14:paraId="324E41BC"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1073" w:type="dxa"/>
            <w:shd w:val="clear" w:color="auto" w:fill="auto"/>
            <w:vAlign w:val="center"/>
            <w:hideMark/>
          </w:tcPr>
          <w:p w14:paraId="7F3C8CBB" w14:textId="77777777" w:rsidR="008E58C9" w:rsidRPr="003C749E" w:rsidRDefault="008E58C9"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36~45</w:t>
            </w:r>
            <w:r w:rsidRPr="003C749E">
              <w:rPr>
                <w:rFonts w:ascii="Times New Roman" w:hAnsi="Times New Roman" w:cs="宋体" w:hint="eastAsia"/>
                <w:color w:val="000000" w:themeColor="text1"/>
                <w:kern w:val="0"/>
                <w:sz w:val="18"/>
                <w:szCs w:val="18"/>
              </w:rPr>
              <w:t>岁</w:t>
            </w:r>
          </w:p>
        </w:tc>
        <w:tc>
          <w:tcPr>
            <w:tcW w:w="376" w:type="dxa"/>
            <w:shd w:val="clear" w:color="auto" w:fill="auto"/>
            <w:vAlign w:val="center"/>
          </w:tcPr>
          <w:p w14:paraId="50EFCE0E"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420" w:type="dxa"/>
            <w:vMerge/>
            <w:vAlign w:val="center"/>
          </w:tcPr>
          <w:p w14:paraId="1AC0CD20"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456" w:type="dxa"/>
            <w:vMerge/>
            <w:vAlign w:val="center"/>
          </w:tcPr>
          <w:p w14:paraId="7189F686"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524" w:type="dxa"/>
            <w:gridSpan w:val="2"/>
            <w:vMerge/>
            <w:vAlign w:val="center"/>
          </w:tcPr>
          <w:p w14:paraId="54C371D5"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10" w:type="dxa"/>
            <w:vMerge/>
            <w:vAlign w:val="center"/>
          </w:tcPr>
          <w:p w14:paraId="68F2DBA8"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516" w:type="dxa"/>
            <w:vMerge/>
            <w:vAlign w:val="center"/>
          </w:tcPr>
          <w:p w14:paraId="47E1AFB8"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381F1111"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3" w:type="dxa"/>
            <w:vMerge/>
            <w:vAlign w:val="center"/>
          </w:tcPr>
          <w:p w14:paraId="1ADE903F"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55" w:type="dxa"/>
            <w:vMerge/>
            <w:vAlign w:val="center"/>
          </w:tcPr>
          <w:p w14:paraId="675076E8"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465" w:type="dxa"/>
            <w:vMerge/>
            <w:vAlign w:val="center"/>
          </w:tcPr>
          <w:p w14:paraId="14EEA110"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4" w:type="dxa"/>
            <w:vMerge/>
            <w:vAlign w:val="center"/>
          </w:tcPr>
          <w:p w14:paraId="21A5A32E"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6A71D04F"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vMerge/>
            <w:vAlign w:val="center"/>
          </w:tcPr>
          <w:p w14:paraId="2B51542C"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6A16DDEB"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97" w:type="dxa"/>
            <w:vMerge/>
            <w:vAlign w:val="center"/>
          </w:tcPr>
          <w:p w14:paraId="0A4C7A95"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1128" w:type="dxa"/>
            <w:vMerge/>
            <w:vAlign w:val="center"/>
          </w:tcPr>
          <w:p w14:paraId="3307636C"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4" w:type="dxa"/>
            <w:gridSpan w:val="2"/>
            <w:vMerge/>
            <w:vAlign w:val="center"/>
          </w:tcPr>
          <w:p w14:paraId="3D7DF00A"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862" w:type="dxa"/>
            <w:vMerge/>
            <w:vAlign w:val="center"/>
          </w:tcPr>
          <w:p w14:paraId="236E8641" w14:textId="77777777" w:rsidR="008E58C9" w:rsidRPr="003C749E" w:rsidRDefault="008E58C9" w:rsidP="00447575">
            <w:pPr>
              <w:widowControl/>
              <w:jc w:val="left"/>
              <w:rPr>
                <w:rFonts w:ascii="Times New Roman" w:hAnsi="Times New Roman" w:cs="宋体"/>
                <w:color w:val="000000" w:themeColor="text1"/>
                <w:kern w:val="0"/>
                <w:sz w:val="18"/>
                <w:szCs w:val="18"/>
              </w:rPr>
            </w:pPr>
          </w:p>
        </w:tc>
      </w:tr>
      <w:tr w:rsidR="00C14340" w:rsidRPr="003C749E" w14:paraId="63CC67BC" w14:textId="77777777" w:rsidTr="002D1E0E">
        <w:trPr>
          <w:trHeight w:val="384"/>
        </w:trPr>
        <w:tc>
          <w:tcPr>
            <w:tcW w:w="586" w:type="dxa"/>
            <w:vMerge/>
            <w:vAlign w:val="center"/>
          </w:tcPr>
          <w:p w14:paraId="2B900895"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28" w:type="dxa"/>
            <w:vMerge/>
            <w:vAlign w:val="center"/>
          </w:tcPr>
          <w:p w14:paraId="4FA5FA3E"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1073" w:type="dxa"/>
            <w:shd w:val="clear" w:color="auto" w:fill="auto"/>
            <w:vAlign w:val="center"/>
            <w:hideMark/>
          </w:tcPr>
          <w:p w14:paraId="2D7E0C9E" w14:textId="77777777" w:rsidR="008E58C9" w:rsidRPr="003C749E" w:rsidRDefault="008E58C9"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46~55</w:t>
            </w:r>
            <w:r w:rsidRPr="003C749E">
              <w:rPr>
                <w:rFonts w:ascii="Times New Roman" w:hAnsi="Times New Roman" w:cs="宋体" w:hint="eastAsia"/>
                <w:color w:val="000000" w:themeColor="text1"/>
                <w:kern w:val="0"/>
                <w:sz w:val="18"/>
                <w:szCs w:val="18"/>
              </w:rPr>
              <w:t>岁</w:t>
            </w:r>
          </w:p>
        </w:tc>
        <w:tc>
          <w:tcPr>
            <w:tcW w:w="376" w:type="dxa"/>
            <w:shd w:val="clear" w:color="auto" w:fill="auto"/>
            <w:vAlign w:val="center"/>
          </w:tcPr>
          <w:p w14:paraId="57B6D90C" w14:textId="77777777" w:rsidR="008E58C9" w:rsidRPr="003C749E" w:rsidRDefault="008E58C9" w:rsidP="00447575">
            <w:pPr>
              <w:widowControl/>
              <w:jc w:val="center"/>
              <w:rPr>
                <w:rFonts w:ascii="Times New Roman" w:hAnsi="Times New Roman" w:cs="宋体"/>
                <w:color w:val="000000" w:themeColor="text1"/>
                <w:kern w:val="0"/>
                <w:sz w:val="18"/>
                <w:szCs w:val="18"/>
              </w:rPr>
            </w:pPr>
          </w:p>
        </w:tc>
        <w:tc>
          <w:tcPr>
            <w:tcW w:w="420" w:type="dxa"/>
            <w:vMerge/>
            <w:vAlign w:val="center"/>
          </w:tcPr>
          <w:p w14:paraId="1CB17E6C"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456" w:type="dxa"/>
            <w:vMerge/>
            <w:vAlign w:val="center"/>
          </w:tcPr>
          <w:p w14:paraId="604BBFA3"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524" w:type="dxa"/>
            <w:gridSpan w:val="2"/>
            <w:vMerge/>
            <w:vAlign w:val="center"/>
          </w:tcPr>
          <w:p w14:paraId="5503B837"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10" w:type="dxa"/>
            <w:vMerge/>
            <w:vAlign w:val="center"/>
          </w:tcPr>
          <w:p w14:paraId="0ABEF452"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516" w:type="dxa"/>
            <w:vMerge/>
            <w:vAlign w:val="center"/>
          </w:tcPr>
          <w:p w14:paraId="5AAF9533"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1CFBB433"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3" w:type="dxa"/>
            <w:vMerge/>
            <w:vAlign w:val="center"/>
          </w:tcPr>
          <w:p w14:paraId="7F3CC6DD"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55" w:type="dxa"/>
            <w:vMerge/>
            <w:vAlign w:val="center"/>
          </w:tcPr>
          <w:p w14:paraId="59A61148"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465" w:type="dxa"/>
            <w:vMerge/>
            <w:vAlign w:val="center"/>
          </w:tcPr>
          <w:p w14:paraId="52F1E0E1"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4" w:type="dxa"/>
            <w:vMerge/>
            <w:vAlign w:val="center"/>
          </w:tcPr>
          <w:p w14:paraId="244CFCE5"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388E98E9"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vMerge/>
            <w:vAlign w:val="center"/>
          </w:tcPr>
          <w:p w14:paraId="518CF391"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1" w:type="dxa"/>
            <w:gridSpan w:val="2"/>
            <w:vMerge/>
            <w:vAlign w:val="center"/>
          </w:tcPr>
          <w:p w14:paraId="2768E21C"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697" w:type="dxa"/>
            <w:vMerge/>
            <w:vAlign w:val="center"/>
          </w:tcPr>
          <w:p w14:paraId="7DB71D3E"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1128" w:type="dxa"/>
            <w:vMerge/>
            <w:vAlign w:val="center"/>
          </w:tcPr>
          <w:p w14:paraId="74E9C1E4"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704" w:type="dxa"/>
            <w:gridSpan w:val="2"/>
            <w:vMerge/>
            <w:vAlign w:val="center"/>
          </w:tcPr>
          <w:p w14:paraId="46C03719" w14:textId="77777777" w:rsidR="008E58C9" w:rsidRPr="003C749E" w:rsidRDefault="008E58C9" w:rsidP="00447575">
            <w:pPr>
              <w:widowControl/>
              <w:jc w:val="left"/>
              <w:rPr>
                <w:rFonts w:ascii="Times New Roman" w:hAnsi="Times New Roman" w:cs="宋体"/>
                <w:color w:val="000000" w:themeColor="text1"/>
                <w:kern w:val="0"/>
                <w:sz w:val="18"/>
                <w:szCs w:val="18"/>
              </w:rPr>
            </w:pPr>
          </w:p>
        </w:tc>
        <w:tc>
          <w:tcPr>
            <w:tcW w:w="862" w:type="dxa"/>
            <w:vMerge/>
            <w:vAlign w:val="center"/>
          </w:tcPr>
          <w:p w14:paraId="570E89E1" w14:textId="77777777" w:rsidR="008E58C9" w:rsidRPr="003C749E" w:rsidRDefault="008E58C9" w:rsidP="00447575">
            <w:pPr>
              <w:widowControl/>
              <w:jc w:val="left"/>
              <w:rPr>
                <w:rFonts w:ascii="Times New Roman" w:hAnsi="Times New Roman" w:cs="宋体"/>
                <w:color w:val="000000" w:themeColor="text1"/>
                <w:kern w:val="0"/>
                <w:sz w:val="18"/>
                <w:szCs w:val="18"/>
              </w:rPr>
            </w:pPr>
          </w:p>
        </w:tc>
      </w:tr>
      <w:tr w:rsidR="00C14340" w:rsidRPr="003C749E" w14:paraId="2E98840A" w14:textId="77777777" w:rsidTr="00FD48A9">
        <w:trPr>
          <w:trHeight w:val="554"/>
        </w:trPr>
        <w:tc>
          <w:tcPr>
            <w:tcW w:w="13911" w:type="dxa"/>
            <w:gridSpan w:val="26"/>
            <w:vAlign w:val="center"/>
          </w:tcPr>
          <w:p w14:paraId="33B47FD3" w14:textId="77777777" w:rsidR="00447575" w:rsidRPr="003C749E" w:rsidRDefault="00447575"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配网网架结构特点</w:t>
            </w:r>
            <w:r w:rsidRPr="003C749E">
              <w:rPr>
                <w:rFonts w:ascii="Times New Roman" w:hAnsi="Times New Roman" w:cs="宋体" w:hint="eastAsia"/>
                <w:color w:val="000000" w:themeColor="text1"/>
                <w:kern w:val="0"/>
                <w:sz w:val="18"/>
                <w:szCs w:val="18"/>
              </w:rPr>
              <w:t>(</w:t>
            </w:r>
            <w:r w:rsidRPr="003C749E">
              <w:rPr>
                <w:rFonts w:ascii="Times New Roman" w:hAnsi="Times New Roman" w:cs="宋体"/>
                <w:color w:val="000000" w:themeColor="text1"/>
                <w:kern w:val="0"/>
                <w:sz w:val="18"/>
                <w:szCs w:val="18"/>
              </w:rPr>
              <w:t>500</w:t>
            </w:r>
            <w:r w:rsidRPr="003C749E">
              <w:rPr>
                <w:rFonts w:ascii="Times New Roman" w:hAnsi="Times New Roman" w:cs="宋体" w:hint="eastAsia"/>
                <w:color w:val="000000" w:themeColor="text1"/>
                <w:kern w:val="0"/>
                <w:sz w:val="18"/>
                <w:szCs w:val="18"/>
              </w:rPr>
              <w:t>字内</w:t>
            </w:r>
            <w:r w:rsidRPr="003C749E">
              <w:rPr>
                <w:rFonts w:ascii="Times New Roman" w:hAnsi="Times New Roman" w:cs="宋体" w:hint="eastAsia"/>
                <w:color w:val="000000" w:themeColor="text1"/>
                <w:kern w:val="0"/>
                <w:sz w:val="18"/>
                <w:szCs w:val="18"/>
              </w:rPr>
              <w:t>)</w:t>
            </w:r>
            <w:r w:rsidRPr="003C749E">
              <w:rPr>
                <w:rFonts w:ascii="Times New Roman" w:hAnsi="Times New Roman" w:cs="宋体" w:hint="eastAsia"/>
                <w:color w:val="000000" w:themeColor="text1"/>
                <w:kern w:val="0"/>
                <w:sz w:val="18"/>
                <w:szCs w:val="18"/>
              </w:rPr>
              <w:t>：</w:t>
            </w:r>
          </w:p>
        </w:tc>
      </w:tr>
      <w:tr w:rsidR="00C14340" w:rsidRPr="003C749E" w14:paraId="3B5D3107" w14:textId="77777777" w:rsidTr="00FD48A9">
        <w:trPr>
          <w:trHeight w:val="392"/>
        </w:trPr>
        <w:tc>
          <w:tcPr>
            <w:tcW w:w="13911" w:type="dxa"/>
            <w:gridSpan w:val="26"/>
            <w:vAlign w:val="center"/>
          </w:tcPr>
          <w:p w14:paraId="2C0E4AED" w14:textId="77777777" w:rsidR="00447575" w:rsidRPr="003C749E" w:rsidRDefault="00CD1AC7"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配网线路情况（架空、电缆）：</w:t>
            </w:r>
          </w:p>
        </w:tc>
      </w:tr>
      <w:tr w:rsidR="00DC7841" w:rsidRPr="003C749E" w14:paraId="7593A011" w14:textId="77777777" w:rsidTr="00FD48A9">
        <w:trPr>
          <w:trHeight w:val="629"/>
        </w:trPr>
        <w:tc>
          <w:tcPr>
            <w:tcW w:w="13911" w:type="dxa"/>
            <w:gridSpan w:val="26"/>
            <w:vAlign w:val="center"/>
          </w:tcPr>
          <w:p w14:paraId="012EA599" w14:textId="77777777" w:rsidR="00CD1AC7" w:rsidRPr="003C749E" w:rsidRDefault="00CD1AC7" w:rsidP="00447575">
            <w:pPr>
              <w:widowControl/>
              <w:jc w:val="left"/>
              <w:rPr>
                <w:rFonts w:ascii="Times New Roman" w:hAnsi="Times New Roman" w:cs="宋体"/>
                <w:color w:val="000000" w:themeColor="text1"/>
                <w:kern w:val="0"/>
                <w:sz w:val="18"/>
                <w:szCs w:val="18"/>
              </w:rPr>
            </w:pPr>
            <w:r w:rsidRPr="003C749E">
              <w:rPr>
                <w:rFonts w:ascii="Times New Roman" w:hAnsi="Times New Roman" w:cs="宋体" w:hint="eastAsia"/>
                <w:color w:val="000000" w:themeColor="text1"/>
                <w:kern w:val="0"/>
                <w:sz w:val="18"/>
                <w:szCs w:val="18"/>
              </w:rPr>
              <w:t>年度投资量（内外因素）：</w:t>
            </w:r>
          </w:p>
        </w:tc>
      </w:tr>
    </w:tbl>
    <w:p w14:paraId="2AE87043" w14:textId="25000D88" w:rsidR="00BC437C" w:rsidRPr="00E47B5B" w:rsidRDefault="00A12780" w:rsidP="00A12780">
      <w:pPr>
        <w:tabs>
          <w:tab w:val="left" w:pos="1605"/>
        </w:tabs>
        <w:spacing w:line="360" w:lineRule="exact"/>
        <w:rPr>
          <w:rFonts w:asciiTheme="minorEastAsia" w:eastAsiaTheme="minorEastAsia" w:hAnsiTheme="minorEastAsia"/>
          <w:color w:val="000000" w:themeColor="text1"/>
          <w:spacing w:val="2"/>
          <w:kern w:val="0"/>
          <w:szCs w:val="21"/>
        </w:rPr>
      </w:pPr>
      <w:r w:rsidRPr="003C749E">
        <w:rPr>
          <w:noProof/>
          <w:color w:val="000000" w:themeColor="text1"/>
        </w:rPr>
        <mc:AlternateContent>
          <mc:Choice Requires="wps">
            <w:drawing>
              <wp:anchor distT="0" distB="0" distL="114300" distR="114300" simplePos="0" relativeHeight="251660800" behindDoc="0" locked="0" layoutInCell="1" allowOverlap="1" wp14:anchorId="43C772F2" wp14:editId="5591807C">
                <wp:simplePos x="0" y="0"/>
                <wp:positionH relativeFrom="page">
                  <wp:align>center</wp:align>
                </wp:positionH>
                <wp:positionV relativeFrom="paragraph">
                  <wp:posOffset>121920</wp:posOffset>
                </wp:positionV>
                <wp:extent cx="16002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CB47" id="直接连接符 3" o:spid="_x0000_s1026" style="position:absolute;left:0;text-align:left;flip:y;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6pt" to="12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M4MwIAAD4EAAAOAAAAZHJzL2Uyb0RvYy54bWysU82O0zAQviPxDpbvbZK2W9qo6Qo1LZcF&#10;Ku3C3bWdxsKxLdttWiFegRdA4gYnjtx5G5bHYOz+0IULQuTgjD0zn7+Z+Ty53jUSbbl1QqsCZ90U&#10;I66oZkKtC/zqbtEZYeQ8UYxIrXiB99zh6+njR5PW5Lynay0ZtwhAlMtbU+Dae5MniaM1b4jrasMV&#10;OCttG+Jha9cJs6QF9EYmvTQdJq22zFhNuXNwWh6ceBrxq4pT/7KqHPdIFhi4+bjauK7CmkwnJF9b&#10;YmpBjzTIP7BoiFBw6RmqJJ6gjRV/QDWCWu105btUN4muKkF5rAGqydLfqrmtieGxFmiOM+c2uf8H&#10;S19slxYJVuA+Roo0MKL7D1+/v//049tHWO+/fEb90KTWuBxiZ2ppQ5l0p27NjaZvHFJ6VhO15pHs&#10;3d4AQhYykgcpYeMMXLVqn2sGMWTjdezYrrINqqQwr0NiAIeuoF0c0f48Ir7ziMJhNkxTmDtG9ORL&#10;SB4gQqKxzj/jukHBKLAUKnSP5GR743yg9CskHCu9EFJGBUiFWgAfp1dpzHBaCha8Ic7Z9WomLdqS&#10;IKL4xQLBcxlm9UaxiFZzwuZH2xMhDzbcLlXAg1qAz9E6qOTtOB3PR/PRoDPoDeedQVqWnaeL2aAz&#10;XGRPrsp+OZuV2btALRvktWCMq8DupNhs8HeKOL6dg9bOmj33IXmIHhsGZE//SDqONUzyoImVZvul&#10;PY0bRBqDjw8qvILLPdiXz376EwAA//8DAFBLAwQUAAYACAAAACEAUfE+ENkAAAAGAQAADwAAAGRy&#10;cy9kb3ducmV2LnhtbEyPQWvCQBCF74X+h2UKvUjdNNDSxmykFCoIelD7A8bsmMRmZ0N21fjvO+JB&#10;j/Pe8N738ungWnWkPjSeDbyOE1DEpbcNVwZ+Nz8vH6BCRLbYeiYDZwowLR4fcsysP/GKjutYKQnh&#10;kKGBOsYu0zqUNTkMY98Ri7fzvcMoZ19p2+NJwl2r0yR51w4bloYaO/quqfxbH5yBMOLFcrWQ0g3R&#10;LtmPutnMzY15fhq+JqAiDfH2DBd8QYdCmLb+wDao1oAMiaJ+pqDETd9SEbZXQRe5vscv/gEAAP//&#10;AwBQSwECLQAUAAYACAAAACEAtoM4kv4AAADhAQAAEwAAAAAAAAAAAAAAAAAAAAAAW0NvbnRlbnRf&#10;VHlwZXNdLnhtbFBLAQItABQABgAIAAAAIQA4/SH/1gAAAJQBAAALAAAAAAAAAAAAAAAAAC8BAABf&#10;cmVscy8ucmVsc1BLAQItABQABgAIAAAAIQAtBZM4MwIAAD4EAAAOAAAAAAAAAAAAAAAAAC4CAABk&#10;cnMvZTJvRG9jLnhtbFBLAQItABQABgAIAAAAIQBR8T4Q2QAAAAYBAAAPAAAAAAAAAAAAAAAAAI0E&#10;AABkcnMvZG93bnJldi54bWxQSwUGAAAAAAQABADzAAAAkwUAAAAA&#10;" strokeweight="1.5pt">
                <w10:wrap anchorx="page"/>
              </v:line>
            </w:pict>
          </mc:Fallback>
        </mc:AlternateContent>
      </w:r>
    </w:p>
    <w:sectPr w:rsidR="00BC437C" w:rsidRPr="00E47B5B" w:rsidSect="00736151">
      <w:headerReference w:type="default" r:id="rId16"/>
      <w:pgSz w:w="16840" w:h="11907" w:orient="landscape"/>
      <w:pgMar w:top="1300" w:right="1560" w:bottom="1140" w:left="820" w:header="0" w:footer="635"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A4C63" w14:textId="77777777" w:rsidR="00101C15" w:rsidRDefault="00101C15" w:rsidP="00BF7776">
      <w:r>
        <w:separator/>
      </w:r>
    </w:p>
  </w:endnote>
  <w:endnote w:type="continuationSeparator" w:id="0">
    <w:p w14:paraId="26F0703C" w14:textId="77777777" w:rsidR="00101C15" w:rsidRDefault="00101C15" w:rsidP="00BF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EB65" w14:textId="77777777" w:rsidR="001B0C4E" w:rsidRDefault="001B0C4E">
    <w:pPr>
      <w:pStyle w:val="ae"/>
    </w:pPr>
    <w:r>
      <w:fldChar w:fldCharType="begin"/>
    </w:r>
    <w:r>
      <w:instrText>PAGE   \* MERGEFORMAT</w:instrText>
    </w:r>
    <w:r>
      <w:fldChar w:fldCharType="separate"/>
    </w:r>
    <w:r w:rsidR="00756B96" w:rsidRPr="00756B96">
      <w:rPr>
        <w:noProof/>
        <w:lang w:val="zh-CN" w:eastAsia="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D51C" w14:textId="77777777" w:rsidR="001B0C4E" w:rsidRPr="0065383D" w:rsidRDefault="001B0C4E" w:rsidP="00D85186">
    <w:pPr>
      <w:wordWrap w:val="0"/>
      <w:spacing w:beforeLines="100" w:before="240" w:line="180" w:lineRule="exact"/>
      <w:ind w:right="210"/>
      <w:jc w:val="right"/>
      <w:rPr>
        <w:rFonts w:ascii="宋体" w:hAnsi="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87B8" w14:textId="77777777" w:rsidR="001B0C4E" w:rsidRPr="0073606C" w:rsidRDefault="001B0C4E" w:rsidP="0073606C">
    <w:pPr>
      <w:pStyle w:val="ae"/>
      <w:jc w:val="right"/>
    </w:pPr>
    <w:r>
      <w:fldChar w:fldCharType="begin"/>
    </w:r>
    <w:r>
      <w:instrText>PAGE   \* MERGEFORMAT</w:instrText>
    </w:r>
    <w:r>
      <w:fldChar w:fldCharType="separate"/>
    </w:r>
    <w:r w:rsidR="00756B96" w:rsidRPr="00756B96">
      <w:rPr>
        <w:noProof/>
        <w:lang w:val="zh-CN" w:eastAsia="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CEC1" w14:textId="77777777" w:rsidR="001B0C4E" w:rsidRDefault="001B0C4E" w:rsidP="00390A66">
    <w:pPr>
      <w:spacing w:line="200" w:lineRule="exact"/>
      <w:jc w:val="right"/>
      <w:rPr>
        <w:sz w:val="20"/>
        <w:szCs w:val="20"/>
      </w:rPr>
    </w:pPr>
    <w:r w:rsidRPr="00390A66">
      <w:rPr>
        <w:sz w:val="20"/>
        <w:szCs w:val="20"/>
      </w:rPr>
      <w:fldChar w:fldCharType="begin"/>
    </w:r>
    <w:r w:rsidRPr="00390A66">
      <w:rPr>
        <w:sz w:val="20"/>
        <w:szCs w:val="20"/>
      </w:rPr>
      <w:instrText>PAGE   \* MERGEFORMAT</w:instrText>
    </w:r>
    <w:r w:rsidRPr="00390A66">
      <w:rPr>
        <w:sz w:val="20"/>
        <w:szCs w:val="20"/>
      </w:rPr>
      <w:fldChar w:fldCharType="separate"/>
    </w:r>
    <w:r w:rsidR="00756B96" w:rsidRPr="00756B96">
      <w:rPr>
        <w:noProof/>
        <w:sz w:val="20"/>
        <w:szCs w:val="20"/>
        <w:lang w:val="zh-CN"/>
      </w:rPr>
      <w:t>17</w:t>
    </w:r>
    <w:r w:rsidRPr="00390A66">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9139F" w14:textId="77777777" w:rsidR="00101C15" w:rsidRDefault="00101C15" w:rsidP="00BF7776">
      <w:r>
        <w:separator/>
      </w:r>
    </w:p>
  </w:footnote>
  <w:footnote w:type="continuationSeparator" w:id="0">
    <w:p w14:paraId="57D836BD" w14:textId="77777777" w:rsidR="00101C15" w:rsidRDefault="00101C15" w:rsidP="00BF7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E4CA3" w14:textId="77777777" w:rsidR="001B0C4E" w:rsidRPr="004753FE" w:rsidRDefault="001B0C4E" w:rsidP="004753FE">
    <w:pPr>
      <w:pStyle w:val="12"/>
      <w:spacing w:before="120" w:after="120" w:line="231" w:lineRule="exact"/>
      <w:ind w:left="20"/>
      <w:rPr>
        <w:rFonts w:ascii="黑体" w:eastAsia="黑体" w:hAnsi="黑体" w:cs="黑体"/>
      </w:rPr>
    </w:pPr>
    <w:r>
      <w:rPr>
        <w:rFonts w:ascii="黑体" w:eastAsia="黑体" w:hAnsi="黑体" w:cs="黑体"/>
      </w:rPr>
      <w:t>T/C</w:t>
    </w:r>
    <w:r>
      <w:rPr>
        <w:rFonts w:ascii="黑体" w:eastAsia="黑体" w:hAnsi="黑体" w:cs="黑体"/>
        <w:spacing w:val="-3"/>
      </w:rPr>
      <w:t>ES</w:t>
    </w:r>
    <w:r>
      <w:rPr>
        <w:rFonts w:ascii="黑体" w:eastAsia="黑体" w:hAnsi="黑体" w:cs="黑体"/>
        <w:spacing w:val="-2"/>
      </w:rPr>
      <w:t xml:space="preserve"> </w:t>
    </w:r>
    <w:r>
      <w:rPr>
        <w:rFonts w:ascii="黑体" w:eastAsia="黑体" w:hAnsi="黑体" w:cs="黑体"/>
      </w:rPr>
      <w:t>XX</w:t>
    </w:r>
    <w:r>
      <w:rPr>
        <w:rFonts w:ascii="黑体" w:eastAsia="黑体" w:hAnsi="黑体" w:cs="黑体"/>
        <w:spacing w:val="-3"/>
      </w:rPr>
      <w:t>X</w:t>
    </w:r>
    <w:r>
      <w:rPr>
        <w:rFonts w:ascii="黑体" w:eastAsia="黑体" w:hAnsi="黑体" w:cs="黑体"/>
      </w:rPr>
      <w:t>X-XX</w:t>
    </w:r>
    <w:r>
      <w:rPr>
        <w:rFonts w:ascii="黑体" w:eastAsia="黑体" w:hAnsi="黑体" w:cs="黑体"/>
        <w:spacing w:val="-3"/>
      </w:rPr>
      <w:t>X</w:t>
    </w:r>
    <w:r>
      <w:rPr>
        <w:rFonts w:ascii="黑体" w:eastAsia="黑体" w:hAnsi="黑体" w:cs="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82CF0" w14:textId="77777777" w:rsidR="001B0C4E" w:rsidRPr="00E16CEC" w:rsidRDefault="001B0C4E" w:rsidP="0073606C">
    <w:pPr>
      <w:pStyle w:val="ad"/>
      <w:pBdr>
        <w:bottom w:val="none" w:sz="0" w:space="0" w:color="auto"/>
      </w:pBdr>
      <w:tabs>
        <w:tab w:val="clear" w:pos="8306"/>
      </w:tabs>
      <w:ind w:right="834"/>
      <w:jc w:val="right"/>
      <w:rPr>
        <w:rFonts w:ascii="黑体" w:eastAsia="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C2316" w14:textId="77777777" w:rsidR="001B0C4E" w:rsidRPr="004753FE" w:rsidRDefault="001B0C4E" w:rsidP="004753FE">
    <w:pPr>
      <w:pStyle w:val="12"/>
      <w:spacing w:before="120" w:after="120" w:line="231" w:lineRule="exact"/>
      <w:ind w:left="20"/>
      <w:jc w:val="right"/>
      <w:rPr>
        <w:rFonts w:ascii="黑体" w:eastAsia="黑体" w:hAnsi="黑体" w:cs="黑体"/>
      </w:rPr>
    </w:pPr>
    <w:r>
      <w:rPr>
        <w:rFonts w:ascii="黑体" w:eastAsia="黑体" w:hAnsi="黑体" w:cs="黑体"/>
      </w:rPr>
      <w:t>T/C</w:t>
    </w:r>
    <w:r>
      <w:rPr>
        <w:rFonts w:ascii="黑体" w:eastAsia="黑体" w:hAnsi="黑体" w:cs="黑体"/>
        <w:spacing w:val="-3"/>
      </w:rPr>
      <w:t>ES</w:t>
    </w:r>
    <w:r>
      <w:rPr>
        <w:rFonts w:ascii="黑体" w:eastAsia="黑体" w:hAnsi="黑体" w:cs="黑体"/>
        <w:spacing w:val="-2"/>
      </w:rPr>
      <w:t xml:space="preserve"> </w:t>
    </w:r>
    <w:r>
      <w:rPr>
        <w:rFonts w:ascii="黑体" w:eastAsia="黑体" w:hAnsi="黑体" w:cs="黑体"/>
      </w:rPr>
      <w:t>XX</w:t>
    </w:r>
    <w:r>
      <w:rPr>
        <w:rFonts w:ascii="黑体" w:eastAsia="黑体" w:hAnsi="黑体" w:cs="黑体"/>
        <w:spacing w:val="-3"/>
      </w:rPr>
      <w:t>X</w:t>
    </w:r>
    <w:r>
      <w:rPr>
        <w:rFonts w:ascii="黑体" w:eastAsia="黑体" w:hAnsi="黑体" w:cs="黑体"/>
      </w:rPr>
      <w:t>X-XX</w:t>
    </w:r>
    <w:r>
      <w:rPr>
        <w:rFonts w:ascii="黑体" w:eastAsia="黑体" w:hAnsi="黑体" w:cs="黑体"/>
        <w:spacing w:val="-3"/>
      </w:rPr>
      <w:t>X</w:t>
    </w:r>
    <w:r>
      <w:rPr>
        <w:rFonts w:ascii="黑体" w:eastAsia="黑体" w:hAnsi="黑体" w:cs="黑体"/>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DB85" w14:textId="77777777" w:rsidR="001B0C4E" w:rsidRPr="008D0320" w:rsidRDefault="001B0C4E" w:rsidP="008D0320">
    <w:pPr>
      <w:pStyle w:val="12"/>
      <w:spacing w:before="120" w:after="120" w:line="231" w:lineRule="exact"/>
      <w:ind w:left="20"/>
      <w:jc w:val="right"/>
      <w:rPr>
        <w:rFonts w:ascii="黑体" w:eastAsia="黑体" w:hAnsi="黑体" w:cs="黑体"/>
      </w:rPr>
    </w:pPr>
    <w:r>
      <w:rPr>
        <w:rFonts w:ascii="黑体" w:eastAsia="黑体" w:hAnsi="黑体" w:cs="黑体"/>
      </w:rPr>
      <w:t>T/C</w:t>
    </w:r>
    <w:r>
      <w:rPr>
        <w:rFonts w:ascii="黑体" w:eastAsia="黑体" w:hAnsi="黑体" w:cs="黑体"/>
        <w:spacing w:val="-3"/>
      </w:rPr>
      <w:t>ES</w:t>
    </w:r>
    <w:r>
      <w:rPr>
        <w:rFonts w:ascii="黑体" w:eastAsia="黑体" w:hAnsi="黑体" w:cs="黑体"/>
        <w:spacing w:val="-2"/>
      </w:rPr>
      <w:t xml:space="preserve"> </w:t>
    </w:r>
    <w:r>
      <w:rPr>
        <w:rFonts w:ascii="黑体" w:eastAsia="黑体" w:hAnsi="黑体" w:cs="黑体"/>
      </w:rPr>
      <w:t>XX</w:t>
    </w:r>
    <w:r>
      <w:rPr>
        <w:rFonts w:ascii="黑体" w:eastAsia="黑体" w:hAnsi="黑体" w:cs="黑体"/>
        <w:spacing w:val="-3"/>
      </w:rPr>
      <w:t>X</w:t>
    </w:r>
    <w:r>
      <w:rPr>
        <w:rFonts w:ascii="黑体" w:eastAsia="黑体" w:hAnsi="黑体" w:cs="黑体"/>
      </w:rPr>
      <w:t>X-XX</w:t>
    </w:r>
    <w:r>
      <w:rPr>
        <w:rFonts w:ascii="黑体" w:eastAsia="黑体" w:hAnsi="黑体" w:cs="黑体"/>
        <w:spacing w:val="-3"/>
      </w:rPr>
      <w:t>X</w:t>
    </w:r>
    <w:r>
      <w:rPr>
        <w:rFonts w:ascii="黑体" w:eastAsia="黑体" w:hAnsi="黑体" w:cs="黑体"/>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5AEF" w14:textId="77777777" w:rsidR="001B0C4E" w:rsidRPr="008D0320" w:rsidRDefault="001B0C4E" w:rsidP="008D0320">
    <w:pPr>
      <w:pStyle w:val="12"/>
      <w:spacing w:before="120" w:after="120" w:line="231" w:lineRule="exact"/>
      <w:ind w:left="20"/>
      <w:jc w:val="right"/>
      <w:rPr>
        <w:rFonts w:ascii="黑体" w:eastAsia="黑体" w:hAnsi="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3FE8"/>
    <w:multiLevelType w:val="multilevel"/>
    <w:tmpl w:val="F990D2EE"/>
    <w:lvl w:ilvl="0">
      <w:start w:val="6"/>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B96CC7"/>
    <w:multiLevelType w:val="hybridMultilevel"/>
    <w:tmpl w:val="0600691E"/>
    <w:lvl w:ilvl="0" w:tplc="15A83086">
      <w:start w:val="1"/>
      <w:numFmt w:val="lowerLetter"/>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363EF0"/>
    <w:multiLevelType w:val="hybridMultilevel"/>
    <w:tmpl w:val="9136280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F124C2"/>
    <w:multiLevelType w:val="hybridMultilevel"/>
    <w:tmpl w:val="C65EB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0E0436"/>
    <w:multiLevelType w:val="hybridMultilevel"/>
    <w:tmpl w:val="F65A660A"/>
    <w:lvl w:ilvl="0" w:tplc="EA16F0AC">
      <w:start w:val="1"/>
      <w:numFmt w:val="lowerLetter"/>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730469"/>
    <w:multiLevelType w:val="hybridMultilevel"/>
    <w:tmpl w:val="B354412C"/>
    <w:lvl w:ilvl="0" w:tplc="C1B0F2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C30130"/>
    <w:multiLevelType w:val="hybridMultilevel"/>
    <w:tmpl w:val="6C22D6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913456"/>
    <w:multiLevelType w:val="hybridMultilevel"/>
    <w:tmpl w:val="04B26C1C"/>
    <w:lvl w:ilvl="0" w:tplc="E2D22F1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B33B2C"/>
    <w:multiLevelType w:val="hybridMultilevel"/>
    <w:tmpl w:val="AF5E176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820F94"/>
    <w:multiLevelType w:val="hybridMultilevel"/>
    <w:tmpl w:val="9614E91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47A3519"/>
    <w:multiLevelType w:val="hybridMultilevel"/>
    <w:tmpl w:val="873CAF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D28C48"/>
    <w:multiLevelType w:val="singleLevel"/>
    <w:tmpl w:val="5CD28C48"/>
    <w:lvl w:ilvl="0">
      <w:start w:val="1"/>
      <w:numFmt w:val="decimal"/>
      <w:suff w:val="nothing"/>
      <w:lvlText w:val="%1、"/>
      <w:lvlJc w:val="left"/>
    </w:lvl>
  </w:abstractNum>
  <w:abstractNum w:abstractNumId="12" w15:restartNumberingAfterBreak="0">
    <w:nsid w:val="5CD28E3E"/>
    <w:multiLevelType w:val="singleLevel"/>
    <w:tmpl w:val="5CD28E3E"/>
    <w:lvl w:ilvl="0">
      <w:start w:val="1"/>
      <w:numFmt w:val="decimal"/>
      <w:suff w:val="nothing"/>
      <w:lvlText w:val="%1、"/>
      <w:lvlJc w:val="left"/>
    </w:lvl>
  </w:abstractNum>
  <w:abstractNum w:abstractNumId="13" w15:restartNumberingAfterBreak="0">
    <w:nsid w:val="5CD2930A"/>
    <w:multiLevelType w:val="singleLevel"/>
    <w:tmpl w:val="5CD2930A"/>
    <w:lvl w:ilvl="0">
      <w:start w:val="1"/>
      <w:numFmt w:val="decimal"/>
      <w:suff w:val="nothing"/>
      <w:lvlText w:val="%1、"/>
      <w:lvlJc w:val="left"/>
    </w:lvl>
  </w:abstractNum>
  <w:abstractNum w:abstractNumId="14" w15:restartNumberingAfterBreak="0">
    <w:nsid w:val="60B55DC2"/>
    <w:multiLevelType w:val="multilevel"/>
    <w:tmpl w:val="60B55DC2"/>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6A352A0"/>
    <w:multiLevelType w:val="multilevel"/>
    <w:tmpl w:val="184C7FBC"/>
    <w:lvl w:ilvl="0">
      <w:start w:val="2"/>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7A200FB"/>
    <w:multiLevelType w:val="hybridMultilevel"/>
    <w:tmpl w:val="768C35D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4F7CA5"/>
    <w:multiLevelType w:val="hybridMultilevel"/>
    <w:tmpl w:val="93D61DEA"/>
    <w:lvl w:ilvl="0" w:tplc="44E8C52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EE50FE9"/>
    <w:multiLevelType w:val="hybridMultilevel"/>
    <w:tmpl w:val="E862A192"/>
    <w:lvl w:ilvl="0" w:tplc="7FB60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9B39CE"/>
    <w:multiLevelType w:val="hybridMultilevel"/>
    <w:tmpl w:val="BD1A2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A50C8"/>
    <w:multiLevelType w:val="hybridMultilevel"/>
    <w:tmpl w:val="7FDA30CC"/>
    <w:lvl w:ilvl="0" w:tplc="7FB6051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5"/>
  </w:num>
  <w:num w:numId="3">
    <w:abstractNumId w:val="18"/>
  </w:num>
  <w:num w:numId="4">
    <w:abstractNumId w:val="16"/>
  </w:num>
  <w:num w:numId="5">
    <w:abstractNumId w:val="0"/>
  </w:num>
  <w:num w:numId="6">
    <w:abstractNumId w:val="10"/>
  </w:num>
  <w:num w:numId="7">
    <w:abstractNumId w:val="19"/>
  </w:num>
  <w:num w:numId="8">
    <w:abstractNumId w:val="9"/>
  </w:num>
  <w:num w:numId="9">
    <w:abstractNumId w:val="1"/>
  </w:num>
  <w:num w:numId="10">
    <w:abstractNumId w:val="8"/>
  </w:num>
  <w:num w:numId="11">
    <w:abstractNumId w:val="4"/>
  </w:num>
  <w:num w:numId="12">
    <w:abstractNumId w:val="21"/>
  </w:num>
  <w:num w:numId="13">
    <w:abstractNumId w:val="20"/>
  </w:num>
  <w:num w:numId="14">
    <w:abstractNumId w:val="7"/>
  </w:num>
  <w:num w:numId="15">
    <w:abstractNumId w:val="3"/>
  </w:num>
  <w:num w:numId="16">
    <w:abstractNumId w:val="6"/>
  </w:num>
  <w:num w:numId="17">
    <w:abstractNumId w:val="5"/>
  </w:num>
  <w:num w:numId="18">
    <w:abstractNumId w:val="13"/>
  </w:num>
  <w:num w:numId="19">
    <w:abstractNumId w:val="11"/>
  </w:num>
  <w:num w:numId="20">
    <w:abstractNumId w:val="12"/>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55"/>
    <w:rsid w:val="00016B55"/>
    <w:rsid w:val="00017FB3"/>
    <w:rsid w:val="00020883"/>
    <w:rsid w:val="00021AD1"/>
    <w:rsid w:val="00021BB9"/>
    <w:rsid w:val="000239AB"/>
    <w:rsid w:val="00026A4C"/>
    <w:rsid w:val="00030225"/>
    <w:rsid w:val="00030CC2"/>
    <w:rsid w:val="00032C92"/>
    <w:rsid w:val="000356E8"/>
    <w:rsid w:val="00036D81"/>
    <w:rsid w:val="00043076"/>
    <w:rsid w:val="000451B0"/>
    <w:rsid w:val="00047E64"/>
    <w:rsid w:val="00054FFC"/>
    <w:rsid w:val="00070DAC"/>
    <w:rsid w:val="00094423"/>
    <w:rsid w:val="000944DD"/>
    <w:rsid w:val="000955D9"/>
    <w:rsid w:val="000A0CFC"/>
    <w:rsid w:val="000B2F71"/>
    <w:rsid w:val="000B3A04"/>
    <w:rsid w:val="000B48FC"/>
    <w:rsid w:val="000B7525"/>
    <w:rsid w:val="000D4564"/>
    <w:rsid w:val="000D7832"/>
    <w:rsid w:val="000E00A9"/>
    <w:rsid w:val="000E3E2A"/>
    <w:rsid w:val="000E4E68"/>
    <w:rsid w:val="000E5C22"/>
    <w:rsid w:val="000E6975"/>
    <w:rsid w:val="000E7D8B"/>
    <w:rsid w:val="000F731E"/>
    <w:rsid w:val="00101C15"/>
    <w:rsid w:val="001044C0"/>
    <w:rsid w:val="00105CB1"/>
    <w:rsid w:val="00125A50"/>
    <w:rsid w:val="00125CFA"/>
    <w:rsid w:val="00125F35"/>
    <w:rsid w:val="00136B1B"/>
    <w:rsid w:val="00137EA4"/>
    <w:rsid w:val="001407BF"/>
    <w:rsid w:val="00140C69"/>
    <w:rsid w:val="00153802"/>
    <w:rsid w:val="0015489F"/>
    <w:rsid w:val="00157318"/>
    <w:rsid w:val="00162706"/>
    <w:rsid w:val="00165B4D"/>
    <w:rsid w:val="00172A27"/>
    <w:rsid w:val="001736FF"/>
    <w:rsid w:val="001804E1"/>
    <w:rsid w:val="00181A0C"/>
    <w:rsid w:val="00183557"/>
    <w:rsid w:val="00193E98"/>
    <w:rsid w:val="001A221F"/>
    <w:rsid w:val="001A380F"/>
    <w:rsid w:val="001A43CA"/>
    <w:rsid w:val="001A5546"/>
    <w:rsid w:val="001A713A"/>
    <w:rsid w:val="001A7CC7"/>
    <w:rsid w:val="001A7D6B"/>
    <w:rsid w:val="001B0C4E"/>
    <w:rsid w:val="001B0E64"/>
    <w:rsid w:val="001B2F8E"/>
    <w:rsid w:val="001B4B94"/>
    <w:rsid w:val="001B4E20"/>
    <w:rsid w:val="001C60A0"/>
    <w:rsid w:val="001E0DAF"/>
    <w:rsid w:val="001E10EE"/>
    <w:rsid w:val="001E5C76"/>
    <w:rsid w:val="001E67AD"/>
    <w:rsid w:val="001E6F3C"/>
    <w:rsid w:val="001F6B0A"/>
    <w:rsid w:val="002050FA"/>
    <w:rsid w:val="00207010"/>
    <w:rsid w:val="00215801"/>
    <w:rsid w:val="00224899"/>
    <w:rsid w:val="002266C1"/>
    <w:rsid w:val="00226814"/>
    <w:rsid w:val="00234AEF"/>
    <w:rsid w:val="00236891"/>
    <w:rsid w:val="002370BD"/>
    <w:rsid w:val="00237E1E"/>
    <w:rsid w:val="002400EA"/>
    <w:rsid w:val="0024464A"/>
    <w:rsid w:val="00255714"/>
    <w:rsid w:val="00257581"/>
    <w:rsid w:val="00261BD5"/>
    <w:rsid w:val="00270257"/>
    <w:rsid w:val="002704F5"/>
    <w:rsid w:val="002713F3"/>
    <w:rsid w:val="00277774"/>
    <w:rsid w:val="00277E0F"/>
    <w:rsid w:val="00286D60"/>
    <w:rsid w:val="002931AA"/>
    <w:rsid w:val="002940D1"/>
    <w:rsid w:val="002A0C71"/>
    <w:rsid w:val="002A3275"/>
    <w:rsid w:val="002A61E7"/>
    <w:rsid w:val="002B4A9F"/>
    <w:rsid w:val="002B5799"/>
    <w:rsid w:val="002C0462"/>
    <w:rsid w:val="002C1560"/>
    <w:rsid w:val="002C2E78"/>
    <w:rsid w:val="002C4A36"/>
    <w:rsid w:val="002D1E0E"/>
    <w:rsid w:val="002D1E7F"/>
    <w:rsid w:val="002D7188"/>
    <w:rsid w:val="002D77C4"/>
    <w:rsid w:val="002E5CFE"/>
    <w:rsid w:val="002F6F95"/>
    <w:rsid w:val="00303481"/>
    <w:rsid w:val="003110E5"/>
    <w:rsid w:val="00313CBA"/>
    <w:rsid w:val="0032185C"/>
    <w:rsid w:val="00323529"/>
    <w:rsid w:val="00324328"/>
    <w:rsid w:val="00327AC4"/>
    <w:rsid w:val="0033181A"/>
    <w:rsid w:val="00337158"/>
    <w:rsid w:val="00337D7C"/>
    <w:rsid w:val="00340274"/>
    <w:rsid w:val="00353C4B"/>
    <w:rsid w:val="00360963"/>
    <w:rsid w:val="0036098E"/>
    <w:rsid w:val="003624E8"/>
    <w:rsid w:val="0036317D"/>
    <w:rsid w:val="00365300"/>
    <w:rsid w:val="00366A22"/>
    <w:rsid w:val="00373D58"/>
    <w:rsid w:val="00374E2D"/>
    <w:rsid w:val="00376244"/>
    <w:rsid w:val="00377305"/>
    <w:rsid w:val="00390A66"/>
    <w:rsid w:val="00392CE0"/>
    <w:rsid w:val="0039376E"/>
    <w:rsid w:val="00394510"/>
    <w:rsid w:val="00394F2D"/>
    <w:rsid w:val="00396448"/>
    <w:rsid w:val="00396D2E"/>
    <w:rsid w:val="003A1DF8"/>
    <w:rsid w:val="003A4C85"/>
    <w:rsid w:val="003B01C6"/>
    <w:rsid w:val="003B407D"/>
    <w:rsid w:val="003C0E96"/>
    <w:rsid w:val="003C749E"/>
    <w:rsid w:val="003D718B"/>
    <w:rsid w:val="003E488D"/>
    <w:rsid w:val="003E4935"/>
    <w:rsid w:val="003E7B6E"/>
    <w:rsid w:val="003F0016"/>
    <w:rsid w:val="003F16D2"/>
    <w:rsid w:val="003F3CC2"/>
    <w:rsid w:val="003F51C9"/>
    <w:rsid w:val="003F7273"/>
    <w:rsid w:val="00403EFB"/>
    <w:rsid w:val="00404342"/>
    <w:rsid w:val="00404618"/>
    <w:rsid w:val="00405971"/>
    <w:rsid w:val="0041043D"/>
    <w:rsid w:val="0042624A"/>
    <w:rsid w:val="00426C8C"/>
    <w:rsid w:val="0043286F"/>
    <w:rsid w:val="004407BB"/>
    <w:rsid w:val="00442051"/>
    <w:rsid w:val="0044358C"/>
    <w:rsid w:val="0044368B"/>
    <w:rsid w:val="00444081"/>
    <w:rsid w:val="004458C5"/>
    <w:rsid w:val="00447575"/>
    <w:rsid w:val="00456FE4"/>
    <w:rsid w:val="0046122F"/>
    <w:rsid w:val="00462394"/>
    <w:rsid w:val="00463773"/>
    <w:rsid w:val="004709D9"/>
    <w:rsid w:val="00472339"/>
    <w:rsid w:val="00474C9A"/>
    <w:rsid w:val="004753FE"/>
    <w:rsid w:val="00477AE3"/>
    <w:rsid w:val="0048397C"/>
    <w:rsid w:val="00485FB3"/>
    <w:rsid w:val="0048653A"/>
    <w:rsid w:val="00486605"/>
    <w:rsid w:val="00487C56"/>
    <w:rsid w:val="00491C77"/>
    <w:rsid w:val="004941FC"/>
    <w:rsid w:val="004A5401"/>
    <w:rsid w:val="004B1C03"/>
    <w:rsid w:val="004B31B3"/>
    <w:rsid w:val="004D15A3"/>
    <w:rsid w:val="004D3DBD"/>
    <w:rsid w:val="004D4B52"/>
    <w:rsid w:val="004D7963"/>
    <w:rsid w:val="004F19B6"/>
    <w:rsid w:val="004F2C0E"/>
    <w:rsid w:val="004F2C28"/>
    <w:rsid w:val="005078CE"/>
    <w:rsid w:val="00513E1C"/>
    <w:rsid w:val="00521242"/>
    <w:rsid w:val="00524A5A"/>
    <w:rsid w:val="00524F03"/>
    <w:rsid w:val="005252EA"/>
    <w:rsid w:val="0052553A"/>
    <w:rsid w:val="005258ED"/>
    <w:rsid w:val="0053089F"/>
    <w:rsid w:val="00532E90"/>
    <w:rsid w:val="005374E3"/>
    <w:rsid w:val="00542954"/>
    <w:rsid w:val="00551548"/>
    <w:rsid w:val="005562E3"/>
    <w:rsid w:val="00560F7C"/>
    <w:rsid w:val="0056279E"/>
    <w:rsid w:val="00564562"/>
    <w:rsid w:val="00577893"/>
    <w:rsid w:val="005804C5"/>
    <w:rsid w:val="0058201E"/>
    <w:rsid w:val="00583197"/>
    <w:rsid w:val="00583627"/>
    <w:rsid w:val="00586567"/>
    <w:rsid w:val="00586FFE"/>
    <w:rsid w:val="00593B9B"/>
    <w:rsid w:val="00593F9E"/>
    <w:rsid w:val="0059479C"/>
    <w:rsid w:val="005A1F45"/>
    <w:rsid w:val="005A28EA"/>
    <w:rsid w:val="005A422B"/>
    <w:rsid w:val="005A5736"/>
    <w:rsid w:val="005B2AAB"/>
    <w:rsid w:val="005B2D5F"/>
    <w:rsid w:val="005C10E2"/>
    <w:rsid w:val="005C2FF2"/>
    <w:rsid w:val="005C7CDC"/>
    <w:rsid w:val="005D0240"/>
    <w:rsid w:val="005D2DE4"/>
    <w:rsid w:val="005D2FE1"/>
    <w:rsid w:val="005E3F3F"/>
    <w:rsid w:val="005E43E2"/>
    <w:rsid w:val="005F3CEF"/>
    <w:rsid w:val="005F6DDF"/>
    <w:rsid w:val="00600E86"/>
    <w:rsid w:val="00601629"/>
    <w:rsid w:val="00604E31"/>
    <w:rsid w:val="006060CB"/>
    <w:rsid w:val="0060681F"/>
    <w:rsid w:val="00607288"/>
    <w:rsid w:val="00615349"/>
    <w:rsid w:val="0061791B"/>
    <w:rsid w:val="00617ED9"/>
    <w:rsid w:val="00621406"/>
    <w:rsid w:val="00623076"/>
    <w:rsid w:val="00623B78"/>
    <w:rsid w:val="00631604"/>
    <w:rsid w:val="00631B69"/>
    <w:rsid w:val="00631F88"/>
    <w:rsid w:val="006341E6"/>
    <w:rsid w:val="00634E48"/>
    <w:rsid w:val="00652E0B"/>
    <w:rsid w:val="0065383D"/>
    <w:rsid w:val="00654B58"/>
    <w:rsid w:val="00655AB4"/>
    <w:rsid w:val="0066586B"/>
    <w:rsid w:val="00666364"/>
    <w:rsid w:val="0066708A"/>
    <w:rsid w:val="00667411"/>
    <w:rsid w:val="00674529"/>
    <w:rsid w:val="00676151"/>
    <w:rsid w:val="00682730"/>
    <w:rsid w:val="00682AC1"/>
    <w:rsid w:val="006878E5"/>
    <w:rsid w:val="00694B05"/>
    <w:rsid w:val="0069627F"/>
    <w:rsid w:val="006A0275"/>
    <w:rsid w:val="006A0A75"/>
    <w:rsid w:val="006A6827"/>
    <w:rsid w:val="006B05D8"/>
    <w:rsid w:val="006B0C91"/>
    <w:rsid w:val="006B297D"/>
    <w:rsid w:val="006B4C5C"/>
    <w:rsid w:val="006C0D77"/>
    <w:rsid w:val="006C2205"/>
    <w:rsid w:val="006C4CBA"/>
    <w:rsid w:val="006C528F"/>
    <w:rsid w:val="006D2E1A"/>
    <w:rsid w:val="006D4067"/>
    <w:rsid w:val="006D451D"/>
    <w:rsid w:val="006F37DB"/>
    <w:rsid w:val="006F3A7B"/>
    <w:rsid w:val="006F5349"/>
    <w:rsid w:val="00704082"/>
    <w:rsid w:val="00707D57"/>
    <w:rsid w:val="00710FE5"/>
    <w:rsid w:val="007128F1"/>
    <w:rsid w:val="00725CF0"/>
    <w:rsid w:val="00731315"/>
    <w:rsid w:val="0073606C"/>
    <w:rsid w:val="007360A9"/>
    <w:rsid w:val="00736151"/>
    <w:rsid w:val="00736167"/>
    <w:rsid w:val="0073678F"/>
    <w:rsid w:val="00737685"/>
    <w:rsid w:val="00742248"/>
    <w:rsid w:val="0074420B"/>
    <w:rsid w:val="00746493"/>
    <w:rsid w:val="00746A66"/>
    <w:rsid w:val="0075180A"/>
    <w:rsid w:val="0075564A"/>
    <w:rsid w:val="00756B96"/>
    <w:rsid w:val="007617A6"/>
    <w:rsid w:val="0076365C"/>
    <w:rsid w:val="007644F2"/>
    <w:rsid w:val="00765A72"/>
    <w:rsid w:val="00780019"/>
    <w:rsid w:val="00786D32"/>
    <w:rsid w:val="00786F1F"/>
    <w:rsid w:val="0079460A"/>
    <w:rsid w:val="00796FF6"/>
    <w:rsid w:val="007A12B7"/>
    <w:rsid w:val="007A35A8"/>
    <w:rsid w:val="007A37AC"/>
    <w:rsid w:val="007A5A16"/>
    <w:rsid w:val="007A7F25"/>
    <w:rsid w:val="007B18E7"/>
    <w:rsid w:val="007B190B"/>
    <w:rsid w:val="007B28E6"/>
    <w:rsid w:val="007B2EF2"/>
    <w:rsid w:val="007C3BE9"/>
    <w:rsid w:val="007C65EB"/>
    <w:rsid w:val="007E5312"/>
    <w:rsid w:val="007E60E9"/>
    <w:rsid w:val="007F0C88"/>
    <w:rsid w:val="007F64C9"/>
    <w:rsid w:val="007F7F25"/>
    <w:rsid w:val="00800E70"/>
    <w:rsid w:val="008038F1"/>
    <w:rsid w:val="0080615E"/>
    <w:rsid w:val="0081068C"/>
    <w:rsid w:val="00812FDA"/>
    <w:rsid w:val="0082763E"/>
    <w:rsid w:val="00830CCA"/>
    <w:rsid w:val="00836635"/>
    <w:rsid w:val="00836AA9"/>
    <w:rsid w:val="00841579"/>
    <w:rsid w:val="00843650"/>
    <w:rsid w:val="00844A44"/>
    <w:rsid w:val="00852D08"/>
    <w:rsid w:val="00867E36"/>
    <w:rsid w:val="00867EA0"/>
    <w:rsid w:val="00873E61"/>
    <w:rsid w:val="008740D3"/>
    <w:rsid w:val="00876F3A"/>
    <w:rsid w:val="00883A66"/>
    <w:rsid w:val="0088595D"/>
    <w:rsid w:val="0089414F"/>
    <w:rsid w:val="008A02CA"/>
    <w:rsid w:val="008B08FF"/>
    <w:rsid w:val="008C3AB3"/>
    <w:rsid w:val="008C3D59"/>
    <w:rsid w:val="008C5B43"/>
    <w:rsid w:val="008D0320"/>
    <w:rsid w:val="008D35E2"/>
    <w:rsid w:val="008D5D62"/>
    <w:rsid w:val="008D6369"/>
    <w:rsid w:val="008D6A07"/>
    <w:rsid w:val="008D7219"/>
    <w:rsid w:val="008E3537"/>
    <w:rsid w:val="008E58C9"/>
    <w:rsid w:val="008F089C"/>
    <w:rsid w:val="008F1797"/>
    <w:rsid w:val="008F52F6"/>
    <w:rsid w:val="008F57BE"/>
    <w:rsid w:val="008F680B"/>
    <w:rsid w:val="00904353"/>
    <w:rsid w:val="00905EC4"/>
    <w:rsid w:val="009158AB"/>
    <w:rsid w:val="00924C7D"/>
    <w:rsid w:val="00940E72"/>
    <w:rsid w:val="009413BD"/>
    <w:rsid w:val="009465EA"/>
    <w:rsid w:val="009469BD"/>
    <w:rsid w:val="00947CE7"/>
    <w:rsid w:val="009604D9"/>
    <w:rsid w:val="009640B0"/>
    <w:rsid w:val="009711E9"/>
    <w:rsid w:val="0097682D"/>
    <w:rsid w:val="00980D2D"/>
    <w:rsid w:val="00987857"/>
    <w:rsid w:val="00987BAB"/>
    <w:rsid w:val="00987E07"/>
    <w:rsid w:val="009901E7"/>
    <w:rsid w:val="00990E2C"/>
    <w:rsid w:val="009A03B6"/>
    <w:rsid w:val="009A084D"/>
    <w:rsid w:val="009B1312"/>
    <w:rsid w:val="009B2BEB"/>
    <w:rsid w:val="009B6DF1"/>
    <w:rsid w:val="009B7E27"/>
    <w:rsid w:val="009C0289"/>
    <w:rsid w:val="009C2257"/>
    <w:rsid w:val="009C2552"/>
    <w:rsid w:val="009C52C7"/>
    <w:rsid w:val="009C719E"/>
    <w:rsid w:val="009D1557"/>
    <w:rsid w:val="009D6654"/>
    <w:rsid w:val="009E1E41"/>
    <w:rsid w:val="009E1EB5"/>
    <w:rsid w:val="009E28BA"/>
    <w:rsid w:val="009E2961"/>
    <w:rsid w:val="009E5A92"/>
    <w:rsid w:val="009E6FAB"/>
    <w:rsid w:val="009F1B69"/>
    <w:rsid w:val="00A03160"/>
    <w:rsid w:val="00A12780"/>
    <w:rsid w:val="00A14844"/>
    <w:rsid w:val="00A22CB7"/>
    <w:rsid w:val="00A22E69"/>
    <w:rsid w:val="00A344DF"/>
    <w:rsid w:val="00A3450A"/>
    <w:rsid w:val="00A34542"/>
    <w:rsid w:val="00A3535B"/>
    <w:rsid w:val="00A41B1D"/>
    <w:rsid w:val="00A46262"/>
    <w:rsid w:val="00A50459"/>
    <w:rsid w:val="00A51308"/>
    <w:rsid w:val="00A53DCE"/>
    <w:rsid w:val="00A60158"/>
    <w:rsid w:val="00A632C4"/>
    <w:rsid w:val="00A71BDD"/>
    <w:rsid w:val="00A77C85"/>
    <w:rsid w:val="00A81EF4"/>
    <w:rsid w:val="00A82362"/>
    <w:rsid w:val="00A83CC1"/>
    <w:rsid w:val="00A86477"/>
    <w:rsid w:val="00A86BEA"/>
    <w:rsid w:val="00A906C8"/>
    <w:rsid w:val="00A94B89"/>
    <w:rsid w:val="00AA1E35"/>
    <w:rsid w:val="00AA2841"/>
    <w:rsid w:val="00AA31EC"/>
    <w:rsid w:val="00AA44D1"/>
    <w:rsid w:val="00AB1784"/>
    <w:rsid w:val="00AC131B"/>
    <w:rsid w:val="00AC21DE"/>
    <w:rsid w:val="00AC4060"/>
    <w:rsid w:val="00AC4B4F"/>
    <w:rsid w:val="00AC50E7"/>
    <w:rsid w:val="00AC72EA"/>
    <w:rsid w:val="00AD33D7"/>
    <w:rsid w:val="00AE6C34"/>
    <w:rsid w:val="00AE7763"/>
    <w:rsid w:val="00B03F21"/>
    <w:rsid w:val="00B0524F"/>
    <w:rsid w:val="00B1538C"/>
    <w:rsid w:val="00B153D5"/>
    <w:rsid w:val="00B2034F"/>
    <w:rsid w:val="00B40E8F"/>
    <w:rsid w:val="00B5539E"/>
    <w:rsid w:val="00B55A67"/>
    <w:rsid w:val="00B5638F"/>
    <w:rsid w:val="00B605EF"/>
    <w:rsid w:val="00B63D5D"/>
    <w:rsid w:val="00B661AD"/>
    <w:rsid w:val="00B6717A"/>
    <w:rsid w:val="00B86CDF"/>
    <w:rsid w:val="00B91C17"/>
    <w:rsid w:val="00B94110"/>
    <w:rsid w:val="00BA0937"/>
    <w:rsid w:val="00BA1072"/>
    <w:rsid w:val="00BA3A66"/>
    <w:rsid w:val="00BA7FE3"/>
    <w:rsid w:val="00BB1BC2"/>
    <w:rsid w:val="00BB694D"/>
    <w:rsid w:val="00BB7E0C"/>
    <w:rsid w:val="00BC437C"/>
    <w:rsid w:val="00BD3433"/>
    <w:rsid w:val="00BE101D"/>
    <w:rsid w:val="00BE49FE"/>
    <w:rsid w:val="00BE4A8C"/>
    <w:rsid w:val="00BE62C4"/>
    <w:rsid w:val="00BF04DF"/>
    <w:rsid w:val="00BF7776"/>
    <w:rsid w:val="00BF7FB3"/>
    <w:rsid w:val="00C0232C"/>
    <w:rsid w:val="00C06719"/>
    <w:rsid w:val="00C0696B"/>
    <w:rsid w:val="00C0799B"/>
    <w:rsid w:val="00C14340"/>
    <w:rsid w:val="00C14AEF"/>
    <w:rsid w:val="00C16459"/>
    <w:rsid w:val="00C2683C"/>
    <w:rsid w:val="00C321B5"/>
    <w:rsid w:val="00C34FB8"/>
    <w:rsid w:val="00C35227"/>
    <w:rsid w:val="00C462F0"/>
    <w:rsid w:val="00C4719F"/>
    <w:rsid w:val="00C51BE2"/>
    <w:rsid w:val="00C533DB"/>
    <w:rsid w:val="00C5532A"/>
    <w:rsid w:val="00C56220"/>
    <w:rsid w:val="00C60043"/>
    <w:rsid w:val="00C60E0E"/>
    <w:rsid w:val="00C62C52"/>
    <w:rsid w:val="00C72862"/>
    <w:rsid w:val="00C74373"/>
    <w:rsid w:val="00C74CA3"/>
    <w:rsid w:val="00C7666C"/>
    <w:rsid w:val="00C8719A"/>
    <w:rsid w:val="00C873D6"/>
    <w:rsid w:val="00C95EDA"/>
    <w:rsid w:val="00CA1BEF"/>
    <w:rsid w:val="00CA544D"/>
    <w:rsid w:val="00CA65BC"/>
    <w:rsid w:val="00CB393B"/>
    <w:rsid w:val="00CB3C13"/>
    <w:rsid w:val="00CB4C55"/>
    <w:rsid w:val="00CB5657"/>
    <w:rsid w:val="00CB59D3"/>
    <w:rsid w:val="00CC25FD"/>
    <w:rsid w:val="00CC2B2C"/>
    <w:rsid w:val="00CC3CE1"/>
    <w:rsid w:val="00CC7D4D"/>
    <w:rsid w:val="00CD128F"/>
    <w:rsid w:val="00CD1AC7"/>
    <w:rsid w:val="00CD7F81"/>
    <w:rsid w:val="00CE4294"/>
    <w:rsid w:val="00CE551D"/>
    <w:rsid w:val="00CF11E6"/>
    <w:rsid w:val="00CF1FFB"/>
    <w:rsid w:val="00CF201A"/>
    <w:rsid w:val="00CF31D3"/>
    <w:rsid w:val="00CF3C15"/>
    <w:rsid w:val="00CF4A38"/>
    <w:rsid w:val="00CF75D1"/>
    <w:rsid w:val="00D1094B"/>
    <w:rsid w:val="00D133D1"/>
    <w:rsid w:val="00D14FC2"/>
    <w:rsid w:val="00D158BA"/>
    <w:rsid w:val="00D16E8D"/>
    <w:rsid w:val="00D171A6"/>
    <w:rsid w:val="00D25C0E"/>
    <w:rsid w:val="00D3135E"/>
    <w:rsid w:val="00D32A8B"/>
    <w:rsid w:val="00D51191"/>
    <w:rsid w:val="00D53421"/>
    <w:rsid w:val="00D562D3"/>
    <w:rsid w:val="00D642F2"/>
    <w:rsid w:val="00D64841"/>
    <w:rsid w:val="00D66790"/>
    <w:rsid w:val="00D67982"/>
    <w:rsid w:val="00D72DE5"/>
    <w:rsid w:val="00D74DEE"/>
    <w:rsid w:val="00D805BA"/>
    <w:rsid w:val="00D83B0F"/>
    <w:rsid w:val="00D85186"/>
    <w:rsid w:val="00D930E6"/>
    <w:rsid w:val="00DA1B3F"/>
    <w:rsid w:val="00DB1D49"/>
    <w:rsid w:val="00DC0D55"/>
    <w:rsid w:val="00DC0DAD"/>
    <w:rsid w:val="00DC6E52"/>
    <w:rsid w:val="00DC7841"/>
    <w:rsid w:val="00DC7A97"/>
    <w:rsid w:val="00DD4A5A"/>
    <w:rsid w:val="00DD5D5B"/>
    <w:rsid w:val="00DE066E"/>
    <w:rsid w:val="00DE40FC"/>
    <w:rsid w:val="00DE4110"/>
    <w:rsid w:val="00DF2425"/>
    <w:rsid w:val="00E12657"/>
    <w:rsid w:val="00E12BC6"/>
    <w:rsid w:val="00E166C6"/>
    <w:rsid w:val="00E16C34"/>
    <w:rsid w:val="00E16CEC"/>
    <w:rsid w:val="00E1789F"/>
    <w:rsid w:val="00E24DBF"/>
    <w:rsid w:val="00E25C15"/>
    <w:rsid w:val="00E26255"/>
    <w:rsid w:val="00E34B88"/>
    <w:rsid w:val="00E34CC8"/>
    <w:rsid w:val="00E35179"/>
    <w:rsid w:val="00E36B90"/>
    <w:rsid w:val="00E41915"/>
    <w:rsid w:val="00E46E13"/>
    <w:rsid w:val="00E47B5B"/>
    <w:rsid w:val="00E52848"/>
    <w:rsid w:val="00E54199"/>
    <w:rsid w:val="00E559C4"/>
    <w:rsid w:val="00E65E8A"/>
    <w:rsid w:val="00E669C9"/>
    <w:rsid w:val="00E70979"/>
    <w:rsid w:val="00E742BC"/>
    <w:rsid w:val="00E74FA7"/>
    <w:rsid w:val="00E81D67"/>
    <w:rsid w:val="00E923D3"/>
    <w:rsid w:val="00E9407C"/>
    <w:rsid w:val="00E95E5E"/>
    <w:rsid w:val="00E97013"/>
    <w:rsid w:val="00EA1AF1"/>
    <w:rsid w:val="00EA1D52"/>
    <w:rsid w:val="00EA4787"/>
    <w:rsid w:val="00EB7041"/>
    <w:rsid w:val="00EC1274"/>
    <w:rsid w:val="00EC276B"/>
    <w:rsid w:val="00ED3C9D"/>
    <w:rsid w:val="00ED3E70"/>
    <w:rsid w:val="00ED5EA9"/>
    <w:rsid w:val="00ED7F94"/>
    <w:rsid w:val="00EE276B"/>
    <w:rsid w:val="00EE6434"/>
    <w:rsid w:val="00EE6687"/>
    <w:rsid w:val="00EF42BC"/>
    <w:rsid w:val="00EF45E0"/>
    <w:rsid w:val="00EF56B1"/>
    <w:rsid w:val="00F02008"/>
    <w:rsid w:val="00F036E8"/>
    <w:rsid w:val="00F06EF8"/>
    <w:rsid w:val="00F06FD4"/>
    <w:rsid w:val="00F103E0"/>
    <w:rsid w:val="00F10EEA"/>
    <w:rsid w:val="00F141B7"/>
    <w:rsid w:val="00F14942"/>
    <w:rsid w:val="00F236B6"/>
    <w:rsid w:val="00F27144"/>
    <w:rsid w:val="00F30948"/>
    <w:rsid w:val="00F376EE"/>
    <w:rsid w:val="00F4188D"/>
    <w:rsid w:val="00F429A7"/>
    <w:rsid w:val="00F473B4"/>
    <w:rsid w:val="00F507C6"/>
    <w:rsid w:val="00F5332B"/>
    <w:rsid w:val="00F62C12"/>
    <w:rsid w:val="00F64F10"/>
    <w:rsid w:val="00F71374"/>
    <w:rsid w:val="00F72DE6"/>
    <w:rsid w:val="00F7424A"/>
    <w:rsid w:val="00F80F34"/>
    <w:rsid w:val="00F816D4"/>
    <w:rsid w:val="00F911F0"/>
    <w:rsid w:val="00F91465"/>
    <w:rsid w:val="00F929DA"/>
    <w:rsid w:val="00F92CC8"/>
    <w:rsid w:val="00F94296"/>
    <w:rsid w:val="00FB3323"/>
    <w:rsid w:val="00FB3F7A"/>
    <w:rsid w:val="00FC10F1"/>
    <w:rsid w:val="00FC18D1"/>
    <w:rsid w:val="00FC254C"/>
    <w:rsid w:val="00FC255D"/>
    <w:rsid w:val="00FC4347"/>
    <w:rsid w:val="00FC6C70"/>
    <w:rsid w:val="00FC7A5E"/>
    <w:rsid w:val="00FD07C5"/>
    <w:rsid w:val="00FD1C11"/>
    <w:rsid w:val="00FD2B5D"/>
    <w:rsid w:val="00FD3D23"/>
    <w:rsid w:val="00FD48A9"/>
    <w:rsid w:val="00FE098A"/>
    <w:rsid w:val="00FF7D9E"/>
    <w:rsid w:val="6CE44262"/>
    <w:rsid w:val="759D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8849064"/>
  <w15:chartTrackingRefBased/>
  <w15:docId w15:val="{245AF203-4659-45DF-9B10-BC7FCC7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92CC8"/>
    <w:pPr>
      <w:widowControl w:val="0"/>
      <w:jc w:val="both"/>
    </w:pPr>
    <w:rPr>
      <w:kern w:val="2"/>
      <w:sz w:val="21"/>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link w:val="2Char"/>
    <w:qFormat/>
    <w:pPr>
      <w:keepNext/>
      <w:keepLines/>
      <w:spacing w:before="260" w:after="260" w:line="413" w:lineRule="auto"/>
      <w:outlineLvl w:val="1"/>
    </w:pPr>
    <w:rPr>
      <w:rFonts w:ascii="Arial" w:eastAsia="黑体" w:hAnsi="Arial"/>
      <w:b/>
      <w:kern w:val="0"/>
      <w:sz w:val="32"/>
      <w:szCs w:val="20"/>
      <w:lang w:val="x-none" w:eastAsia="x-none"/>
    </w:rPr>
  </w:style>
  <w:style w:type="paragraph" w:styleId="3">
    <w:name w:val="heading 3"/>
    <w:basedOn w:val="a8"/>
    <w:next w:val="a8"/>
    <w:link w:val="3Char"/>
    <w:uiPriority w:val="9"/>
    <w:unhideWhenUsed/>
    <w:qFormat/>
    <w:rsid w:val="00D171A6"/>
    <w:pPr>
      <w:keepNext/>
      <w:keepLines/>
      <w:spacing w:before="260" w:after="260" w:line="416" w:lineRule="auto"/>
      <w:outlineLvl w:val="2"/>
    </w:pPr>
    <w:rPr>
      <w:b/>
      <w:bCs/>
      <w:sz w:val="32"/>
      <w:szCs w:val="32"/>
    </w:rPr>
  </w:style>
  <w:style w:type="paragraph" w:styleId="4">
    <w:name w:val="heading 4"/>
    <w:basedOn w:val="a8"/>
    <w:next w:val="a8"/>
    <w:link w:val="4Char"/>
    <w:uiPriority w:val="9"/>
    <w:semiHidden/>
    <w:unhideWhenUsed/>
    <w:qFormat/>
    <w:rsid w:val="0009442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Hyperlink"/>
    <w:uiPriority w:val="99"/>
    <w:rPr>
      <w:rFonts w:ascii="Times New Roman" w:eastAsia="宋体" w:hAnsi="Times New Roman"/>
      <w:color w:val="auto"/>
      <w:spacing w:val="0"/>
      <w:w w:val="100"/>
      <w:position w:val="0"/>
      <w:sz w:val="21"/>
      <w:u w:val="none"/>
      <w:vertAlign w:val="baseline"/>
    </w:rPr>
  </w:style>
  <w:style w:type="character" w:customStyle="1" w:styleId="Char">
    <w:name w:val="页眉 Char"/>
    <w:link w:val="ad"/>
    <w:uiPriority w:val="99"/>
    <w:rPr>
      <w:kern w:val="2"/>
      <w:sz w:val="18"/>
      <w:szCs w:val="18"/>
    </w:rPr>
  </w:style>
  <w:style w:type="character" w:customStyle="1" w:styleId="Char0">
    <w:name w:val="页脚 Char"/>
    <w:link w:val="ae"/>
    <w:uiPriority w:val="99"/>
    <w:rPr>
      <w:kern w:val="2"/>
      <w:sz w:val="18"/>
      <w:szCs w:val="18"/>
    </w:rPr>
  </w:style>
  <w:style w:type="character" w:customStyle="1" w:styleId="2Char">
    <w:name w:val="标题 2 Char"/>
    <w:link w:val="2"/>
    <w:rPr>
      <w:rFonts w:ascii="Arial" w:eastAsia="黑体" w:hAnsi="Arial"/>
      <w:b/>
      <w:sz w:val="32"/>
    </w:rPr>
  </w:style>
  <w:style w:type="character" w:customStyle="1" w:styleId="Char1">
    <w:name w:val="段 Char"/>
    <w:link w:val="af"/>
    <w:qFormat/>
    <w:rPr>
      <w:rFonts w:ascii="宋体" w:hAnsi="Times New Roman"/>
      <w:sz w:val="21"/>
      <w:lang w:val="en-US" w:eastAsia="zh-CN" w:bidi="ar-SA"/>
    </w:rPr>
  </w:style>
  <w:style w:type="paragraph" w:styleId="ad">
    <w:name w:val="header"/>
    <w:basedOn w:val="a8"/>
    <w:link w:val="Char"/>
    <w:pPr>
      <w:pBdr>
        <w:bottom w:val="single" w:sz="6" w:space="1" w:color="auto"/>
      </w:pBdr>
      <w:tabs>
        <w:tab w:val="center" w:pos="4153"/>
        <w:tab w:val="right" w:pos="8306"/>
      </w:tabs>
      <w:snapToGrid w:val="0"/>
      <w:jc w:val="center"/>
    </w:pPr>
    <w:rPr>
      <w:sz w:val="18"/>
      <w:szCs w:val="18"/>
      <w:lang w:val="x-none" w:eastAsia="x-none"/>
    </w:rPr>
  </w:style>
  <w:style w:type="paragraph" w:styleId="20">
    <w:name w:val="toc 2"/>
    <w:basedOn w:val="10"/>
    <w:next w:val="a8"/>
    <w:uiPriority w:val="39"/>
    <w:pPr>
      <w:widowControl/>
      <w:tabs>
        <w:tab w:val="left" w:pos="480"/>
        <w:tab w:val="right" w:leader="dot" w:pos="9346"/>
      </w:tabs>
    </w:pPr>
    <w:rPr>
      <w:rFonts w:ascii="宋体"/>
      <w:kern w:val="0"/>
      <w:szCs w:val="20"/>
    </w:rPr>
  </w:style>
  <w:style w:type="paragraph" w:styleId="10">
    <w:name w:val="toc 1"/>
    <w:basedOn w:val="a8"/>
    <w:next w:val="a8"/>
    <w:uiPriority w:val="39"/>
  </w:style>
  <w:style w:type="paragraph" w:styleId="ae">
    <w:name w:val="footer"/>
    <w:basedOn w:val="a8"/>
    <w:link w:val="Char0"/>
    <w:uiPriority w:val="99"/>
    <w:pPr>
      <w:tabs>
        <w:tab w:val="center" w:pos="4153"/>
        <w:tab w:val="right" w:pos="8306"/>
      </w:tabs>
      <w:snapToGrid w:val="0"/>
      <w:jc w:val="left"/>
    </w:pPr>
    <w:rPr>
      <w:sz w:val="18"/>
      <w:szCs w:val="18"/>
      <w:lang w:val="x-none" w:eastAsia="x-none"/>
    </w:rPr>
  </w:style>
  <w:style w:type="paragraph" w:customStyle="1" w:styleId="af">
    <w:name w:val="段"/>
    <w:link w:val="Char1"/>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0">
    <w:name w:val="附录表标题"/>
    <w:basedOn w:val="a8"/>
    <w:next w:val="af"/>
    <w:uiPriority w:val="99"/>
    <w:pPr>
      <w:numPr>
        <w:ilvl w:val="1"/>
        <w:numId w:val="1"/>
      </w:numPr>
      <w:spacing w:beforeLines="50" w:before="50" w:afterLines="50" w:after="50"/>
      <w:jc w:val="center"/>
    </w:pPr>
    <w:rPr>
      <w:rFonts w:ascii="黑体" w:eastAsia="黑体" w:hAnsi="Times New Roman"/>
      <w:szCs w:val="21"/>
    </w:rPr>
  </w:style>
  <w:style w:type="paragraph" w:customStyle="1" w:styleId="a7">
    <w:name w:val="附录五级条标题"/>
    <w:basedOn w:val="a6"/>
    <w:next w:val="af"/>
    <w:uiPriority w:val="99"/>
    <w:pPr>
      <w:numPr>
        <w:ilvl w:val="6"/>
      </w:numPr>
      <w:outlineLvl w:val="6"/>
    </w:pPr>
  </w:style>
  <w:style w:type="paragraph" w:customStyle="1" w:styleId="a2">
    <w:name w:val="附录章标题"/>
    <w:next w:val="af"/>
    <w:uiPriority w:val="99"/>
    <w:qFormat/>
    <w:pPr>
      <w:numPr>
        <w:ilvl w:val="1"/>
        <w:numId w:val="2"/>
      </w:numPr>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5">
    <w:name w:val="附录三级条标题"/>
    <w:basedOn w:val="a4"/>
    <w:next w:val="af"/>
    <w:uiPriority w:val="99"/>
    <w:qFormat/>
    <w:pPr>
      <w:numPr>
        <w:ilvl w:val="4"/>
      </w:numPr>
      <w:outlineLvl w:val="4"/>
    </w:pPr>
  </w:style>
  <w:style w:type="paragraph" w:customStyle="1" w:styleId="a6">
    <w:name w:val="附录四级条标题"/>
    <w:basedOn w:val="a5"/>
    <w:next w:val="af"/>
    <w:uiPriority w:val="99"/>
    <w:qFormat/>
    <w:pPr>
      <w:numPr>
        <w:ilvl w:val="5"/>
      </w:numPr>
      <w:tabs>
        <w:tab w:val="left" w:pos="360"/>
      </w:tabs>
      <w:outlineLvl w:val="5"/>
    </w:pPr>
  </w:style>
  <w:style w:type="paragraph" w:customStyle="1" w:styleId="a4">
    <w:name w:val="附录二级条标题"/>
    <w:basedOn w:val="a8"/>
    <w:next w:val="af"/>
    <w:uiPriority w:val="99"/>
    <w:qFormat/>
    <w:pPr>
      <w:widowControl/>
      <w:numPr>
        <w:ilvl w:val="3"/>
        <w:numId w:val="2"/>
      </w:numPr>
      <w:wordWrap w:val="0"/>
      <w:overflowPunct w:val="0"/>
      <w:autoSpaceDE w:val="0"/>
      <w:autoSpaceDN w:val="0"/>
      <w:spacing w:beforeLines="50" w:before="50" w:afterLines="50" w:after="50"/>
      <w:textAlignment w:val="baseline"/>
      <w:outlineLvl w:val="3"/>
    </w:pPr>
    <w:rPr>
      <w:rFonts w:ascii="黑体" w:eastAsia="黑体" w:hAnsi="Times New Roman"/>
      <w:kern w:val="21"/>
      <w:szCs w:val="20"/>
    </w:rPr>
  </w:style>
  <w:style w:type="paragraph" w:customStyle="1" w:styleId="a3">
    <w:name w:val="附录一级条标题"/>
    <w:basedOn w:val="a2"/>
    <w:next w:val="af"/>
    <w:uiPriority w:val="99"/>
    <w:pPr>
      <w:numPr>
        <w:ilvl w:val="2"/>
      </w:numPr>
      <w:autoSpaceDN w:val="0"/>
      <w:spacing w:beforeLines="50" w:before="50" w:afterLines="50" w:after="50"/>
      <w:outlineLvl w:val="2"/>
    </w:pPr>
  </w:style>
  <w:style w:type="paragraph" w:customStyle="1" w:styleId="a">
    <w:name w:val="附录表标号"/>
    <w:basedOn w:val="a8"/>
    <w:next w:val="af"/>
    <w:uiPriority w:val="99"/>
    <w:pPr>
      <w:numPr>
        <w:numId w:val="1"/>
      </w:numPr>
      <w:tabs>
        <w:tab w:val="clear" w:pos="0"/>
      </w:tabs>
      <w:spacing w:line="14" w:lineRule="exact"/>
      <w:ind w:left="811" w:hanging="448"/>
      <w:jc w:val="center"/>
      <w:outlineLvl w:val="0"/>
    </w:pPr>
    <w:rPr>
      <w:rFonts w:ascii="Times New Roman" w:hAnsi="Times New Roman"/>
      <w:color w:val="FFFFFF"/>
    </w:rPr>
  </w:style>
  <w:style w:type="paragraph" w:customStyle="1" w:styleId="TOC1">
    <w:name w:val="TOC 标题1"/>
    <w:basedOn w:val="1"/>
    <w:next w:val="a8"/>
    <w:pPr>
      <w:outlineLvl w:val="9"/>
    </w:pPr>
  </w:style>
  <w:style w:type="paragraph" w:customStyle="1" w:styleId="a1">
    <w:name w:val="附录标识"/>
    <w:basedOn w:val="a8"/>
    <w:next w:val="af"/>
    <w:uiPriority w:val="99"/>
    <w:qFormat/>
    <w:pPr>
      <w:keepNext/>
      <w:widowControl/>
      <w:numPr>
        <w:numId w:val="2"/>
      </w:numPr>
      <w:shd w:val="clear" w:color="FFFFFF" w:fill="FFFFFF"/>
      <w:tabs>
        <w:tab w:val="left" w:pos="6405"/>
      </w:tabs>
      <w:spacing w:before="640" w:after="280"/>
      <w:jc w:val="center"/>
      <w:outlineLvl w:val="0"/>
    </w:pPr>
    <w:rPr>
      <w:rFonts w:ascii="黑体" w:eastAsia="黑体" w:hAnsi="Times New Roman"/>
      <w:kern w:val="0"/>
      <w:szCs w:val="20"/>
    </w:rPr>
  </w:style>
  <w:style w:type="paragraph" w:customStyle="1" w:styleId="11">
    <w:name w:val="正文1"/>
    <w:pPr>
      <w:jc w:val="both"/>
    </w:pPr>
    <w:rPr>
      <w:rFonts w:ascii="Times New Roman" w:hAnsi="Times New Roman"/>
      <w:kern w:val="2"/>
      <w:sz w:val="21"/>
      <w:szCs w:val="21"/>
    </w:rPr>
  </w:style>
  <w:style w:type="paragraph" w:customStyle="1" w:styleId="12">
    <w:name w:val="正文文本1"/>
    <w:basedOn w:val="a8"/>
    <w:next w:val="af0"/>
    <w:link w:val="Char2"/>
    <w:uiPriority w:val="1"/>
    <w:qFormat/>
    <w:rsid w:val="0065383D"/>
    <w:pPr>
      <w:ind w:left="116"/>
      <w:jc w:val="left"/>
    </w:pPr>
    <w:rPr>
      <w:rFonts w:ascii="宋体" w:hAnsi="宋体"/>
      <w:szCs w:val="21"/>
      <w:lang w:val="x-none" w:eastAsia="x-none"/>
    </w:rPr>
  </w:style>
  <w:style w:type="character" w:customStyle="1" w:styleId="Char2">
    <w:name w:val="正文文本 Char"/>
    <w:link w:val="12"/>
    <w:uiPriority w:val="1"/>
    <w:rsid w:val="0065383D"/>
    <w:rPr>
      <w:rFonts w:ascii="宋体" w:hAnsi="宋体"/>
      <w:kern w:val="2"/>
      <w:sz w:val="21"/>
      <w:szCs w:val="21"/>
    </w:rPr>
  </w:style>
  <w:style w:type="paragraph" w:styleId="af0">
    <w:name w:val="Body Text"/>
    <w:basedOn w:val="a8"/>
    <w:link w:val="Char10"/>
    <w:uiPriority w:val="99"/>
    <w:semiHidden/>
    <w:unhideWhenUsed/>
    <w:rsid w:val="0065383D"/>
    <w:pPr>
      <w:spacing w:after="120"/>
    </w:pPr>
    <w:rPr>
      <w:lang w:val="x-none" w:eastAsia="x-none"/>
    </w:rPr>
  </w:style>
  <w:style w:type="character" w:customStyle="1" w:styleId="Char10">
    <w:name w:val="正文文本 Char1"/>
    <w:link w:val="af0"/>
    <w:uiPriority w:val="99"/>
    <w:semiHidden/>
    <w:rsid w:val="0065383D"/>
    <w:rPr>
      <w:kern w:val="2"/>
      <w:sz w:val="21"/>
      <w:szCs w:val="24"/>
    </w:rPr>
  </w:style>
  <w:style w:type="paragraph" w:styleId="TOC">
    <w:name w:val="TOC Heading"/>
    <w:basedOn w:val="1"/>
    <w:next w:val="a8"/>
    <w:uiPriority w:val="39"/>
    <w:unhideWhenUsed/>
    <w:qFormat/>
    <w:rsid w:val="00615349"/>
    <w:pPr>
      <w:widowControl/>
      <w:spacing w:before="240" w:after="0" w:line="259" w:lineRule="auto"/>
      <w:jc w:val="left"/>
      <w:outlineLvl w:val="9"/>
    </w:pPr>
    <w:rPr>
      <w:rFonts w:ascii="Calibri Light" w:hAnsi="Calibri Light"/>
      <w:b w:val="0"/>
      <w:bCs w:val="0"/>
      <w:color w:val="2E74B5"/>
      <w:kern w:val="0"/>
      <w:sz w:val="32"/>
      <w:szCs w:val="32"/>
    </w:rPr>
  </w:style>
  <w:style w:type="paragraph" w:styleId="30">
    <w:name w:val="toc 3"/>
    <w:basedOn w:val="a8"/>
    <w:next w:val="a8"/>
    <w:autoRedefine/>
    <w:uiPriority w:val="39"/>
    <w:unhideWhenUsed/>
    <w:rsid w:val="00615349"/>
    <w:pPr>
      <w:widowControl/>
      <w:spacing w:after="100" w:line="259" w:lineRule="auto"/>
      <w:ind w:left="440"/>
      <w:jc w:val="left"/>
    </w:pPr>
    <w:rPr>
      <w:kern w:val="0"/>
      <w:sz w:val="22"/>
      <w:szCs w:val="22"/>
    </w:rPr>
  </w:style>
  <w:style w:type="paragraph" w:styleId="af1">
    <w:name w:val="Balloon Text"/>
    <w:basedOn w:val="a8"/>
    <w:link w:val="Char3"/>
    <w:uiPriority w:val="99"/>
    <w:semiHidden/>
    <w:unhideWhenUsed/>
    <w:rsid w:val="00324328"/>
    <w:rPr>
      <w:sz w:val="18"/>
      <w:szCs w:val="18"/>
      <w:lang w:val="x-none" w:eastAsia="x-none"/>
    </w:rPr>
  </w:style>
  <w:style w:type="character" w:customStyle="1" w:styleId="Char3">
    <w:name w:val="批注框文本 Char"/>
    <w:link w:val="af1"/>
    <w:uiPriority w:val="99"/>
    <w:semiHidden/>
    <w:rsid w:val="00324328"/>
    <w:rPr>
      <w:kern w:val="2"/>
      <w:sz w:val="18"/>
      <w:szCs w:val="18"/>
    </w:rPr>
  </w:style>
  <w:style w:type="paragraph" w:styleId="af2">
    <w:name w:val="Date"/>
    <w:basedOn w:val="a8"/>
    <w:next w:val="a8"/>
    <w:link w:val="Char4"/>
    <w:uiPriority w:val="99"/>
    <w:semiHidden/>
    <w:unhideWhenUsed/>
    <w:rsid w:val="00F929DA"/>
    <w:pPr>
      <w:ind w:leftChars="2500" w:left="100"/>
    </w:pPr>
    <w:rPr>
      <w:lang w:val="x-none" w:eastAsia="x-none"/>
    </w:rPr>
  </w:style>
  <w:style w:type="character" w:customStyle="1" w:styleId="Char4">
    <w:name w:val="日期 Char"/>
    <w:link w:val="af2"/>
    <w:uiPriority w:val="99"/>
    <w:semiHidden/>
    <w:rsid w:val="00F929DA"/>
    <w:rPr>
      <w:kern w:val="2"/>
      <w:sz w:val="21"/>
      <w:szCs w:val="24"/>
    </w:rPr>
  </w:style>
  <w:style w:type="table" w:styleId="af3">
    <w:name w:val="Table Grid"/>
    <w:basedOn w:val="aa"/>
    <w:uiPriority w:val="39"/>
    <w:rsid w:val="0056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8"/>
    <w:uiPriority w:val="34"/>
    <w:qFormat/>
    <w:rsid w:val="005D0240"/>
    <w:pPr>
      <w:ind w:firstLineChars="200" w:firstLine="420"/>
    </w:pPr>
  </w:style>
  <w:style w:type="paragraph" w:styleId="HTML">
    <w:name w:val="HTML Preformatted"/>
    <w:basedOn w:val="a8"/>
    <w:link w:val="HTMLChar"/>
    <w:rsid w:val="00E16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rsid w:val="00E16CEC"/>
    <w:rPr>
      <w:rFonts w:ascii="宋体" w:hAnsi="宋体" w:cs="宋体"/>
      <w:sz w:val="24"/>
      <w:szCs w:val="24"/>
    </w:rPr>
  </w:style>
  <w:style w:type="paragraph" w:customStyle="1" w:styleId="af5">
    <w:name w:val="封面一致性程度标识"/>
    <w:rsid w:val="00E16CEC"/>
    <w:pPr>
      <w:spacing w:before="440" w:line="400" w:lineRule="exact"/>
      <w:jc w:val="center"/>
    </w:pPr>
    <w:rPr>
      <w:rFonts w:ascii="宋体" w:hAnsi="Times New Roman"/>
      <w:sz w:val="28"/>
    </w:rPr>
  </w:style>
  <w:style w:type="character" w:styleId="af6">
    <w:name w:val="Placeholder Text"/>
    <w:basedOn w:val="a9"/>
    <w:uiPriority w:val="99"/>
    <w:unhideWhenUsed/>
    <w:rsid w:val="00224899"/>
    <w:rPr>
      <w:color w:val="808080"/>
    </w:rPr>
  </w:style>
  <w:style w:type="paragraph" w:styleId="af7">
    <w:name w:val="Title"/>
    <w:basedOn w:val="a8"/>
    <w:next w:val="a8"/>
    <w:link w:val="Char5"/>
    <w:uiPriority w:val="10"/>
    <w:qFormat/>
    <w:rsid w:val="00D171A6"/>
    <w:pPr>
      <w:spacing w:before="240" w:after="60"/>
      <w:jc w:val="center"/>
      <w:outlineLvl w:val="0"/>
    </w:pPr>
    <w:rPr>
      <w:rFonts w:asciiTheme="majorHAnsi" w:hAnsiTheme="majorHAnsi" w:cstheme="majorBidi"/>
      <w:b/>
      <w:bCs/>
      <w:sz w:val="32"/>
      <w:szCs w:val="32"/>
    </w:rPr>
  </w:style>
  <w:style w:type="character" w:customStyle="1" w:styleId="Char5">
    <w:name w:val="标题 Char"/>
    <w:basedOn w:val="a9"/>
    <w:link w:val="af7"/>
    <w:uiPriority w:val="10"/>
    <w:rsid w:val="00D171A6"/>
    <w:rPr>
      <w:rFonts w:asciiTheme="majorHAnsi" w:hAnsiTheme="majorHAnsi" w:cstheme="majorBidi"/>
      <w:b/>
      <w:bCs/>
      <w:kern w:val="2"/>
      <w:sz w:val="32"/>
      <w:szCs w:val="32"/>
    </w:rPr>
  </w:style>
  <w:style w:type="character" w:customStyle="1" w:styleId="3Char">
    <w:name w:val="标题 3 Char"/>
    <w:basedOn w:val="a9"/>
    <w:link w:val="3"/>
    <w:uiPriority w:val="9"/>
    <w:qFormat/>
    <w:rsid w:val="00D171A6"/>
    <w:rPr>
      <w:b/>
      <w:bCs/>
      <w:kern w:val="2"/>
      <w:sz w:val="32"/>
      <w:szCs w:val="32"/>
    </w:rPr>
  </w:style>
  <w:style w:type="paragraph" w:customStyle="1" w:styleId="13">
    <w:name w:val="列出段落1"/>
    <w:basedOn w:val="a8"/>
    <w:uiPriority w:val="34"/>
    <w:qFormat/>
    <w:rsid w:val="0080615E"/>
    <w:pPr>
      <w:ind w:firstLineChars="200" w:firstLine="420"/>
    </w:pPr>
  </w:style>
  <w:style w:type="character" w:customStyle="1" w:styleId="4Char">
    <w:name w:val="标题 4 Char"/>
    <w:basedOn w:val="a9"/>
    <w:link w:val="4"/>
    <w:uiPriority w:val="9"/>
    <w:semiHidden/>
    <w:rsid w:val="00094423"/>
    <w:rPr>
      <w:rFonts w:asciiTheme="majorHAnsi" w:eastAsiaTheme="majorEastAsia" w:hAnsiTheme="majorHAnsi" w:cstheme="majorBidi"/>
      <w:b/>
      <w:bCs/>
      <w:kern w:val="2"/>
      <w:sz w:val="28"/>
      <w:szCs w:val="28"/>
    </w:rPr>
  </w:style>
  <w:style w:type="paragraph" w:customStyle="1" w:styleId="af8">
    <w:name w:val="表格内容"/>
    <w:basedOn w:val="a8"/>
    <w:qFormat/>
    <w:rsid w:val="00094423"/>
    <w:rPr>
      <w:rFonts w:ascii="宋体" w:hAnsi="宋体"/>
      <w:color w:val="000000"/>
      <w:sz w:val="18"/>
      <w:szCs w:val="18"/>
    </w:rPr>
  </w:style>
  <w:style w:type="character" w:styleId="af9">
    <w:name w:val="annotation reference"/>
    <w:basedOn w:val="a9"/>
    <w:uiPriority w:val="99"/>
    <w:semiHidden/>
    <w:unhideWhenUsed/>
    <w:rsid w:val="00030225"/>
    <w:rPr>
      <w:sz w:val="21"/>
      <w:szCs w:val="21"/>
    </w:rPr>
  </w:style>
  <w:style w:type="paragraph" w:styleId="afa">
    <w:name w:val="annotation text"/>
    <w:basedOn w:val="a8"/>
    <w:link w:val="Char6"/>
    <w:uiPriority w:val="99"/>
    <w:semiHidden/>
    <w:unhideWhenUsed/>
    <w:rsid w:val="00030225"/>
    <w:pPr>
      <w:jc w:val="left"/>
    </w:pPr>
  </w:style>
  <w:style w:type="character" w:customStyle="1" w:styleId="Char6">
    <w:name w:val="批注文字 Char"/>
    <w:basedOn w:val="a9"/>
    <w:link w:val="afa"/>
    <w:uiPriority w:val="99"/>
    <w:semiHidden/>
    <w:rsid w:val="00030225"/>
    <w:rPr>
      <w:kern w:val="2"/>
      <w:sz w:val="21"/>
      <w:szCs w:val="24"/>
    </w:rPr>
  </w:style>
  <w:style w:type="paragraph" w:styleId="afb">
    <w:name w:val="annotation subject"/>
    <w:basedOn w:val="afa"/>
    <w:next w:val="afa"/>
    <w:link w:val="Char7"/>
    <w:uiPriority w:val="99"/>
    <w:semiHidden/>
    <w:unhideWhenUsed/>
    <w:rsid w:val="00030225"/>
    <w:rPr>
      <w:b/>
      <w:bCs/>
    </w:rPr>
  </w:style>
  <w:style w:type="character" w:customStyle="1" w:styleId="Char7">
    <w:name w:val="批注主题 Char"/>
    <w:basedOn w:val="Char6"/>
    <w:link w:val="afb"/>
    <w:uiPriority w:val="99"/>
    <w:semiHidden/>
    <w:rsid w:val="000302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2781">
      <w:bodyDiv w:val="1"/>
      <w:marLeft w:val="0"/>
      <w:marRight w:val="0"/>
      <w:marTop w:val="0"/>
      <w:marBottom w:val="0"/>
      <w:divBdr>
        <w:top w:val="none" w:sz="0" w:space="0" w:color="auto"/>
        <w:left w:val="none" w:sz="0" w:space="0" w:color="auto"/>
        <w:bottom w:val="none" w:sz="0" w:space="0" w:color="auto"/>
        <w:right w:val="none" w:sz="0" w:space="0" w:color="auto"/>
      </w:divBdr>
    </w:div>
    <w:div w:id="395977593">
      <w:bodyDiv w:val="1"/>
      <w:marLeft w:val="0"/>
      <w:marRight w:val="0"/>
      <w:marTop w:val="0"/>
      <w:marBottom w:val="0"/>
      <w:divBdr>
        <w:top w:val="none" w:sz="0" w:space="0" w:color="auto"/>
        <w:left w:val="none" w:sz="0" w:space="0" w:color="auto"/>
        <w:bottom w:val="none" w:sz="0" w:space="0" w:color="auto"/>
        <w:right w:val="none" w:sz="0" w:space="0" w:color="auto"/>
      </w:divBdr>
    </w:div>
    <w:div w:id="936445243">
      <w:bodyDiv w:val="1"/>
      <w:marLeft w:val="0"/>
      <w:marRight w:val="0"/>
      <w:marTop w:val="0"/>
      <w:marBottom w:val="0"/>
      <w:divBdr>
        <w:top w:val="none" w:sz="0" w:space="0" w:color="auto"/>
        <w:left w:val="none" w:sz="0" w:space="0" w:color="auto"/>
        <w:bottom w:val="none" w:sz="0" w:space="0" w:color="auto"/>
        <w:right w:val="none" w:sz="0" w:space="0" w:color="auto"/>
      </w:divBdr>
    </w:div>
    <w:div w:id="1033456107">
      <w:bodyDiv w:val="1"/>
      <w:marLeft w:val="0"/>
      <w:marRight w:val="0"/>
      <w:marTop w:val="0"/>
      <w:marBottom w:val="0"/>
      <w:divBdr>
        <w:top w:val="none" w:sz="0" w:space="0" w:color="auto"/>
        <w:left w:val="none" w:sz="0" w:space="0" w:color="auto"/>
        <w:bottom w:val="none" w:sz="0" w:space="0" w:color="auto"/>
        <w:right w:val="none" w:sz="0" w:space="0" w:color="auto"/>
      </w:divBdr>
    </w:div>
    <w:div w:id="1114860633">
      <w:bodyDiv w:val="1"/>
      <w:marLeft w:val="0"/>
      <w:marRight w:val="0"/>
      <w:marTop w:val="0"/>
      <w:marBottom w:val="0"/>
      <w:divBdr>
        <w:top w:val="none" w:sz="0" w:space="0" w:color="auto"/>
        <w:left w:val="none" w:sz="0" w:space="0" w:color="auto"/>
        <w:bottom w:val="none" w:sz="0" w:space="0" w:color="auto"/>
        <w:right w:val="none" w:sz="0" w:space="0" w:color="auto"/>
      </w:divBdr>
    </w:div>
    <w:div w:id="1279948410">
      <w:bodyDiv w:val="1"/>
      <w:marLeft w:val="0"/>
      <w:marRight w:val="0"/>
      <w:marTop w:val="0"/>
      <w:marBottom w:val="0"/>
      <w:divBdr>
        <w:top w:val="none" w:sz="0" w:space="0" w:color="auto"/>
        <w:left w:val="none" w:sz="0" w:space="0" w:color="auto"/>
        <w:bottom w:val="none" w:sz="0" w:space="0" w:color="auto"/>
        <w:right w:val="none" w:sz="0" w:space="0" w:color="auto"/>
      </w:divBdr>
    </w:div>
    <w:div w:id="18846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8223-2B10-4FFE-ABB6-7E52B5BB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22</Pages>
  <Words>2768</Words>
  <Characters>15783</Characters>
  <Application>Microsoft Office Word</Application>
  <DocSecurity>0</DocSecurity>
  <PresentationFormat/>
  <Lines>131</Lines>
  <Paragraphs>37</Paragraphs>
  <Slides>0</Slides>
  <Notes>0</Notes>
  <HiddenSlides>0</HiddenSlides>
  <MMClips>0</MMClips>
  <ScaleCrop>false</ScaleCrop>
  <Company/>
  <LinksUpToDate>false</LinksUpToDate>
  <CharactersWithSpaces>18514</CharactersWithSpaces>
  <SharedDoc>false</SharedDoc>
  <HLinks>
    <vt:vector size="342" baseType="variant">
      <vt:variant>
        <vt:i4>2097233</vt:i4>
      </vt:variant>
      <vt:variant>
        <vt:i4>327</vt:i4>
      </vt:variant>
      <vt:variant>
        <vt:i4>0</vt:i4>
      </vt:variant>
      <vt:variant>
        <vt:i4>5</vt:i4>
      </vt:variant>
      <vt:variant>
        <vt:lpwstr/>
      </vt:variant>
      <vt:variant>
        <vt:lpwstr>_bookmark27</vt:lpwstr>
      </vt:variant>
      <vt:variant>
        <vt:i4>2097233</vt:i4>
      </vt:variant>
      <vt:variant>
        <vt:i4>324</vt:i4>
      </vt:variant>
      <vt:variant>
        <vt:i4>0</vt:i4>
      </vt:variant>
      <vt:variant>
        <vt:i4>5</vt:i4>
      </vt:variant>
      <vt:variant>
        <vt:lpwstr/>
      </vt:variant>
      <vt:variant>
        <vt:lpwstr>_bookmark27</vt:lpwstr>
      </vt:variant>
      <vt:variant>
        <vt:i4>2097233</vt:i4>
      </vt:variant>
      <vt:variant>
        <vt:i4>321</vt:i4>
      </vt:variant>
      <vt:variant>
        <vt:i4>0</vt:i4>
      </vt:variant>
      <vt:variant>
        <vt:i4>5</vt:i4>
      </vt:variant>
      <vt:variant>
        <vt:lpwstr/>
      </vt:variant>
      <vt:variant>
        <vt:lpwstr>_bookmark26</vt:lpwstr>
      </vt:variant>
      <vt:variant>
        <vt:i4>2097233</vt:i4>
      </vt:variant>
      <vt:variant>
        <vt:i4>318</vt:i4>
      </vt:variant>
      <vt:variant>
        <vt:i4>0</vt:i4>
      </vt:variant>
      <vt:variant>
        <vt:i4>5</vt:i4>
      </vt:variant>
      <vt:variant>
        <vt:lpwstr/>
      </vt:variant>
      <vt:variant>
        <vt:lpwstr>_bookmark25</vt:lpwstr>
      </vt:variant>
      <vt:variant>
        <vt:i4>2097233</vt:i4>
      </vt:variant>
      <vt:variant>
        <vt:i4>315</vt:i4>
      </vt:variant>
      <vt:variant>
        <vt:i4>0</vt:i4>
      </vt:variant>
      <vt:variant>
        <vt:i4>5</vt:i4>
      </vt:variant>
      <vt:variant>
        <vt:lpwstr/>
      </vt:variant>
      <vt:variant>
        <vt:lpwstr>_bookmark24</vt:lpwstr>
      </vt:variant>
      <vt:variant>
        <vt:i4>2097233</vt:i4>
      </vt:variant>
      <vt:variant>
        <vt:i4>312</vt:i4>
      </vt:variant>
      <vt:variant>
        <vt:i4>0</vt:i4>
      </vt:variant>
      <vt:variant>
        <vt:i4>5</vt:i4>
      </vt:variant>
      <vt:variant>
        <vt:lpwstr/>
      </vt:variant>
      <vt:variant>
        <vt:lpwstr>_bookmark23</vt:lpwstr>
      </vt:variant>
      <vt:variant>
        <vt:i4>2097233</vt:i4>
      </vt:variant>
      <vt:variant>
        <vt:i4>309</vt:i4>
      </vt:variant>
      <vt:variant>
        <vt:i4>0</vt:i4>
      </vt:variant>
      <vt:variant>
        <vt:i4>5</vt:i4>
      </vt:variant>
      <vt:variant>
        <vt:lpwstr/>
      </vt:variant>
      <vt:variant>
        <vt:lpwstr>_bookmark22</vt:lpwstr>
      </vt:variant>
      <vt:variant>
        <vt:i4>1376308</vt:i4>
      </vt:variant>
      <vt:variant>
        <vt:i4>296</vt:i4>
      </vt:variant>
      <vt:variant>
        <vt:i4>0</vt:i4>
      </vt:variant>
      <vt:variant>
        <vt:i4>5</vt:i4>
      </vt:variant>
      <vt:variant>
        <vt:lpwstr/>
      </vt:variant>
      <vt:variant>
        <vt:lpwstr>_Toc536541358</vt:lpwstr>
      </vt:variant>
      <vt:variant>
        <vt:i4>1376308</vt:i4>
      </vt:variant>
      <vt:variant>
        <vt:i4>290</vt:i4>
      </vt:variant>
      <vt:variant>
        <vt:i4>0</vt:i4>
      </vt:variant>
      <vt:variant>
        <vt:i4>5</vt:i4>
      </vt:variant>
      <vt:variant>
        <vt:lpwstr/>
      </vt:variant>
      <vt:variant>
        <vt:lpwstr>_Toc536541357</vt:lpwstr>
      </vt:variant>
      <vt:variant>
        <vt:i4>1376308</vt:i4>
      </vt:variant>
      <vt:variant>
        <vt:i4>284</vt:i4>
      </vt:variant>
      <vt:variant>
        <vt:i4>0</vt:i4>
      </vt:variant>
      <vt:variant>
        <vt:i4>5</vt:i4>
      </vt:variant>
      <vt:variant>
        <vt:lpwstr/>
      </vt:variant>
      <vt:variant>
        <vt:lpwstr>_Toc536541356</vt:lpwstr>
      </vt:variant>
      <vt:variant>
        <vt:i4>1376308</vt:i4>
      </vt:variant>
      <vt:variant>
        <vt:i4>278</vt:i4>
      </vt:variant>
      <vt:variant>
        <vt:i4>0</vt:i4>
      </vt:variant>
      <vt:variant>
        <vt:i4>5</vt:i4>
      </vt:variant>
      <vt:variant>
        <vt:lpwstr/>
      </vt:variant>
      <vt:variant>
        <vt:lpwstr>_Toc536541355</vt:lpwstr>
      </vt:variant>
      <vt:variant>
        <vt:i4>1376308</vt:i4>
      </vt:variant>
      <vt:variant>
        <vt:i4>272</vt:i4>
      </vt:variant>
      <vt:variant>
        <vt:i4>0</vt:i4>
      </vt:variant>
      <vt:variant>
        <vt:i4>5</vt:i4>
      </vt:variant>
      <vt:variant>
        <vt:lpwstr/>
      </vt:variant>
      <vt:variant>
        <vt:lpwstr>_Toc536541354</vt:lpwstr>
      </vt:variant>
      <vt:variant>
        <vt:i4>1376308</vt:i4>
      </vt:variant>
      <vt:variant>
        <vt:i4>266</vt:i4>
      </vt:variant>
      <vt:variant>
        <vt:i4>0</vt:i4>
      </vt:variant>
      <vt:variant>
        <vt:i4>5</vt:i4>
      </vt:variant>
      <vt:variant>
        <vt:lpwstr/>
      </vt:variant>
      <vt:variant>
        <vt:lpwstr>_Toc536541353</vt:lpwstr>
      </vt:variant>
      <vt:variant>
        <vt:i4>1376308</vt:i4>
      </vt:variant>
      <vt:variant>
        <vt:i4>260</vt:i4>
      </vt:variant>
      <vt:variant>
        <vt:i4>0</vt:i4>
      </vt:variant>
      <vt:variant>
        <vt:i4>5</vt:i4>
      </vt:variant>
      <vt:variant>
        <vt:lpwstr/>
      </vt:variant>
      <vt:variant>
        <vt:lpwstr>_Toc536541352</vt:lpwstr>
      </vt:variant>
      <vt:variant>
        <vt:i4>1376308</vt:i4>
      </vt:variant>
      <vt:variant>
        <vt:i4>254</vt:i4>
      </vt:variant>
      <vt:variant>
        <vt:i4>0</vt:i4>
      </vt:variant>
      <vt:variant>
        <vt:i4>5</vt:i4>
      </vt:variant>
      <vt:variant>
        <vt:lpwstr/>
      </vt:variant>
      <vt:variant>
        <vt:lpwstr>_Toc536541351</vt:lpwstr>
      </vt:variant>
      <vt:variant>
        <vt:i4>1376308</vt:i4>
      </vt:variant>
      <vt:variant>
        <vt:i4>248</vt:i4>
      </vt:variant>
      <vt:variant>
        <vt:i4>0</vt:i4>
      </vt:variant>
      <vt:variant>
        <vt:i4>5</vt:i4>
      </vt:variant>
      <vt:variant>
        <vt:lpwstr/>
      </vt:variant>
      <vt:variant>
        <vt:lpwstr>_Toc536541350</vt:lpwstr>
      </vt:variant>
      <vt:variant>
        <vt:i4>1310772</vt:i4>
      </vt:variant>
      <vt:variant>
        <vt:i4>242</vt:i4>
      </vt:variant>
      <vt:variant>
        <vt:i4>0</vt:i4>
      </vt:variant>
      <vt:variant>
        <vt:i4>5</vt:i4>
      </vt:variant>
      <vt:variant>
        <vt:lpwstr/>
      </vt:variant>
      <vt:variant>
        <vt:lpwstr>_Toc536541349</vt:lpwstr>
      </vt:variant>
      <vt:variant>
        <vt:i4>1310772</vt:i4>
      </vt:variant>
      <vt:variant>
        <vt:i4>236</vt:i4>
      </vt:variant>
      <vt:variant>
        <vt:i4>0</vt:i4>
      </vt:variant>
      <vt:variant>
        <vt:i4>5</vt:i4>
      </vt:variant>
      <vt:variant>
        <vt:lpwstr/>
      </vt:variant>
      <vt:variant>
        <vt:lpwstr>_Toc536541348</vt:lpwstr>
      </vt:variant>
      <vt:variant>
        <vt:i4>1310772</vt:i4>
      </vt:variant>
      <vt:variant>
        <vt:i4>230</vt:i4>
      </vt:variant>
      <vt:variant>
        <vt:i4>0</vt:i4>
      </vt:variant>
      <vt:variant>
        <vt:i4>5</vt:i4>
      </vt:variant>
      <vt:variant>
        <vt:lpwstr/>
      </vt:variant>
      <vt:variant>
        <vt:lpwstr>_Toc536541340</vt:lpwstr>
      </vt:variant>
      <vt:variant>
        <vt:i4>1245236</vt:i4>
      </vt:variant>
      <vt:variant>
        <vt:i4>224</vt:i4>
      </vt:variant>
      <vt:variant>
        <vt:i4>0</vt:i4>
      </vt:variant>
      <vt:variant>
        <vt:i4>5</vt:i4>
      </vt:variant>
      <vt:variant>
        <vt:lpwstr/>
      </vt:variant>
      <vt:variant>
        <vt:lpwstr>_Toc536541339</vt:lpwstr>
      </vt:variant>
      <vt:variant>
        <vt:i4>1245236</vt:i4>
      </vt:variant>
      <vt:variant>
        <vt:i4>218</vt:i4>
      </vt:variant>
      <vt:variant>
        <vt:i4>0</vt:i4>
      </vt:variant>
      <vt:variant>
        <vt:i4>5</vt:i4>
      </vt:variant>
      <vt:variant>
        <vt:lpwstr/>
      </vt:variant>
      <vt:variant>
        <vt:lpwstr>_Toc536541338</vt:lpwstr>
      </vt:variant>
      <vt:variant>
        <vt:i4>1245236</vt:i4>
      </vt:variant>
      <vt:variant>
        <vt:i4>212</vt:i4>
      </vt:variant>
      <vt:variant>
        <vt:i4>0</vt:i4>
      </vt:variant>
      <vt:variant>
        <vt:i4>5</vt:i4>
      </vt:variant>
      <vt:variant>
        <vt:lpwstr/>
      </vt:variant>
      <vt:variant>
        <vt:lpwstr>_Toc536541337</vt:lpwstr>
      </vt:variant>
      <vt:variant>
        <vt:i4>1245236</vt:i4>
      </vt:variant>
      <vt:variant>
        <vt:i4>206</vt:i4>
      </vt:variant>
      <vt:variant>
        <vt:i4>0</vt:i4>
      </vt:variant>
      <vt:variant>
        <vt:i4>5</vt:i4>
      </vt:variant>
      <vt:variant>
        <vt:lpwstr/>
      </vt:variant>
      <vt:variant>
        <vt:lpwstr>_Toc536541336</vt:lpwstr>
      </vt:variant>
      <vt:variant>
        <vt:i4>1245236</vt:i4>
      </vt:variant>
      <vt:variant>
        <vt:i4>200</vt:i4>
      </vt:variant>
      <vt:variant>
        <vt:i4>0</vt:i4>
      </vt:variant>
      <vt:variant>
        <vt:i4>5</vt:i4>
      </vt:variant>
      <vt:variant>
        <vt:lpwstr/>
      </vt:variant>
      <vt:variant>
        <vt:lpwstr>_Toc536541335</vt:lpwstr>
      </vt:variant>
      <vt:variant>
        <vt:i4>1245236</vt:i4>
      </vt:variant>
      <vt:variant>
        <vt:i4>194</vt:i4>
      </vt:variant>
      <vt:variant>
        <vt:i4>0</vt:i4>
      </vt:variant>
      <vt:variant>
        <vt:i4>5</vt:i4>
      </vt:variant>
      <vt:variant>
        <vt:lpwstr/>
      </vt:variant>
      <vt:variant>
        <vt:lpwstr>_Toc536541334</vt:lpwstr>
      </vt:variant>
      <vt:variant>
        <vt:i4>1245236</vt:i4>
      </vt:variant>
      <vt:variant>
        <vt:i4>188</vt:i4>
      </vt:variant>
      <vt:variant>
        <vt:i4>0</vt:i4>
      </vt:variant>
      <vt:variant>
        <vt:i4>5</vt:i4>
      </vt:variant>
      <vt:variant>
        <vt:lpwstr/>
      </vt:variant>
      <vt:variant>
        <vt:lpwstr>_Toc536541333</vt:lpwstr>
      </vt:variant>
      <vt:variant>
        <vt:i4>1245236</vt:i4>
      </vt:variant>
      <vt:variant>
        <vt:i4>182</vt:i4>
      </vt:variant>
      <vt:variant>
        <vt:i4>0</vt:i4>
      </vt:variant>
      <vt:variant>
        <vt:i4>5</vt:i4>
      </vt:variant>
      <vt:variant>
        <vt:lpwstr/>
      </vt:variant>
      <vt:variant>
        <vt:lpwstr>_Toc536541332</vt:lpwstr>
      </vt:variant>
      <vt:variant>
        <vt:i4>1245236</vt:i4>
      </vt:variant>
      <vt:variant>
        <vt:i4>176</vt:i4>
      </vt:variant>
      <vt:variant>
        <vt:i4>0</vt:i4>
      </vt:variant>
      <vt:variant>
        <vt:i4>5</vt:i4>
      </vt:variant>
      <vt:variant>
        <vt:lpwstr/>
      </vt:variant>
      <vt:variant>
        <vt:lpwstr>_Toc536541331</vt:lpwstr>
      </vt:variant>
      <vt:variant>
        <vt:i4>1245236</vt:i4>
      </vt:variant>
      <vt:variant>
        <vt:i4>170</vt:i4>
      </vt:variant>
      <vt:variant>
        <vt:i4>0</vt:i4>
      </vt:variant>
      <vt:variant>
        <vt:i4>5</vt:i4>
      </vt:variant>
      <vt:variant>
        <vt:lpwstr/>
      </vt:variant>
      <vt:variant>
        <vt:lpwstr>_Toc536541330</vt:lpwstr>
      </vt:variant>
      <vt:variant>
        <vt:i4>1179700</vt:i4>
      </vt:variant>
      <vt:variant>
        <vt:i4>164</vt:i4>
      </vt:variant>
      <vt:variant>
        <vt:i4>0</vt:i4>
      </vt:variant>
      <vt:variant>
        <vt:i4>5</vt:i4>
      </vt:variant>
      <vt:variant>
        <vt:lpwstr/>
      </vt:variant>
      <vt:variant>
        <vt:lpwstr>_Toc536541329</vt:lpwstr>
      </vt:variant>
      <vt:variant>
        <vt:i4>1179700</vt:i4>
      </vt:variant>
      <vt:variant>
        <vt:i4>158</vt:i4>
      </vt:variant>
      <vt:variant>
        <vt:i4>0</vt:i4>
      </vt:variant>
      <vt:variant>
        <vt:i4>5</vt:i4>
      </vt:variant>
      <vt:variant>
        <vt:lpwstr/>
      </vt:variant>
      <vt:variant>
        <vt:lpwstr>_Toc536541328</vt:lpwstr>
      </vt:variant>
      <vt:variant>
        <vt:i4>1179700</vt:i4>
      </vt:variant>
      <vt:variant>
        <vt:i4>152</vt:i4>
      </vt:variant>
      <vt:variant>
        <vt:i4>0</vt:i4>
      </vt:variant>
      <vt:variant>
        <vt:i4>5</vt:i4>
      </vt:variant>
      <vt:variant>
        <vt:lpwstr/>
      </vt:variant>
      <vt:variant>
        <vt:lpwstr>_Toc536541327</vt:lpwstr>
      </vt:variant>
      <vt:variant>
        <vt:i4>1179700</vt:i4>
      </vt:variant>
      <vt:variant>
        <vt:i4>146</vt:i4>
      </vt:variant>
      <vt:variant>
        <vt:i4>0</vt:i4>
      </vt:variant>
      <vt:variant>
        <vt:i4>5</vt:i4>
      </vt:variant>
      <vt:variant>
        <vt:lpwstr/>
      </vt:variant>
      <vt:variant>
        <vt:lpwstr>_Toc536541326</vt:lpwstr>
      </vt:variant>
      <vt:variant>
        <vt:i4>1179700</vt:i4>
      </vt:variant>
      <vt:variant>
        <vt:i4>140</vt:i4>
      </vt:variant>
      <vt:variant>
        <vt:i4>0</vt:i4>
      </vt:variant>
      <vt:variant>
        <vt:i4>5</vt:i4>
      </vt:variant>
      <vt:variant>
        <vt:lpwstr/>
      </vt:variant>
      <vt:variant>
        <vt:lpwstr>_Toc536541325</vt:lpwstr>
      </vt:variant>
      <vt:variant>
        <vt:i4>1179700</vt:i4>
      </vt:variant>
      <vt:variant>
        <vt:i4>134</vt:i4>
      </vt:variant>
      <vt:variant>
        <vt:i4>0</vt:i4>
      </vt:variant>
      <vt:variant>
        <vt:i4>5</vt:i4>
      </vt:variant>
      <vt:variant>
        <vt:lpwstr/>
      </vt:variant>
      <vt:variant>
        <vt:lpwstr>_Toc536541324</vt:lpwstr>
      </vt:variant>
      <vt:variant>
        <vt:i4>1179700</vt:i4>
      </vt:variant>
      <vt:variant>
        <vt:i4>128</vt:i4>
      </vt:variant>
      <vt:variant>
        <vt:i4>0</vt:i4>
      </vt:variant>
      <vt:variant>
        <vt:i4>5</vt:i4>
      </vt:variant>
      <vt:variant>
        <vt:lpwstr/>
      </vt:variant>
      <vt:variant>
        <vt:lpwstr>_Toc536541323</vt:lpwstr>
      </vt:variant>
      <vt:variant>
        <vt:i4>1179700</vt:i4>
      </vt:variant>
      <vt:variant>
        <vt:i4>122</vt:i4>
      </vt:variant>
      <vt:variant>
        <vt:i4>0</vt:i4>
      </vt:variant>
      <vt:variant>
        <vt:i4>5</vt:i4>
      </vt:variant>
      <vt:variant>
        <vt:lpwstr/>
      </vt:variant>
      <vt:variant>
        <vt:lpwstr>_Toc536541322</vt:lpwstr>
      </vt:variant>
      <vt:variant>
        <vt:i4>1179700</vt:i4>
      </vt:variant>
      <vt:variant>
        <vt:i4>116</vt:i4>
      </vt:variant>
      <vt:variant>
        <vt:i4>0</vt:i4>
      </vt:variant>
      <vt:variant>
        <vt:i4>5</vt:i4>
      </vt:variant>
      <vt:variant>
        <vt:lpwstr/>
      </vt:variant>
      <vt:variant>
        <vt:lpwstr>_Toc536541321</vt:lpwstr>
      </vt:variant>
      <vt:variant>
        <vt:i4>1179700</vt:i4>
      </vt:variant>
      <vt:variant>
        <vt:i4>110</vt:i4>
      </vt:variant>
      <vt:variant>
        <vt:i4>0</vt:i4>
      </vt:variant>
      <vt:variant>
        <vt:i4>5</vt:i4>
      </vt:variant>
      <vt:variant>
        <vt:lpwstr/>
      </vt:variant>
      <vt:variant>
        <vt:lpwstr>_Toc536541320</vt:lpwstr>
      </vt:variant>
      <vt:variant>
        <vt:i4>1114164</vt:i4>
      </vt:variant>
      <vt:variant>
        <vt:i4>104</vt:i4>
      </vt:variant>
      <vt:variant>
        <vt:i4>0</vt:i4>
      </vt:variant>
      <vt:variant>
        <vt:i4>5</vt:i4>
      </vt:variant>
      <vt:variant>
        <vt:lpwstr/>
      </vt:variant>
      <vt:variant>
        <vt:lpwstr>_Toc536541319</vt:lpwstr>
      </vt:variant>
      <vt:variant>
        <vt:i4>1114164</vt:i4>
      </vt:variant>
      <vt:variant>
        <vt:i4>98</vt:i4>
      </vt:variant>
      <vt:variant>
        <vt:i4>0</vt:i4>
      </vt:variant>
      <vt:variant>
        <vt:i4>5</vt:i4>
      </vt:variant>
      <vt:variant>
        <vt:lpwstr/>
      </vt:variant>
      <vt:variant>
        <vt:lpwstr>_Toc536541318</vt:lpwstr>
      </vt:variant>
      <vt:variant>
        <vt:i4>1114164</vt:i4>
      </vt:variant>
      <vt:variant>
        <vt:i4>92</vt:i4>
      </vt:variant>
      <vt:variant>
        <vt:i4>0</vt:i4>
      </vt:variant>
      <vt:variant>
        <vt:i4>5</vt:i4>
      </vt:variant>
      <vt:variant>
        <vt:lpwstr/>
      </vt:variant>
      <vt:variant>
        <vt:lpwstr>_Toc536541317</vt:lpwstr>
      </vt:variant>
      <vt:variant>
        <vt:i4>1114164</vt:i4>
      </vt:variant>
      <vt:variant>
        <vt:i4>86</vt:i4>
      </vt:variant>
      <vt:variant>
        <vt:i4>0</vt:i4>
      </vt:variant>
      <vt:variant>
        <vt:i4>5</vt:i4>
      </vt:variant>
      <vt:variant>
        <vt:lpwstr/>
      </vt:variant>
      <vt:variant>
        <vt:lpwstr>_Toc536541316</vt:lpwstr>
      </vt:variant>
      <vt:variant>
        <vt:i4>1114164</vt:i4>
      </vt:variant>
      <vt:variant>
        <vt:i4>80</vt:i4>
      </vt:variant>
      <vt:variant>
        <vt:i4>0</vt:i4>
      </vt:variant>
      <vt:variant>
        <vt:i4>5</vt:i4>
      </vt:variant>
      <vt:variant>
        <vt:lpwstr/>
      </vt:variant>
      <vt:variant>
        <vt:lpwstr>_Toc536541315</vt:lpwstr>
      </vt:variant>
      <vt:variant>
        <vt:i4>1114164</vt:i4>
      </vt:variant>
      <vt:variant>
        <vt:i4>74</vt:i4>
      </vt:variant>
      <vt:variant>
        <vt:i4>0</vt:i4>
      </vt:variant>
      <vt:variant>
        <vt:i4>5</vt:i4>
      </vt:variant>
      <vt:variant>
        <vt:lpwstr/>
      </vt:variant>
      <vt:variant>
        <vt:lpwstr>_Toc536541314</vt:lpwstr>
      </vt:variant>
      <vt:variant>
        <vt:i4>1114164</vt:i4>
      </vt:variant>
      <vt:variant>
        <vt:i4>68</vt:i4>
      </vt:variant>
      <vt:variant>
        <vt:i4>0</vt:i4>
      </vt:variant>
      <vt:variant>
        <vt:i4>5</vt:i4>
      </vt:variant>
      <vt:variant>
        <vt:lpwstr/>
      </vt:variant>
      <vt:variant>
        <vt:lpwstr>_Toc536541313</vt:lpwstr>
      </vt:variant>
      <vt:variant>
        <vt:i4>1114164</vt:i4>
      </vt:variant>
      <vt:variant>
        <vt:i4>62</vt:i4>
      </vt:variant>
      <vt:variant>
        <vt:i4>0</vt:i4>
      </vt:variant>
      <vt:variant>
        <vt:i4>5</vt:i4>
      </vt:variant>
      <vt:variant>
        <vt:lpwstr/>
      </vt:variant>
      <vt:variant>
        <vt:lpwstr>_Toc536541312</vt:lpwstr>
      </vt:variant>
      <vt:variant>
        <vt:i4>1114164</vt:i4>
      </vt:variant>
      <vt:variant>
        <vt:i4>56</vt:i4>
      </vt:variant>
      <vt:variant>
        <vt:i4>0</vt:i4>
      </vt:variant>
      <vt:variant>
        <vt:i4>5</vt:i4>
      </vt:variant>
      <vt:variant>
        <vt:lpwstr/>
      </vt:variant>
      <vt:variant>
        <vt:lpwstr>_Toc536541311</vt:lpwstr>
      </vt:variant>
      <vt:variant>
        <vt:i4>1114164</vt:i4>
      </vt:variant>
      <vt:variant>
        <vt:i4>50</vt:i4>
      </vt:variant>
      <vt:variant>
        <vt:i4>0</vt:i4>
      </vt:variant>
      <vt:variant>
        <vt:i4>5</vt:i4>
      </vt:variant>
      <vt:variant>
        <vt:lpwstr/>
      </vt:variant>
      <vt:variant>
        <vt:lpwstr>_Toc536541310</vt:lpwstr>
      </vt:variant>
      <vt:variant>
        <vt:i4>1048628</vt:i4>
      </vt:variant>
      <vt:variant>
        <vt:i4>44</vt:i4>
      </vt:variant>
      <vt:variant>
        <vt:i4>0</vt:i4>
      </vt:variant>
      <vt:variant>
        <vt:i4>5</vt:i4>
      </vt:variant>
      <vt:variant>
        <vt:lpwstr/>
      </vt:variant>
      <vt:variant>
        <vt:lpwstr>_Toc536541309</vt:lpwstr>
      </vt:variant>
      <vt:variant>
        <vt:i4>1048628</vt:i4>
      </vt:variant>
      <vt:variant>
        <vt:i4>38</vt:i4>
      </vt:variant>
      <vt:variant>
        <vt:i4>0</vt:i4>
      </vt:variant>
      <vt:variant>
        <vt:i4>5</vt:i4>
      </vt:variant>
      <vt:variant>
        <vt:lpwstr/>
      </vt:variant>
      <vt:variant>
        <vt:lpwstr>_Toc536541308</vt:lpwstr>
      </vt:variant>
      <vt:variant>
        <vt:i4>1048628</vt:i4>
      </vt:variant>
      <vt:variant>
        <vt:i4>32</vt:i4>
      </vt:variant>
      <vt:variant>
        <vt:i4>0</vt:i4>
      </vt:variant>
      <vt:variant>
        <vt:i4>5</vt:i4>
      </vt:variant>
      <vt:variant>
        <vt:lpwstr/>
      </vt:variant>
      <vt:variant>
        <vt:lpwstr>_Toc536541307</vt:lpwstr>
      </vt:variant>
      <vt:variant>
        <vt:i4>1048628</vt:i4>
      </vt:variant>
      <vt:variant>
        <vt:i4>26</vt:i4>
      </vt:variant>
      <vt:variant>
        <vt:i4>0</vt:i4>
      </vt:variant>
      <vt:variant>
        <vt:i4>5</vt:i4>
      </vt:variant>
      <vt:variant>
        <vt:lpwstr/>
      </vt:variant>
      <vt:variant>
        <vt:lpwstr>_Toc536541306</vt:lpwstr>
      </vt:variant>
      <vt:variant>
        <vt:i4>1048628</vt:i4>
      </vt:variant>
      <vt:variant>
        <vt:i4>20</vt:i4>
      </vt:variant>
      <vt:variant>
        <vt:i4>0</vt:i4>
      </vt:variant>
      <vt:variant>
        <vt:i4>5</vt:i4>
      </vt:variant>
      <vt:variant>
        <vt:lpwstr/>
      </vt:variant>
      <vt:variant>
        <vt:lpwstr>_Toc536541305</vt:lpwstr>
      </vt:variant>
      <vt:variant>
        <vt:i4>1048628</vt:i4>
      </vt:variant>
      <vt:variant>
        <vt:i4>14</vt:i4>
      </vt:variant>
      <vt:variant>
        <vt:i4>0</vt:i4>
      </vt:variant>
      <vt:variant>
        <vt:i4>5</vt:i4>
      </vt:variant>
      <vt:variant>
        <vt:lpwstr/>
      </vt:variant>
      <vt:variant>
        <vt:lpwstr>_Toc536541304</vt:lpwstr>
      </vt:variant>
      <vt:variant>
        <vt:i4>1048628</vt:i4>
      </vt:variant>
      <vt:variant>
        <vt:i4>8</vt:i4>
      </vt:variant>
      <vt:variant>
        <vt:i4>0</vt:i4>
      </vt:variant>
      <vt:variant>
        <vt:i4>5</vt:i4>
      </vt:variant>
      <vt:variant>
        <vt:lpwstr/>
      </vt:variant>
      <vt:variant>
        <vt:lpwstr>_Toc536541303</vt:lpwstr>
      </vt:variant>
      <vt:variant>
        <vt:i4>1048628</vt:i4>
      </vt:variant>
      <vt:variant>
        <vt:i4>2</vt:i4>
      </vt:variant>
      <vt:variant>
        <vt:i4>0</vt:i4>
      </vt:variant>
      <vt:variant>
        <vt:i4>5</vt:i4>
      </vt:variant>
      <vt:variant>
        <vt:lpwstr/>
      </vt:variant>
      <vt:variant>
        <vt:lpwstr>_Toc536541302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T/CEC</dc:title>
  <dc:subject/>
  <dc:creator>Administrator</dc:creator>
  <cp:keywords/>
  <dc:description/>
  <cp:lastModifiedBy>EPTC-001</cp:lastModifiedBy>
  <cp:revision>20</cp:revision>
  <cp:lastPrinted>2019-07-16T05:52:00Z</cp:lastPrinted>
  <dcterms:created xsi:type="dcterms:W3CDTF">2019-07-26T06:08:00Z</dcterms:created>
  <dcterms:modified xsi:type="dcterms:W3CDTF">2019-08-05T03:57:00Z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