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
        <w:ind w:right="267" w:rightChars="127"/>
        <w:jc w:val="right"/>
        <w:rPr>
          <w:rFonts w:ascii="Calibri" w:hAnsi="Calibri"/>
          <w:kern w:val="0"/>
          <w:sz w:val="20"/>
          <w:szCs w:val="20"/>
        </w:rPr>
      </w:pPr>
      <w:bookmarkStart w:id="0" w:name="SectionMark0"/>
      <w:bookmarkStart w:id="1" w:name="_Toc122009732"/>
      <w:bookmarkStart w:id="2" w:name="_Toc122190863"/>
      <w:bookmarkStart w:id="3" w:name="_Toc91234345"/>
      <w:bookmarkStart w:id="4" w:name="_Toc88113257"/>
      <w:bookmarkStart w:id="5" w:name="_Toc102492850"/>
      <w:bookmarkStart w:id="6" w:name="_Toc102492918"/>
      <w:bookmarkStart w:id="7" w:name="_Hlk523576745"/>
      <w:r>
        <w:rPr>
          <w:rFonts w:eastAsia="Times New Roman"/>
          <w:b/>
          <w:bCs/>
          <w:w w:val="130"/>
          <w:kern w:val="0"/>
          <w:sz w:val="96"/>
          <w:szCs w:val="96"/>
        </w:rPr>
        <w:t>CES</w:t>
      </w:r>
    </w:p>
    <w:p>
      <w:pPr>
        <w:spacing w:before="14" w:line="200" w:lineRule="exact"/>
        <w:jc w:val="left"/>
        <w:rPr>
          <w:rFonts w:ascii="Calibri" w:hAnsi="Calibri"/>
          <w:kern w:val="0"/>
          <w:sz w:val="20"/>
          <w:szCs w:val="20"/>
        </w:rPr>
      </w:pPr>
    </w:p>
    <w:p>
      <w:pPr>
        <w:tabs>
          <w:tab w:val="left" w:pos="560"/>
          <w:tab w:val="left" w:pos="6044"/>
          <w:tab w:val="left" w:pos="7556"/>
          <w:tab w:val="left" w:pos="9072"/>
        </w:tabs>
        <w:spacing w:line="580" w:lineRule="exact"/>
        <w:ind w:left="118"/>
        <w:jc w:val="center"/>
        <w:outlineLvl w:val="2"/>
        <w:rPr>
          <w:rFonts w:ascii="黑体" w:hAnsi="黑体" w:eastAsia="黑体"/>
          <w:kern w:val="0"/>
          <w:sz w:val="52"/>
          <w:szCs w:val="52"/>
        </w:rPr>
      </w:pPr>
      <w:r>
        <w:rPr>
          <w:rFonts w:ascii="黑体" w:hAnsi="黑体" w:eastAsia="黑体"/>
          <w:kern w:val="0"/>
          <w:sz w:val="52"/>
          <w:szCs w:val="52"/>
        </w:rPr>
        <w:t>中国电工</w:t>
      </w:r>
      <w:r>
        <w:rPr>
          <w:rFonts w:hint="eastAsia" w:ascii="黑体" w:hAnsi="黑体" w:eastAsia="黑体"/>
          <w:kern w:val="0"/>
          <w:sz w:val="52"/>
          <w:szCs w:val="52"/>
        </w:rPr>
        <w:t>技术</w:t>
      </w:r>
      <w:r>
        <w:rPr>
          <w:rFonts w:ascii="黑体" w:hAnsi="黑体" w:eastAsia="黑体"/>
          <w:kern w:val="0"/>
          <w:sz w:val="52"/>
          <w:szCs w:val="52"/>
        </w:rPr>
        <w:t>学会标准</w:t>
      </w:r>
    </w:p>
    <w:p>
      <w:pPr>
        <w:spacing w:before="1" w:line="280" w:lineRule="exact"/>
        <w:jc w:val="left"/>
        <w:rPr>
          <w:rFonts w:ascii="Calibri" w:hAnsi="Calibri"/>
          <w:kern w:val="0"/>
          <w:sz w:val="28"/>
          <w:szCs w:val="28"/>
        </w:rPr>
      </w:pPr>
    </w:p>
    <w:p>
      <w:pPr>
        <w:ind w:right="420"/>
        <w:jc w:val="right"/>
        <w:outlineLvl w:val="6"/>
        <w:rPr>
          <w:rFonts w:ascii="黑体" w:hAnsi="黑体" w:eastAsia="黑体"/>
          <w:b/>
          <w:bCs/>
          <w:kern w:val="0"/>
          <w:sz w:val="28"/>
          <w:szCs w:val="28"/>
        </w:rPr>
      </w:pPr>
      <w:r>
        <w:rPr>
          <w:rFonts w:ascii="黑体" w:hAnsi="黑体" w:eastAsia="黑体"/>
          <w:b/>
          <w:bCs/>
          <w:kern w:val="0"/>
          <w:sz w:val="28"/>
          <w:szCs w:val="28"/>
        </w:rPr>
        <mc:AlternateContent>
          <mc:Choice Requires="wpg">
            <w:drawing>
              <wp:anchor distT="0" distB="0" distL="114300" distR="114300" simplePos="0" relativeHeight="251658240" behindDoc="1" locked="0" layoutInCell="1" allowOverlap="1">
                <wp:simplePos x="0" y="0"/>
                <wp:positionH relativeFrom="page">
                  <wp:posOffset>899795</wp:posOffset>
                </wp:positionH>
                <wp:positionV relativeFrom="paragraph">
                  <wp:posOffset>721360</wp:posOffset>
                </wp:positionV>
                <wp:extent cx="6120130" cy="1270"/>
                <wp:effectExtent l="13970" t="12065" r="9525" b="5715"/>
                <wp:wrapNone/>
                <wp:docPr id="85" name="组合 85"/>
                <wp:cNvGraphicFramePr/>
                <a:graphic xmlns:a="http://schemas.openxmlformats.org/drawingml/2006/main">
                  <a:graphicData uri="http://schemas.microsoft.com/office/word/2010/wordprocessingGroup">
                    <wpg:wgp>
                      <wpg:cNvGrpSpPr/>
                      <wpg:grpSpPr>
                        <a:xfrm>
                          <a:off x="0" y="0"/>
                          <a:ext cx="6120130" cy="127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0.85pt;margin-top:56.8pt;height:0.1pt;width:481.9pt;mso-position-horizontal-relative:page;z-index:-251658240;mso-width-relative:page;mso-height-relative:page;" coordorigin="1417,1136" coordsize="9638,2" o:gfxdata="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PrzZDaAAAADAEAAA8AAAAAAAAAAQAgAAAA&#10;IgAAAGRycy9kb3ducmV2LnhtbFBLAQIUABQAAAAIAIdO4kDa+iWu7QIAAKIGAAAOAAAAAAAAAAEA&#10;IAAAACkBAABkcnMvZTJvRG9jLnhtbFBLBQYAAAAABgAGAFkBAACIBgAAAAA=&#10;">
                <o:lock v:ext="edit" aspectratio="f"/>
                <v:shape id="Freeform 32" o:spid="_x0000_s1026" o:spt="100" style="position:absolute;left:1417;top:1136;height:2;width:9638;" filled="f" stroked="t" coordsize="9638,1" o:gfxdata="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oUob4A&#10;AADbAAAADwAAAAAAAAABACAAAAAiAAAAZHJzL2Rvd25yZXYueG1sUEsBAhQAFAAAAAgAh07iQDMv&#10;BZ47AAAAOQAAABAAAAAAAAAAAQAgAAAADQEAAGRycy9zaGFwZXhtbC54bWxQSwUGAAAAAAYABgBb&#10;AQAAtwMAAAAA&#10;" path="m0,0l9638,0e">
                  <v:path o:connectlocs="0,0;9638,0" o:connectangles="0,0"/>
                  <v:fill on="f" focussize="0,0"/>
                  <v:stroke color="#000000" joinstyle="round"/>
                  <v:imagedata o:title=""/>
                  <o:lock v:ext="edit" aspectratio="f"/>
                </v:shape>
              </v:group>
            </w:pict>
          </mc:Fallback>
        </mc:AlternateContent>
      </w:r>
      <w:r>
        <w:rPr>
          <w:rFonts w:ascii="黑体" w:hAnsi="黑体" w:eastAsia="黑体"/>
          <w:b/>
          <w:bCs/>
          <w:spacing w:val="1"/>
          <w:kern w:val="0"/>
          <w:sz w:val="28"/>
          <w:szCs w:val="28"/>
        </w:rPr>
        <w:t>T</w:t>
      </w:r>
      <w:r>
        <w:rPr>
          <w:rFonts w:ascii="黑体" w:hAnsi="黑体" w:eastAsia="黑体"/>
          <w:b/>
          <w:bCs/>
          <w:spacing w:val="-2"/>
          <w:kern w:val="0"/>
          <w:sz w:val="28"/>
          <w:szCs w:val="28"/>
        </w:rPr>
        <w:t>/CE</w:t>
      </w:r>
      <w:r>
        <w:rPr>
          <w:rFonts w:ascii="黑体" w:hAnsi="黑体" w:eastAsia="黑体"/>
          <w:b/>
          <w:bCs/>
          <w:kern w:val="0"/>
          <w:sz w:val="28"/>
          <w:szCs w:val="28"/>
        </w:rPr>
        <w:t>S</w:t>
      </w:r>
      <w:r>
        <w:rPr>
          <w:rFonts w:ascii="黑体" w:hAnsi="黑体" w:eastAsia="黑体"/>
          <w:b/>
          <w:bCs/>
          <w:spacing w:val="1"/>
          <w:kern w:val="0"/>
          <w:sz w:val="28"/>
          <w:szCs w:val="28"/>
        </w:rPr>
        <w:t xml:space="preserve"> </w:t>
      </w:r>
      <w:r>
        <w:rPr>
          <w:rFonts w:ascii="黑体" w:hAnsi="黑体" w:eastAsia="黑体"/>
          <w:b/>
          <w:bCs/>
          <w:spacing w:val="-2"/>
          <w:kern w:val="0"/>
          <w:sz w:val="28"/>
          <w:szCs w:val="28"/>
        </w:rPr>
        <w:t>XX</w:t>
      </w:r>
      <w:r>
        <w:rPr>
          <w:rFonts w:ascii="黑体" w:hAnsi="黑体" w:eastAsia="黑体"/>
          <w:b/>
          <w:bCs/>
          <w:kern w:val="0"/>
          <w:sz w:val="28"/>
          <w:szCs w:val="28"/>
        </w:rPr>
        <w:t>X</w:t>
      </w:r>
      <w:r>
        <w:rPr>
          <w:rFonts w:ascii="黑体" w:hAnsi="黑体" w:eastAsia="黑体"/>
          <w:b/>
          <w:bCs/>
          <w:spacing w:val="-1"/>
          <w:kern w:val="0"/>
          <w:sz w:val="28"/>
          <w:szCs w:val="28"/>
        </w:rPr>
        <w:t>X</w:t>
      </w:r>
      <w:r>
        <w:rPr>
          <w:rFonts w:ascii="黑体" w:hAnsi="黑体" w:eastAsia="黑体"/>
          <w:b/>
          <w:bCs/>
          <w:spacing w:val="-2"/>
          <w:kern w:val="0"/>
          <w:sz w:val="28"/>
          <w:szCs w:val="28"/>
        </w:rPr>
        <w:t>-XX</w:t>
      </w:r>
      <w:r>
        <w:rPr>
          <w:rFonts w:ascii="黑体" w:hAnsi="黑体" w:eastAsia="黑体"/>
          <w:b/>
          <w:bCs/>
          <w:kern w:val="0"/>
          <w:sz w:val="28"/>
          <w:szCs w:val="28"/>
        </w:rPr>
        <w:t>X</w:t>
      </w:r>
      <w:r>
        <w:rPr>
          <w:rFonts w:ascii="黑体" w:hAnsi="黑体" w:eastAsia="黑体"/>
          <w:b/>
          <w:bCs/>
          <w:spacing w:val="-1"/>
          <w:kern w:val="0"/>
          <w:sz w:val="28"/>
          <w:szCs w:val="28"/>
        </w:rPr>
        <w:t>X</w:t>
      </w:r>
    </w:p>
    <w:p>
      <w:pPr>
        <w:spacing w:before="4" w:line="110" w:lineRule="exact"/>
        <w:jc w:val="left"/>
        <w:rPr>
          <w:rFonts w:ascii="Calibri" w:hAnsi="Calibri"/>
          <w:kern w:val="0"/>
          <w:sz w:val="11"/>
          <w:szCs w:val="11"/>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jc w:val="center"/>
        <w:rPr>
          <w:rFonts w:ascii="黑体" w:hAnsi="黑体" w:eastAsia="黑体" w:cs="黑体"/>
          <w:kern w:val="0"/>
          <w:sz w:val="52"/>
          <w:szCs w:val="52"/>
        </w:rPr>
      </w:pPr>
      <w:r>
        <w:rPr>
          <w:rFonts w:hint="eastAsia" w:ascii="黑体" w:hAnsi="黑体" w:eastAsia="黑体" w:cs="黑体"/>
          <w:kern w:val="0"/>
          <w:sz w:val="52"/>
          <w:szCs w:val="52"/>
        </w:rPr>
        <w:t>中压直流配电网用电压源型换流器</w:t>
      </w:r>
    </w:p>
    <w:p>
      <w:pPr>
        <w:jc w:val="center"/>
        <w:rPr>
          <w:rFonts w:ascii="黑体" w:hAnsi="黑体" w:eastAsia="黑体" w:cs="黑体"/>
          <w:kern w:val="0"/>
          <w:sz w:val="52"/>
          <w:szCs w:val="52"/>
        </w:rPr>
      </w:pPr>
      <w:r>
        <w:rPr>
          <w:rFonts w:hint="eastAsia" w:ascii="黑体" w:hAnsi="黑体" w:eastAsia="黑体" w:cs="黑体"/>
          <w:kern w:val="0"/>
          <w:sz w:val="52"/>
          <w:szCs w:val="52"/>
        </w:rPr>
        <w:t>技术规范</w:t>
      </w:r>
    </w:p>
    <w:p>
      <w:pPr>
        <w:spacing w:before="240" w:beforeLines="100"/>
        <w:jc w:val="center"/>
        <w:rPr>
          <w:rFonts w:ascii="黑体" w:hAnsi="黑体" w:eastAsia="黑体"/>
          <w:kern w:val="0"/>
          <w:sz w:val="28"/>
          <w:szCs w:val="28"/>
        </w:rPr>
      </w:pPr>
      <w:r>
        <w:rPr>
          <w:rFonts w:ascii="黑体" w:hAnsi="黑体" w:eastAsia="黑体"/>
          <w:kern w:val="0"/>
          <w:sz w:val="28"/>
          <w:szCs w:val="28"/>
        </w:rPr>
        <w:t>Technical specification of using voltage sourced converters （VSC） for medium voltage DC distribution networks</w:t>
      </w:r>
    </w:p>
    <w:p>
      <w:pPr>
        <w:spacing w:before="240" w:beforeLines="100"/>
        <w:jc w:val="center"/>
        <w:rPr>
          <w:rFonts w:ascii="黑体" w:hAnsi="黑体" w:eastAsia="黑体" w:cs="黑体"/>
          <w:kern w:val="0"/>
          <w:sz w:val="52"/>
          <w:szCs w:val="52"/>
        </w:rPr>
      </w:pPr>
      <w:r>
        <w:rPr>
          <w:rFonts w:hint="eastAsia" w:ascii="黑体" w:hAnsi="黑体" w:eastAsia="黑体" w:cs="黑体"/>
          <w:kern w:val="0"/>
          <w:sz w:val="52"/>
          <w:szCs w:val="52"/>
        </w:rPr>
        <w:t>（征求意见稿）</w:t>
      </w: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line="200" w:lineRule="exact"/>
        <w:jc w:val="left"/>
        <w:rPr>
          <w:rFonts w:ascii="Calibri" w:hAnsi="Calibri"/>
          <w:kern w:val="0"/>
          <w:sz w:val="20"/>
          <w:szCs w:val="20"/>
        </w:rPr>
      </w:pPr>
    </w:p>
    <w:p>
      <w:pPr>
        <w:spacing w:before="19" w:line="200" w:lineRule="exact"/>
        <w:jc w:val="left"/>
        <w:rPr>
          <w:rFonts w:ascii="Calibri" w:hAnsi="Calibri"/>
          <w:kern w:val="0"/>
          <w:sz w:val="20"/>
          <w:szCs w:val="20"/>
        </w:rPr>
      </w:pPr>
    </w:p>
    <w:p>
      <w:pPr>
        <w:tabs>
          <w:tab w:val="left" w:pos="6597"/>
          <w:tab w:val="left" w:pos="7473"/>
        </w:tabs>
        <w:spacing w:line="1120" w:lineRule="atLeast"/>
        <w:ind w:left="2137" w:right="118" w:hanging="2019"/>
        <w:jc w:val="left"/>
        <w:rPr>
          <w:rFonts w:ascii="黑体" w:hAnsi="黑体" w:eastAsia="黑体" w:cs="黑体"/>
          <w:kern w:val="0"/>
          <w:sz w:val="28"/>
          <w:szCs w:val="28"/>
        </w:rPr>
      </w:pPr>
      <w:r>
        <w:rPr>
          <w:rFonts w:ascii="黑体" w:hAnsi="黑体" w:eastAsia="黑体" w:cs="黑体"/>
          <w:w w:val="110"/>
          <w:kern w:val="0"/>
          <w:sz w:val="28"/>
          <w:szCs w:val="28"/>
          <w:u w:val="single" w:color="000000"/>
        </w:rPr>
        <w:t>X</w:t>
      </w:r>
      <w:r>
        <w:rPr>
          <w:rFonts w:ascii="黑体" w:hAnsi="黑体" w:eastAsia="黑体" w:cs="黑体"/>
          <w:spacing w:val="-3"/>
          <w:w w:val="110"/>
          <w:kern w:val="0"/>
          <w:sz w:val="28"/>
          <w:szCs w:val="28"/>
          <w:u w:val="single" w:color="000000"/>
        </w:rPr>
        <w:t>XX</w:t>
      </w:r>
      <w:r>
        <w:rPr>
          <w:rFonts w:ascii="黑体" w:hAnsi="黑体" w:eastAsia="黑体" w:cs="黑体"/>
          <w:w w:val="110"/>
          <w:kern w:val="0"/>
          <w:sz w:val="28"/>
          <w:szCs w:val="28"/>
          <w:u w:val="single" w:color="000000"/>
        </w:rPr>
        <w:t>X-</w:t>
      </w:r>
      <w:r>
        <w:rPr>
          <w:rFonts w:ascii="黑体" w:hAnsi="黑体" w:eastAsia="黑体" w:cs="黑体"/>
          <w:spacing w:val="1"/>
          <w:w w:val="110"/>
          <w:kern w:val="0"/>
          <w:sz w:val="28"/>
          <w:szCs w:val="28"/>
          <w:u w:val="single" w:color="000000"/>
        </w:rPr>
        <w:t>XX</w:t>
      </w:r>
      <w:r>
        <w:rPr>
          <w:rFonts w:ascii="黑体" w:hAnsi="黑体" w:eastAsia="黑体" w:cs="黑体"/>
          <w:w w:val="110"/>
          <w:kern w:val="0"/>
          <w:sz w:val="28"/>
          <w:szCs w:val="28"/>
          <w:u w:val="single" w:color="000000"/>
        </w:rPr>
        <w:t>-</w:t>
      </w:r>
      <w:r>
        <w:rPr>
          <w:rFonts w:ascii="黑体" w:hAnsi="黑体" w:eastAsia="黑体" w:cs="黑体"/>
          <w:spacing w:val="-3"/>
          <w:w w:val="110"/>
          <w:kern w:val="0"/>
          <w:sz w:val="28"/>
          <w:szCs w:val="28"/>
          <w:u w:val="single" w:color="000000"/>
        </w:rPr>
        <w:t>XX</w:t>
      </w:r>
      <w:r>
        <w:rPr>
          <w:rFonts w:ascii="黑体" w:hAnsi="黑体" w:eastAsia="黑体" w:cs="黑体"/>
          <w:spacing w:val="-86"/>
          <w:w w:val="110"/>
          <w:kern w:val="0"/>
          <w:sz w:val="28"/>
          <w:szCs w:val="28"/>
          <w:u w:val="single" w:color="000000"/>
        </w:rPr>
        <w:t xml:space="preserve"> </w:t>
      </w:r>
      <w:r>
        <w:rPr>
          <w:rFonts w:ascii="黑体" w:hAnsi="黑体" w:eastAsia="黑体" w:cs="黑体"/>
          <w:w w:val="110"/>
          <w:kern w:val="0"/>
          <w:sz w:val="28"/>
          <w:szCs w:val="28"/>
          <w:u w:val="single" w:color="000000"/>
        </w:rPr>
        <w:t>发布</w:t>
      </w:r>
      <w:r>
        <w:rPr>
          <w:rFonts w:ascii="黑体" w:hAnsi="黑体" w:eastAsia="黑体" w:cs="黑体"/>
          <w:w w:val="110"/>
          <w:kern w:val="0"/>
          <w:sz w:val="28"/>
          <w:szCs w:val="28"/>
          <w:u w:val="single" w:color="000000"/>
        </w:rPr>
        <w:tab/>
      </w:r>
      <w:r>
        <w:rPr>
          <w:rFonts w:ascii="黑体" w:hAnsi="黑体" w:eastAsia="黑体" w:cs="黑体"/>
          <w:w w:val="110"/>
          <w:kern w:val="0"/>
          <w:sz w:val="28"/>
          <w:szCs w:val="28"/>
          <w:u w:val="single" w:color="000000"/>
        </w:rPr>
        <w:tab/>
      </w:r>
      <w:r>
        <w:rPr>
          <w:rFonts w:ascii="黑体" w:hAnsi="黑体" w:eastAsia="黑体" w:cs="黑体"/>
          <w:w w:val="110"/>
          <w:kern w:val="0"/>
          <w:sz w:val="28"/>
          <w:szCs w:val="28"/>
          <w:u w:val="single" w:color="000000"/>
        </w:rPr>
        <w:t>X</w:t>
      </w:r>
      <w:r>
        <w:rPr>
          <w:rFonts w:ascii="黑体" w:hAnsi="黑体" w:eastAsia="黑体" w:cs="黑体"/>
          <w:spacing w:val="-3"/>
          <w:w w:val="110"/>
          <w:kern w:val="0"/>
          <w:sz w:val="28"/>
          <w:szCs w:val="28"/>
          <w:u w:val="single" w:color="000000"/>
        </w:rPr>
        <w:t>XX</w:t>
      </w:r>
      <w:r>
        <w:rPr>
          <w:rFonts w:ascii="黑体" w:hAnsi="黑体" w:eastAsia="黑体" w:cs="黑体"/>
          <w:w w:val="110"/>
          <w:kern w:val="0"/>
          <w:sz w:val="28"/>
          <w:szCs w:val="28"/>
          <w:u w:val="single" w:color="000000"/>
        </w:rPr>
        <w:t>X-</w:t>
      </w:r>
      <w:r>
        <w:rPr>
          <w:rFonts w:ascii="黑体" w:hAnsi="黑体" w:eastAsia="黑体" w:cs="黑体"/>
          <w:spacing w:val="1"/>
          <w:w w:val="110"/>
          <w:kern w:val="0"/>
          <w:sz w:val="28"/>
          <w:szCs w:val="28"/>
          <w:u w:val="single" w:color="000000"/>
        </w:rPr>
        <w:t>XX</w:t>
      </w:r>
      <w:r>
        <w:rPr>
          <w:rFonts w:ascii="黑体" w:hAnsi="黑体" w:eastAsia="黑体" w:cs="黑体"/>
          <w:w w:val="110"/>
          <w:kern w:val="0"/>
          <w:sz w:val="28"/>
          <w:szCs w:val="28"/>
          <w:u w:val="single" w:color="000000"/>
        </w:rPr>
        <w:t>-</w:t>
      </w:r>
      <w:r>
        <w:rPr>
          <w:rFonts w:ascii="黑体" w:hAnsi="黑体" w:eastAsia="黑体" w:cs="黑体"/>
          <w:spacing w:val="-3"/>
          <w:w w:val="110"/>
          <w:kern w:val="0"/>
          <w:sz w:val="28"/>
          <w:szCs w:val="28"/>
          <w:u w:val="single" w:color="000000"/>
        </w:rPr>
        <w:t>X</w:t>
      </w:r>
      <w:r>
        <w:rPr>
          <w:rFonts w:ascii="黑体" w:hAnsi="黑体" w:eastAsia="黑体" w:cs="黑体"/>
          <w:w w:val="110"/>
          <w:kern w:val="0"/>
          <w:sz w:val="28"/>
          <w:szCs w:val="28"/>
          <w:u w:val="single" w:color="000000"/>
        </w:rPr>
        <w:t>X</w:t>
      </w:r>
      <w:r>
        <w:rPr>
          <w:rFonts w:ascii="黑体" w:hAnsi="黑体" w:eastAsia="黑体" w:cs="黑体"/>
          <w:spacing w:val="-123"/>
          <w:w w:val="110"/>
          <w:kern w:val="0"/>
          <w:sz w:val="28"/>
          <w:szCs w:val="28"/>
          <w:u w:val="single" w:color="000000"/>
        </w:rPr>
        <w:t xml:space="preserve"> </w:t>
      </w:r>
      <w:r>
        <w:rPr>
          <w:rFonts w:ascii="黑体" w:hAnsi="黑体" w:eastAsia="黑体" w:cs="黑体"/>
          <w:w w:val="110"/>
          <w:kern w:val="0"/>
          <w:sz w:val="28"/>
          <w:szCs w:val="28"/>
          <w:u w:val="single" w:color="000000"/>
        </w:rPr>
        <w:t>实施</w:t>
      </w:r>
      <w:r>
        <w:rPr>
          <w:rFonts w:ascii="黑体" w:hAnsi="黑体" w:eastAsia="黑体" w:cs="黑体"/>
          <w:w w:val="110"/>
          <w:kern w:val="0"/>
          <w:sz w:val="28"/>
          <w:szCs w:val="28"/>
        </w:rPr>
        <w:t xml:space="preserve"> </w:t>
      </w:r>
      <w:r>
        <w:rPr>
          <w:rFonts w:ascii="黑体" w:hAnsi="黑体" w:eastAsia="黑体" w:cs="黑体"/>
          <w:w w:val="115"/>
          <w:kern w:val="0"/>
          <w:sz w:val="28"/>
          <w:szCs w:val="28"/>
        </w:rPr>
        <w:t>中国电工</w:t>
      </w:r>
      <w:r>
        <w:rPr>
          <w:rFonts w:hint="eastAsia" w:ascii="黑体" w:hAnsi="黑体" w:eastAsia="黑体" w:cs="黑体"/>
          <w:w w:val="115"/>
          <w:kern w:val="0"/>
          <w:sz w:val="28"/>
          <w:szCs w:val="28"/>
        </w:rPr>
        <w:t>技术</w:t>
      </w:r>
      <w:r>
        <w:rPr>
          <w:rFonts w:ascii="黑体" w:hAnsi="黑体" w:eastAsia="黑体" w:cs="黑体"/>
          <w:w w:val="115"/>
          <w:kern w:val="0"/>
          <w:sz w:val="28"/>
          <w:szCs w:val="28"/>
        </w:rPr>
        <w:t>学会</w:t>
      </w:r>
      <w:r>
        <w:rPr>
          <w:rFonts w:ascii="黑体" w:hAnsi="黑体" w:eastAsia="黑体" w:cs="黑体"/>
          <w:w w:val="115"/>
          <w:kern w:val="0"/>
          <w:sz w:val="28"/>
          <w:szCs w:val="28"/>
        </w:rPr>
        <w:tab/>
      </w:r>
      <w:r>
        <w:rPr>
          <w:rFonts w:ascii="黑体" w:hAnsi="黑体" w:eastAsia="黑体" w:cs="黑体"/>
          <w:w w:val="110"/>
          <w:kern w:val="0"/>
          <w:position w:val="3"/>
          <w:sz w:val="28"/>
          <w:szCs w:val="28"/>
        </w:rPr>
        <w:t>发</w:t>
      </w:r>
      <w:r>
        <w:rPr>
          <w:rFonts w:hint="eastAsia" w:ascii="黑体" w:hAnsi="黑体" w:eastAsia="黑体" w:cs="黑体"/>
          <w:w w:val="110"/>
          <w:kern w:val="0"/>
          <w:position w:val="3"/>
          <w:sz w:val="28"/>
          <w:szCs w:val="28"/>
        </w:rPr>
        <w:t xml:space="preserve"> </w:t>
      </w:r>
      <w:r>
        <w:rPr>
          <w:rFonts w:ascii="黑体" w:hAnsi="黑体" w:eastAsia="黑体" w:cs="黑体"/>
          <w:w w:val="110"/>
          <w:kern w:val="0"/>
          <w:position w:val="3"/>
          <w:sz w:val="28"/>
          <w:szCs w:val="28"/>
        </w:rPr>
        <w:t>布</w:t>
      </w:r>
      <w:r>
        <w:rPr>
          <w:rFonts w:hint="eastAsia" w:ascii="黑体" w:hAnsi="黑体" w:eastAsia="黑体" w:cs="黑体"/>
          <w:w w:val="110"/>
          <w:kern w:val="0"/>
          <w:position w:val="3"/>
          <w:sz w:val="28"/>
          <w:szCs w:val="28"/>
        </w:rPr>
        <w:t xml:space="preserve">              </w:t>
      </w:r>
      <w:bookmarkStart w:id="468" w:name="_GoBack"/>
      <w:bookmarkEnd w:id="468"/>
    </w:p>
    <w:p>
      <w:pPr>
        <w:spacing w:line="1120" w:lineRule="atLeast"/>
        <w:jc w:val="left"/>
        <w:rPr>
          <w:rFonts w:ascii="黑体" w:hAnsi="黑体" w:eastAsia="黑体" w:cs="黑体"/>
          <w:kern w:val="0"/>
          <w:sz w:val="28"/>
          <w:szCs w:val="28"/>
        </w:rPr>
        <w:sectPr>
          <w:footerReference r:id="rId3" w:type="default"/>
          <w:footerReference r:id="rId4" w:type="even"/>
          <w:pgSz w:w="11907" w:h="16840"/>
          <w:pgMar w:top="1418" w:right="1134" w:bottom="1134" w:left="1418" w:header="720" w:footer="720" w:gutter="0"/>
          <w:cols w:space="720" w:num="1"/>
        </w:sectPr>
      </w:pPr>
    </w:p>
    <w:bookmarkEnd w:id="0"/>
    <w:p>
      <w:pPr>
        <w:tabs>
          <w:tab w:val="left" w:pos="957"/>
        </w:tabs>
        <w:spacing w:line="419" w:lineRule="exact"/>
        <w:ind w:right="1"/>
        <w:jc w:val="center"/>
        <w:rPr>
          <w:rFonts w:ascii="黑体" w:hAnsi="黑体" w:eastAsia="黑体" w:cs="黑体"/>
          <w:kern w:val="0"/>
          <w:sz w:val="32"/>
          <w:szCs w:val="32"/>
        </w:rPr>
      </w:pPr>
      <w:bookmarkStart w:id="8" w:name="_Toc418166814"/>
      <w:bookmarkStart w:id="9" w:name="_Toc25278"/>
      <w:bookmarkStart w:id="10" w:name="_Toc202071608"/>
      <w:bookmarkStart w:id="11" w:name="_Toc263685648"/>
      <w:bookmarkStart w:id="12" w:name="_Toc523652139"/>
      <w:bookmarkStart w:id="13" w:name="_Toc201993213"/>
      <w:bookmarkStart w:id="14" w:name="_Toc202666716"/>
      <w:bookmarkStart w:id="15" w:name="_Toc4386"/>
      <w:bookmarkStart w:id="16" w:name="_Toc272247105"/>
      <w:bookmarkStart w:id="17" w:name="_Toc300220377"/>
      <w:bookmarkStart w:id="18" w:name="_Toc408998054"/>
      <w:bookmarkStart w:id="19" w:name="_Toc413857723"/>
      <w:bookmarkStart w:id="20" w:name="SectionMark1"/>
      <w:r>
        <w:rPr>
          <w:rFonts w:hint="eastAsia" w:ascii="黑体" w:hAnsi="黑体" w:eastAsia="黑体" w:cs="黑体"/>
          <w:kern w:val="0"/>
          <w:sz w:val="32"/>
          <w:szCs w:val="32"/>
        </w:rPr>
        <w:t>目</w:t>
      </w:r>
      <w:r>
        <w:rPr>
          <w:rFonts w:ascii="黑体" w:hAnsi="黑体" w:eastAsia="黑体" w:cs="黑体"/>
          <w:kern w:val="0"/>
          <w:sz w:val="32"/>
          <w:szCs w:val="32"/>
        </w:rPr>
        <w:tab/>
      </w:r>
      <w:r>
        <w:rPr>
          <w:rFonts w:hint="eastAsia" w:ascii="黑体" w:hAnsi="黑体" w:eastAsia="黑体" w:cs="黑体"/>
          <w:kern w:val="0"/>
          <w:sz w:val="32"/>
          <w:szCs w:val="32"/>
        </w:rPr>
        <w:t>次</w:t>
      </w:r>
      <w:bookmarkEnd w:id="8"/>
      <w:bookmarkEnd w:id="9"/>
      <w:bookmarkEnd w:id="10"/>
      <w:bookmarkEnd w:id="11"/>
      <w:bookmarkEnd w:id="12"/>
      <w:bookmarkEnd w:id="13"/>
      <w:bookmarkEnd w:id="14"/>
      <w:bookmarkEnd w:id="15"/>
      <w:bookmarkEnd w:id="16"/>
      <w:bookmarkEnd w:id="17"/>
      <w:bookmarkEnd w:id="18"/>
      <w:bookmarkEnd w:id="19"/>
    </w:p>
    <w:p>
      <w:pPr>
        <w:pStyle w:val="17"/>
        <w:tabs>
          <w:tab w:val="right" w:leader="dot" w:pos="9345"/>
        </w:tabs>
        <w:spacing w:before="0" w:line="340" w:lineRule="exact"/>
        <w:rPr>
          <w:rFonts w:asciiTheme="minorHAnsi" w:hAnsiTheme="minorHAnsi" w:eastAsiaTheme="minorEastAsia" w:cstheme="minorBidi"/>
          <w:b w:val="0"/>
          <w:caps w:val="0"/>
          <w:sz w:val="21"/>
        </w:rPr>
      </w:pP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TOC \o "1-3" </w:instrText>
      </w:r>
      <w:r>
        <w:rPr>
          <w:rFonts w:asciiTheme="minorEastAsia" w:hAnsiTheme="minorEastAsia" w:eastAsiaTheme="minorEastAsia"/>
          <w:b w:val="0"/>
          <w:sz w:val="21"/>
          <w:szCs w:val="21"/>
        </w:rPr>
        <w:fldChar w:fldCharType="separate"/>
      </w:r>
      <w:r>
        <w:rPr>
          <w:rFonts w:ascii="Times New Roman"/>
        </w:rPr>
        <w:t xml:space="preserve">前    </w:t>
      </w:r>
      <w:r>
        <w:rPr>
          <w:rFonts w:hint="eastAsia" w:ascii="Times New Roman"/>
        </w:rPr>
        <w:t>言</w:t>
      </w:r>
      <w:r>
        <w:tab/>
      </w:r>
      <w:r>
        <w:fldChar w:fldCharType="begin"/>
      </w:r>
      <w:r>
        <w:instrText xml:space="preserve"> PAGEREF _Toc27505792 \h </w:instrText>
      </w:r>
      <w:r>
        <w:fldChar w:fldCharType="separate"/>
      </w:r>
      <w:r>
        <w:t>II</w:t>
      </w:r>
      <w: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1</w:t>
      </w:r>
      <w:r>
        <w:rPr>
          <w:rFonts w:ascii="Times New Roman"/>
        </w:rPr>
        <w:t xml:space="preserve"> </w:t>
      </w:r>
      <w:r>
        <w:rPr>
          <w:rFonts w:hint="eastAsia" w:ascii="Times New Roman"/>
        </w:rPr>
        <w:t>范围</w:t>
      </w:r>
      <w:r>
        <w:tab/>
      </w:r>
      <w:r>
        <w:fldChar w:fldCharType="begin"/>
      </w:r>
      <w:r>
        <w:instrText xml:space="preserve"> PAGEREF _Toc27505793 \h </w:instrText>
      </w:r>
      <w:r>
        <w:fldChar w:fldCharType="separate"/>
      </w:r>
      <w:r>
        <w:t>1</w:t>
      </w:r>
      <w: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2</w:t>
      </w:r>
      <w:r>
        <w:rPr>
          <w:rFonts w:ascii="Times New Roman"/>
        </w:rPr>
        <w:t xml:space="preserve"> </w:t>
      </w:r>
      <w:r>
        <w:rPr>
          <w:rFonts w:hint="eastAsia" w:ascii="Times New Roman"/>
        </w:rPr>
        <w:t>规范性引用文件</w:t>
      </w:r>
      <w:r>
        <w:tab/>
      </w:r>
      <w:r>
        <w:fldChar w:fldCharType="begin"/>
      </w:r>
      <w:r>
        <w:instrText xml:space="preserve"> PAGEREF _Toc27505794 \h </w:instrText>
      </w:r>
      <w:r>
        <w:fldChar w:fldCharType="separate"/>
      </w:r>
      <w:r>
        <w:t>1</w:t>
      </w:r>
      <w: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3</w:t>
      </w:r>
      <w:r>
        <w:rPr>
          <w:rFonts w:ascii="Times New Roman"/>
        </w:rPr>
        <w:t xml:space="preserve"> </w:t>
      </w:r>
      <w:r>
        <w:rPr>
          <w:rFonts w:hint="eastAsia" w:ascii="Times New Roman"/>
        </w:rPr>
        <w:t>术语和定义</w:t>
      </w:r>
      <w:r>
        <w:tab/>
      </w:r>
      <w:r>
        <w:fldChar w:fldCharType="begin"/>
      </w:r>
      <w:r>
        <w:instrText xml:space="preserve"> PAGEREF _Toc27505797 \h </w:instrText>
      </w:r>
      <w:r>
        <w:fldChar w:fldCharType="separate"/>
      </w:r>
      <w:r>
        <w:t>1</w:t>
      </w:r>
      <w: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4</w:t>
      </w:r>
      <w:r>
        <w:rPr>
          <w:rFonts w:ascii="Times New Roman"/>
        </w:rPr>
        <w:t xml:space="preserve"> </w:t>
      </w:r>
      <w:r>
        <w:rPr>
          <w:rFonts w:hint="eastAsia" w:ascii="Times New Roman"/>
        </w:rPr>
        <w:t>缩略语</w:t>
      </w:r>
      <w:r>
        <w:tab/>
      </w:r>
      <w:r>
        <w:fldChar w:fldCharType="begin"/>
      </w:r>
      <w:r>
        <w:instrText xml:space="preserve"> PAGEREF _Toc27505798 \h </w:instrText>
      </w:r>
      <w:r>
        <w:fldChar w:fldCharType="separate"/>
      </w:r>
      <w:r>
        <w:t>2</w:t>
      </w:r>
      <w: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5</w:t>
      </w:r>
      <w:r>
        <w:rPr>
          <w:rFonts w:ascii="Times New Roman"/>
        </w:rPr>
        <w:t xml:space="preserve"> </w:t>
      </w:r>
      <w:r>
        <w:rPr>
          <w:rFonts w:hint="eastAsia" w:ascii="Times New Roman"/>
        </w:rPr>
        <w:t>换流器基本参数等级</w:t>
      </w:r>
      <w:r>
        <w:tab/>
      </w:r>
      <w:r>
        <w:fldChar w:fldCharType="begin"/>
      </w:r>
      <w:r>
        <w:instrText xml:space="preserve"> PAGEREF _Toc27505799 \h </w:instrText>
      </w:r>
      <w:r>
        <w:fldChar w:fldCharType="separate"/>
      </w:r>
      <w:r>
        <w:t>2</w:t>
      </w:r>
      <w: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5.1</w:t>
      </w:r>
      <w:r>
        <w:rPr>
          <w:rFonts w:asciiTheme="majorHAnsi" w:hAnsiTheme="majorHAnsi"/>
          <w:i w:val="0"/>
        </w:rPr>
        <w:t xml:space="preserve"> </w:t>
      </w:r>
      <w:r>
        <w:rPr>
          <w:rFonts w:hint="eastAsia" w:asciiTheme="majorHAnsi" w:hAnsiTheme="majorHAnsi"/>
          <w:i w:val="0"/>
        </w:rPr>
        <w:t>额定电压</w:t>
      </w:r>
      <w:r>
        <w:rPr>
          <w:i w:val="0"/>
        </w:rPr>
        <w:tab/>
      </w:r>
      <w:r>
        <w:rPr>
          <w:i w:val="0"/>
        </w:rPr>
        <w:fldChar w:fldCharType="begin"/>
      </w:r>
      <w:r>
        <w:rPr>
          <w:i w:val="0"/>
        </w:rPr>
        <w:instrText xml:space="preserve"> PAGEREF _Toc27505800 \h </w:instrText>
      </w:r>
      <w:r>
        <w:rPr>
          <w:i w:val="0"/>
        </w:rPr>
        <w:fldChar w:fldCharType="separate"/>
      </w:r>
      <w:r>
        <w:rPr>
          <w:i w:val="0"/>
        </w:rPr>
        <w:t>2</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5.2</w:t>
      </w:r>
      <w:r>
        <w:rPr>
          <w:rFonts w:asciiTheme="majorHAnsi" w:hAnsiTheme="majorHAnsi"/>
          <w:i w:val="0"/>
        </w:rPr>
        <w:t xml:space="preserve"> </w:t>
      </w:r>
      <w:r>
        <w:rPr>
          <w:rFonts w:hint="eastAsia" w:asciiTheme="majorHAnsi" w:hAnsiTheme="majorHAnsi"/>
          <w:i w:val="0"/>
        </w:rPr>
        <w:t>额定容量</w:t>
      </w:r>
      <w:r>
        <w:rPr>
          <w:i w:val="0"/>
        </w:rPr>
        <w:tab/>
      </w:r>
      <w:r>
        <w:rPr>
          <w:i w:val="0"/>
        </w:rPr>
        <w:fldChar w:fldCharType="begin"/>
      </w:r>
      <w:r>
        <w:rPr>
          <w:i w:val="0"/>
        </w:rPr>
        <w:instrText xml:space="preserve"> PAGEREF _Toc27505801 \h </w:instrText>
      </w:r>
      <w:r>
        <w:rPr>
          <w:i w:val="0"/>
        </w:rPr>
        <w:fldChar w:fldCharType="separate"/>
      </w:r>
      <w:r>
        <w:rPr>
          <w:i w:val="0"/>
        </w:rPr>
        <w:t>2</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5.3</w:t>
      </w:r>
      <w:r>
        <w:rPr>
          <w:rFonts w:ascii="Times New Roman" w:hAnsi="Times New Roman"/>
          <w:i w:val="0"/>
        </w:rPr>
        <w:t xml:space="preserve"> </w:t>
      </w:r>
      <w:r>
        <w:rPr>
          <w:rFonts w:hint="eastAsia" w:ascii="Times New Roman" w:hAnsi="Times New Roman"/>
          <w:i w:val="0"/>
        </w:rPr>
        <w:t>额定电流</w:t>
      </w:r>
      <w:r>
        <w:rPr>
          <w:i w:val="0"/>
        </w:rPr>
        <w:tab/>
      </w:r>
      <w:r>
        <w:rPr>
          <w:i w:val="0"/>
        </w:rPr>
        <w:fldChar w:fldCharType="begin"/>
      </w:r>
      <w:r>
        <w:rPr>
          <w:i w:val="0"/>
        </w:rPr>
        <w:instrText xml:space="preserve"> PAGEREF _Toc27505802 \h </w:instrText>
      </w:r>
      <w:r>
        <w:rPr>
          <w:i w:val="0"/>
        </w:rPr>
        <w:fldChar w:fldCharType="separate"/>
      </w:r>
      <w:r>
        <w:rPr>
          <w:i w:val="0"/>
        </w:rPr>
        <w:t>2</w:t>
      </w:r>
      <w:r>
        <w:rPr>
          <w:i w:val="0"/>
        </w:rP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6</w:t>
      </w:r>
      <w:r>
        <w:rPr>
          <w:rFonts w:ascii="Times New Roman"/>
        </w:rPr>
        <w:t xml:space="preserve"> </w:t>
      </w:r>
      <w:r>
        <w:rPr>
          <w:rFonts w:hint="eastAsia" w:ascii="Times New Roman"/>
        </w:rPr>
        <w:t>技术要求</w:t>
      </w:r>
      <w:r>
        <w:tab/>
      </w:r>
      <w:r>
        <w:fldChar w:fldCharType="begin"/>
      </w:r>
      <w:r>
        <w:instrText xml:space="preserve"> PAGEREF _Toc27505803 \h </w:instrText>
      </w:r>
      <w:r>
        <w:fldChar w:fldCharType="separate"/>
      </w:r>
      <w:r>
        <w:t>2</w:t>
      </w:r>
      <w: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w:t>
      </w:r>
      <w:r>
        <w:rPr>
          <w:rFonts w:ascii="Times New Roman" w:hAnsi="Times New Roman"/>
          <w:i w:val="0"/>
        </w:rPr>
        <w:t xml:space="preserve"> </w:t>
      </w:r>
      <w:r>
        <w:rPr>
          <w:rFonts w:hint="eastAsia" w:ascii="Times New Roman" w:hAnsi="Times New Roman"/>
          <w:i w:val="0"/>
        </w:rPr>
        <w:t>总体要求</w:t>
      </w:r>
      <w:r>
        <w:rPr>
          <w:i w:val="0"/>
        </w:rPr>
        <w:tab/>
      </w:r>
      <w:r>
        <w:rPr>
          <w:i w:val="0"/>
        </w:rPr>
        <w:fldChar w:fldCharType="begin"/>
      </w:r>
      <w:r>
        <w:rPr>
          <w:i w:val="0"/>
        </w:rPr>
        <w:instrText xml:space="preserve"> PAGEREF _Toc27505804 \h </w:instrText>
      </w:r>
      <w:r>
        <w:rPr>
          <w:i w:val="0"/>
        </w:rPr>
        <w:fldChar w:fldCharType="separate"/>
      </w:r>
      <w:r>
        <w:rPr>
          <w:i w:val="0"/>
        </w:rPr>
        <w:t>2</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6.2</w:t>
      </w:r>
      <w:r>
        <w:rPr>
          <w:rFonts w:ascii="Times New Roman" w:hAnsi="Times New Roman"/>
          <w:i w:val="0"/>
        </w:rPr>
        <w:t xml:space="preserve"> </w:t>
      </w:r>
      <w:r>
        <w:rPr>
          <w:rFonts w:hint="eastAsia" w:ascii="Times New Roman" w:hAnsi="Times New Roman"/>
          <w:i w:val="0"/>
        </w:rPr>
        <w:t>使用条件</w:t>
      </w:r>
      <w:r>
        <w:rPr>
          <w:i w:val="0"/>
        </w:rPr>
        <w:tab/>
      </w:r>
      <w:r>
        <w:rPr>
          <w:i w:val="0"/>
        </w:rPr>
        <w:fldChar w:fldCharType="begin"/>
      </w:r>
      <w:r>
        <w:rPr>
          <w:i w:val="0"/>
        </w:rPr>
        <w:instrText xml:space="preserve"> PAGEREF _Toc27505805 \h </w:instrText>
      </w:r>
      <w:r>
        <w:rPr>
          <w:i w:val="0"/>
        </w:rPr>
        <w:fldChar w:fldCharType="separate"/>
      </w:r>
      <w:r>
        <w:rPr>
          <w:i w:val="0"/>
        </w:rPr>
        <w:t>3</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6.3</w:t>
      </w:r>
      <w:r>
        <w:rPr>
          <w:rFonts w:ascii="Times New Roman" w:hAnsi="Times New Roman"/>
          <w:i w:val="0"/>
        </w:rPr>
        <w:t xml:space="preserve"> </w:t>
      </w:r>
      <w:r>
        <w:rPr>
          <w:rFonts w:hint="eastAsia" w:ascii="Times New Roman" w:hAnsi="Times New Roman"/>
          <w:i w:val="0"/>
        </w:rPr>
        <w:t>设计寿命</w:t>
      </w:r>
      <w:r>
        <w:rPr>
          <w:i w:val="0"/>
        </w:rPr>
        <w:tab/>
      </w:r>
      <w:r>
        <w:rPr>
          <w:i w:val="0"/>
        </w:rPr>
        <w:fldChar w:fldCharType="begin"/>
      </w:r>
      <w:r>
        <w:rPr>
          <w:i w:val="0"/>
        </w:rPr>
        <w:instrText xml:space="preserve"> PAGEREF _Toc27505806 \h </w:instrText>
      </w:r>
      <w:r>
        <w:rPr>
          <w:i w:val="0"/>
        </w:rPr>
        <w:fldChar w:fldCharType="separate"/>
      </w:r>
      <w:r>
        <w:rPr>
          <w:i w:val="0"/>
        </w:rPr>
        <w:t>4</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6.4</w:t>
      </w:r>
      <w:r>
        <w:rPr>
          <w:rFonts w:ascii="Times New Roman" w:hAnsi="Times New Roman"/>
          <w:i w:val="0"/>
        </w:rPr>
        <w:t xml:space="preserve"> </w:t>
      </w:r>
      <w:r>
        <w:rPr>
          <w:rFonts w:hint="eastAsia" w:ascii="Times New Roman" w:hAnsi="Times New Roman"/>
          <w:i w:val="0"/>
        </w:rPr>
        <w:t>冗余与可靠性</w:t>
      </w:r>
      <w:r>
        <w:rPr>
          <w:i w:val="0"/>
        </w:rPr>
        <w:tab/>
      </w:r>
      <w:r>
        <w:rPr>
          <w:i w:val="0"/>
        </w:rPr>
        <w:fldChar w:fldCharType="begin"/>
      </w:r>
      <w:r>
        <w:rPr>
          <w:i w:val="0"/>
        </w:rPr>
        <w:instrText xml:space="preserve"> PAGEREF _Toc27505807 \h </w:instrText>
      </w:r>
      <w:r>
        <w:rPr>
          <w:i w:val="0"/>
        </w:rPr>
        <w:fldChar w:fldCharType="separate"/>
      </w:r>
      <w:r>
        <w:rPr>
          <w:i w:val="0"/>
        </w:rPr>
        <w:t>4</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6.5</w:t>
      </w:r>
      <w:r>
        <w:rPr>
          <w:rFonts w:ascii="Times New Roman" w:hAnsi="Times New Roman"/>
          <w:i w:val="0"/>
        </w:rPr>
        <w:t xml:space="preserve"> </w:t>
      </w:r>
      <w:r>
        <w:rPr>
          <w:rFonts w:hint="eastAsia" w:ascii="Times New Roman" w:hAnsi="Times New Roman"/>
          <w:i w:val="0"/>
        </w:rPr>
        <w:t>换流器设计内容</w:t>
      </w:r>
      <w:r>
        <w:rPr>
          <w:i w:val="0"/>
        </w:rPr>
        <w:tab/>
      </w:r>
      <w:r>
        <w:rPr>
          <w:i w:val="0"/>
        </w:rPr>
        <w:fldChar w:fldCharType="begin"/>
      </w:r>
      <w:r>
        <w:rPr>
          <w:i w:val="0"/>
        </w:rPr>
        <w:instrText xml:space="preserve"> PAGEREF _Toc27505808 \h </w:instrText>
      </w:r>
      <w:r>
        <w:rPr>
          <w:i w:val="0"/>
        </w:rPr>
        <w:fldChar w:fldCharType="separate"/>
      </w:r>
      <w:r>
        <w:rPr>
          <w:i w:val="0"/>
        </w:rPr>
        <w:t>4</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6.6</w:t>
      </w:r>
      <w:r>
        <w:rPr>
          <w:rFonts w:ascii="Times New Roman" w:hAnsi="Times New Roman"/>
          <w:i w:val="0"/>
        </w:rPr>
        <w:t xml:space="preserve"> </w:t>
      </w:r>
      <w:r>
        <w:rPr>
          <w:rFonts w:hint="eastAsia" w:ascii="Times New Roman" w:hAnsi="Times New Roman"/>
          <w:i w:val="0"/>
        </w:rPr>
        <w:t>机械性能</w:t>
      </w:r>
      <w:r>
        <w:rPr>
          <w:i w:val="0"/>
        </w:rPr>
        <w:tab/>
      </w:r>
      <w:r>
        <w:rPr>
          <w:i w:val="0"/>
        </w:rPr>
        <w:fldChar w:fldCharType="begin"/>
      </w:r>
      <w:r>
        <w:rPr>
          <w:i w:val="0"/>
        </w:rPr>
        <w:instrText xml:space="preserve"> PAGEREF _Toc27505809 \h </w:instrText>
      </w:r>
      <w:r>
        <w:rPr>
          <w:i w:val="0"/>
        </w:rPr>
        <w:fldChar w:fldCharType="separate"/>
      </w:r>
      <w:r>
        <w:rPr>
          <w:i w:val="0"/>
        </w:rPr>
        <w:t>5</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6.7</w:t>
      </w:r>
      <w:r>
        <w:rPr>
          <w:rFonts w:ascii="Times New Roman" w:hAnsi="Times New Roman"/>
          <w:i w:val="0"/>
        </w:rPr>
        <w:t xml:space="preserve"> </w:t>
      </w:r>
      <w:r>
        <w:rPr>
          <w:rFonts w:hint="eastAsia" w:ascii="Times New Roman" w:hAnsi="Times New Roman"/>
          <w:i w:val="0"/>
        </w:rPr>
        <w:t>电气性能</w:t>
      </w:r>
      <w:r>
        <w:rPr>
          <w:i w:val="0"/>
        </w:rPr>
        <w:tab/>
      </w:r>
      <w:r>
        <w:rPr>
          <w:i w:val="0"/>
        </w:rPr>
        <w:fldChar w:fldCharType="begin"/>
      </w:r>
      <w:r>
        <w:rPr>
          <w:i w:val="0"/>
        </w:rPr>
        <w:instrText xml:space="preserve"> PAGEREF _Toc27505810 \h </w:instrText>
      </w:r>
      <w:r>
        <w:rPr>
          <w:i w:val="0"/>
        </w:rPr>
        <w:fldChar w:fldCharType="separate"/>
      </w:r>
      <w:r>
        <w:rPr>
          <w:i w:val="0"/>
        </w:rPr>
        <w:t>5</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6.8</w:t>
      </w:r>
      <w:r>
        <w:rPr>
          <w:rFonts w:ascii="Times New Roman" w:hAnsi="Times New Roman"/>
          <w:i w:val="0"/>
        </w:rPr>
        <w:t xml:space="preserve"> </w:t>
      </w:r>
      <w:r>
        <w:rPr>
          <w:rFonts w:hint="eastAsia" w:ascii="Times New Roman" w:hAnsi="Times New Roman"/>
          <w:i w:val="0"/>
        </w:rPr>
        <w:t>监控功能</w:t>
      </w:r>
      <w:r>
        <w:rPr>
          <w:i w:val="0"/>
        </w:rPr>
        <w:tab/>
      </w:r>
      <w:r>
        <w:rPr>
          <w:i w:val="0"/>
        </w:rPr>
        <w:fldChar w:fldCharType="begin"/>
      </w:r>
      <w:r>
        <w:rPr>
          <w:i w:val="0"/>
        </w:rPr>
        <w:instrText xml:space="preserve"> PAGEREF _Toc27505822 \h </w:instrText>
      </w:r>
      <w:r>
        <w:rPr>
          <w:i w:val="0"/>
        </w:rPr>
        <w:fldChar w:fldCharType="separate"/>
      </w:r>
      <w:r>
        <w:rPr>
          <w:i w:val="0"/>
        </w:rPr>
        <w:t>8</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6.9</w:t>
      </w:r>
      <w:r>
        <w:rPr>
          <w:rFonts w:ascii="Times New Roman" w:hAnsi="Times New Roman"/>
          <w:i w:val="0"/>
        </w:rPr>
        <w:t xml:space="preserve"> </w:t>
      </w:r>
      <w:r>
        <w:rPr>
          <w:rFonts w:hint="eastAsia" w:ascii="Times New Roman" w:hAnsi="Times New Roman"/>
          <w:i w:val="0"/>
        </w:rPr>
        <w:t>控制保护功能</w:t>
      </w:r>
      <w:r>
        <w:rPr>
          <w:i w:val="0"/>
        </w:rPr>
        <w:tab/>
      </w:r>
      <w:r>
        <w:rPr>
          <w:i w:val="0"/>
        </w:rPr>
        <w:fldChar w:fldCharType="begin"/>
      </w:r>
      <w:r>
        <w:rPr>
          <w:i w:val="0"/>
        </w:rPr>
        <w:instrText xml:space="preserve"> PAGEREF _Toc27505823 \h </w:instrText>
      </w:r>
      <w:r>
        <w:rPr>
          <w:i w:val="0"/>
        </w:rPr>
        <w:fldChar w:fldCharType="separate"/>
      </w:r>
      <w:r>
        <w:rPr>
          <w:i w:val="0"/>
        </w:rPr>
        <w:t>9</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6.10</w:t>
      </w:r>
      <w:r>
        <w:rPr>
          <w:rFonts w:ascii="Times New Roman" w:hAnsi="Times New Roman"/>
          <w:i w:val="0"/>
        </w:rPr>
        <w:t xml:space="preserve"> </w:t>
      </w:r>
      <w:r>
        <w:rPr>
          <w:rFonts w:hint="eastAsia" w:ascii="Times New Roman" w:hAnsi="Times New Roman"/>
          <w:i w:val="0"/>
        </w:rPr>
        <w:t>电磁环境指标</w:t>
      </w:r>
      <w:r>
        <w:rPr>
          <w:i w:val="0"/>
        </w:rPr>
        <w:tab/>
      </w:r>
      <w:r>
        <w:rPr>
          <w:i w:val="0"/>
        </w:rPr>
        <w:fldChar w:fldCharType="begin"/>
      </w:r>
      <w:r>
        <w:rPr>
          <w:i w:val="0"/>
        </w:rPr>
        <w:instrText xml:space="preserve"> PAGEREF _Toc27505824 \h </w:instrText>
      </w:r>
      <w:r>
        <w:rPr>
          <w:i w:val="0"/>
        </w:rPr>
        <w:fldChar w:fldCharType="separate"/>
      </w:r>
      <w:r>
        <w:rPr>
          <w:i w:val="0"/>
        </w:rPr>
        <w:t>9</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6.11</w:t>
      </w:r>
      <w:r>
        <w:rPr>
          <w:rFonts w:ascii="Times New Roman" w:hAnsi="Times New Roman"/>
          <w:i w:val="0"/>
        </w:rPr>
        <w:t xml:space="preserve"> </w:t>
      </w:r>
      <w:r>
        <w:rPr>
          <w:rFonts w:hint="eastAsia" w:ascii="Times New Roman" w:hAnsi="Times New Roman"/>
          <w:i w:val="0"/>
        </w:rPr>
        <w:t>安全要求</w:t>
      </w:r>
      <w:r>
        <w:rPr>
          <w:i w:val="0"/>
        </w:rPr>
        <w:tab/>
      </w:r>
      <w:r>
        <w:rPr>
          <w:i w:val="0"/>
        </w:rPr>
        <w:fldChar w:fldCharType="begin"/>
      </w:r>
      <w:r>
        <w:rPr>
          <w:i w:val="0"/>
        </w:rPr>
        <w:instrText xml:space="preserve"> PAGEREF _Toc27505825 \h </w:instrText>
      </w:r>
      <w:r>
        <w:rPr>
          <w:i w:val="0"/>
        </w:rPr>
        <w:fldChar w:fldCharType="separate"/>
      </w:r>
      <w:r>
        <w:rPr>
          <w:i w:val="0"/>
        </w:rPr>
        <w:t>10</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6.12</w:t>
      </w:r>
      <w:r>
        <w:rPr>
          <w:rFonts w:ascii="Times New Roman" w:hAnsi="Times New Roman"/>
          <w:i w:val="0"/>
        </w:rPr>
        <w:t xml:space="preserve"> </w:t>
      </w:r>
      <w:r>
        <w:rPr>
          <w:rFonts w:hint="eastAsia" w:ascii="Times New Roman" w:hAnsi="Times New Roman"/>
          <w:i w:val="0"/>
        </w:rPr>
        <w:t>冷却方式</w:t>
      </w:r>
      <w:r>
        <w:rPr>
          <w:i w:val="0"/>
        </w:rPr>
        <w:tab/>
      </w:r>
      <w:r>
        <w:rPr>
          <w:i w:val="0"/>
        </w:rPr>
        <w:fldChar w:fldCharType="begin"/>
      </w:r>
      <w:r>
        <w:rPr>
          <w:i w:val="0"/>
        </w:rPr>
        <w:instrText xml:space="preserve"> PAGEREF _Toc27505826 \h </w:instrText>
      </w:r>
      <w:r>
        <w:rPr>
          <w:i w:val="0"/>
        </w:rPr>
        <w:fldChar w:fldCharType="separate"/>
      </w:r>
      <w:r>
        <w:rPr>
          <w:i w:val="0"/>
        </w:rPr>
        <w:t>10</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6.13</w:t>
      </w:r>
      <w:r>
        <w:rPr>
          <w:rFonts w:ascii="Times New Roman" w:hAnsi="Times New Roman"/>
          <w:i w:val="0"/>
        </w:rPr>
        <w:t xml:space="preserve"> </w:t>
      </w:r>
      <w:r>
        <w:rPr>
          <w:rFonts w:hint="eastAsia" w:ascii="Times New Roman" w:hAnsi="Times New Roman"/>
          <w:i w:val="0"/>
        </w:rPr>
        <w:t>接口</w:t>
      </w:r>
      <w:r>
        <w:rPr>
          <w:i w:val="0"/>
        </w:rPr>
        <w:tab/>
      </w:r>
      <w:r>
        <w:rPr>
          <w:i w:val="0"/>
        </w:rPr>
        <w:fldChar w:fldCharType="begin"/>
      </w:r>
      <w:r>
        <w:rPr>
          <w:i w:val="0"/>
        </w:rPr>
        <w:instrText xml:space="preserve"> PAGEREF _Toc27505827 \h </w:instrText>
      </w:r>
      <w:r>
        <w:rPr>
          <w:i w:val="0"/>
        </w:rPr>
        <w:fldChar w:fldCharType="separate"/>
      </w:r>
      <w:r>
        <w:rPr>
          <w:i w:val="0"/>
        </w:rPr>
        <w:t>10</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6.14</w:t>
      </w:r>
      <w:r>
        <w:rPr>
          <w:rFonts w:ascii="Times New Roman" w:hAnsi="Times New Roman"/>
          <w:i w:val="0"/>
        </w:rPr>
        <w:t xml:space="preserve"> </w:t>
      </w:r>
      <w:r>
        <w:rPr>
          <w:rFonts w:hint="eastAsia" w:ascii="Times New Roman" w:hAnsi="Times New Roman"/>
          <w:i w:val="0"/>
        </w:rPr>
        <w:t>辅助电源设备和系统要求</w:t>
      </w:r>
      <w:r>
        <w:rPr>
          <w:i w:val="0"/>
        </w:rPr>
        <w:tab/>
      </w:r>
      <w:r>
        <w:rPr>
          <w:i w:val="0"/>
        </w:rPr>
        <w:fldChar w:fldCharType="begin"/>
      </w:r>
      <w:r>
        <w:rPr>
          <w:i w:val="0"/>
        </w:rPr>
        <w:instrText xml:space="preserve"> PAGEREF _Toc27505828 \h </w:instrText>
      </w:r>
      <w:r>
        <w:rPr>
          <w:i w:val="0"/>
        </w:rPr>
        <w:fldChar w:fldCharType="separate"/>
      </w:r>
      <w:r>
        <w:rPr>
          <w:i w:val="0"/>
        </w:rPr>
        <w:t>10</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6.15</w:t>
      </w:r>
      <w:r>
        <w:rPr>
          <w:rFonts w:ascii="Times New Roman" w:hAnsi="Times New Roman"/>
          <w:i w:val="0"/>
        </w:rPr>
        <w:t xml:space="preserve"> </w:t>
      </w:r>
      <w:r>
        <w:rPr>
          <w:rFonts w:hint="eastAsia" w:ascii="Times New Roman" w:hAnsi="Times New Roman"/>
          <w:i w:val="0"/>
        </w:rPr>
        <w:t>检修要求</w:t>
      </w:r>
      <w:r>
        <w:rPr>
          <w:i w:val="0"/>
        </w:rPr>
        <w:tab/>
      </w:r>
      <w:r>
        <w:rPr>
          <w:i w:val="0"/>
        </w:rPr>
        <w:fldChar w:fldCharType="begin"/>
      </w:r>
      <w:r>
        <w:rPr>
          <w:i w:val="0"/>
        </w:rPr>
        <w:instrText xml:space="preserve"> PAGEREF _Toc27505829 \h </w:instrText>
      </w:r>
      <w:r>
        <w:rPr>
          <w:i w:val="0"/>
        </w:rPr>
        <w:fldChar w:fldCharType="separate"/>
      </w:r>
      <w:r>
        <w:rPr>
          <w:i w:val="0"/>
        </w:rPr>
        <w:t>11</w:t>
      </w:r>
      <w:r>
        <w:rPr>
          <w:i w:val="0"/>
        </w:rP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7</w:t>
      </w:r>
      <w:r>
        <w:rPr>
          <w:rFonts w:ascii="Times New Roman"/>
        </w:rPr>
        <w:t xml:space="preserve"> </w:t>
      </w:r>
      <w:r>
        <w:rPr>
          <w:rFonts w:hint="eastAsia" w:ascii="Times New Roman"/>
        </w:rPr>
        <w:t>试验</w:t>
      </w:r>
      <w:r>
        <w:tab/>
      </w:r>
      <w:r>
        <w:fldChar w:fldCharType="begin"/>
      </w:r>
      <w:r>
        <w:instrText xml:space="preserve"> PAGEREF _Toc27505830 \h </w:instrText>
      </w:r>
      <w:r>
        <w:fldChar w:fldCharType="separate"/>
      </w:r>
      <w:r>
        <w:t>11</w:t>
      </w:r>
      <w: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7.1</w:t>
      </w:r>
      <w:r>
        <w:rPr>
          <w:rFonts w:ascii="Times New Roman" w:hAnsi="Times New Roman"/>
          <w:i w:val="0"/>
        </w:rPr>
        <w:t xml:space="preserve"> </w:t>
      </w:r>
      <w:r>
        <w:rPr>
          <w:rFonts w:hint="eastAsia" w:ascii="Times New Roman" w:hAnsi="Times New Roman"/>
          <w:i w:val="0"/>
        </w:rPr>
        <w:t>试验分类</w:t>
      </w:r>
      <w:r>
        <w:rPr>
          <w:i w:val="0"/>
        </w:rPr>
        <w:tab/>
      </w:r>
      <w:r>
        <w:rPr>
          <w:i w:val="0"/>
        </w:rPr>
        <w:fldChar w:fldCharType="begin"/>
      </w:r>
      <w:r>
        <w:rPr>
          <w:i w:val="0"/>
        </w:rPr>
        <w:instrText xml:space="preserve"> PAGEREF _Toc27505831 \h </w:instrText>
      </w:r>
      <w:r>
        <w:rPr>
          <w:i w:val="0"/>
        </w:rPr>
        <w:fldChar w:fldCharType="separate"/>
      </w:r>
      <w:r>
        <w:rPr>
          <w:i w:val="0"/>
        </w:rPr>
        <w:t>11</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7.2</w:t>
      </w:r>
      <w:r>
        <w:rPr>
          <w:rFonts w:ascii="Times New Roman" w:hAnsi="Times New Roman"/>
          <w:i w:val="0"/>
        </w:rPr>
        <w:t xml:space="preserve"> </w:t>
      </w:r>
      <w:r>
        <w:rPr>
          <w:rFonts w:hint="eastAsia" w:ascii="Times New Roman" w:hAnsi="Times New Roman"/>
          <w:i w:val="0"/>
        </w:rPr>
        <w:t>型式试验</w:t>
      </w:r>
      <w:r>
        <w:rPr>
          <w:i w:val="0"/>
        </w:rPr>
        <w:tab/>
      </w:r>
      <w:r>
        <w:rPr>
          <w:i w:val="0"/>
        </w:rPr>
        <w:fldChar w:fldCharType="begin"/>
      </w:r>
      <w:r>
        <w:rPr>
          <w:i w:val="0"/>
        </w:rPr>
        <w:instrText xml:space="preserve"> PAGEREF _Toc27505832 \h </w:instrText>
      </w:r>
      <w:r>
        <w:rPr>
          <w:i w:val="0"/>
        </w:rPr>
        <w:fldChar w:fldCharType="separate"/>
      </w:r>
      <w:r>
        <w:rPr>
          <w:i w:val="0"/>
        </w:rPr>
        <w:t>11</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7.3</w:t>
      </w:r>
      <w:r>
        <w:rPr>
          <w:rFonts w:ascii="Times New Roman" w:hAnsi="Times New Roman"/>
          <w:i w:val="0"/>
        </w:rPr>
        <w:t xml:space="preserve"> </w:t>
      </w:r>
      <w:r>
        <w:rPr>
          <w:rFonts w:hint="eastAsia" w:ascii="Times New Roman" w:hAnsi="Times New Roman"/>
          <w:i w:val="0"/>
        </w:rPr>
        <w:t>例行试验</w:t>
      </w:r>
      <w:r>
        <w:rPr>
          <w:i w:val="0"/>
        </w:rPr>
        <w:tab/>
      </w:r>
      <w:r>
        <w:rPr>
          <w:i w:val="0"/>
        </w:rPr>
        <w:fldChar w:fldCharType="begin"/>
      </w:r>
      <w:r>
        <w:rPr>
          <w:i w:val="0"/>
        </w:rPr>
        <w:instrText xml:space="preserve"> PAGEREF _Toc27505833 \h </w:instrText>
      </w:r>
      <w:r>
        <w:rPr>
          <w:i w:val="0"/>
        </w:rPr>
        <w:fldChar w:fldCharType="separate"/>
      </w:r>
      <w:r>
        <w:rPr>
          <w:i w:val="0"/>
        </w:rPr>
        <w:t>12</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7.4</w:t>
      </w:r>
      <w:r>
        <w:rPr>
          <w:rFonts w:ascii="Times New Roman" w:hAnsi="Times New Roman"/>
          <w:i w:val="0"/>
        </w:rPr>
        <w:t xml:space="preserve"> </w:t>
      </w:r>
      <w:r>
        <w:rPr>
          <w:rFonts w:hint="eastAsia" w:ascii="Times New Roman" w:hAnsi="Times New Roman"/>
          <w:i w:val="0"/>
        </w:rPr>
        <w:t>现场交接试验</w:t>
      </w:r>
      <w:r>
        <w:rPr>
          <w:i w:val="0"/>
        </w:rPr>
        <w:tab/>
      </w:r>
      <w:r>
        <w:rPr>
          <w:i w:val="0"/>
        </w:rPr>
        <w:fldChar w:fldCharType="begin"/>
      </w:r>
      <w:r>
        <w:rPr>
          <w:i w:val="0"/>
        </w:rPr>
        <w:instrText xml:space="preserve"> PAGEREF _Toc27505850 \h </w:instrText>
      </w:r>
      <w:r>
        <w:rPr>
          <w:i w:val="0"/>
        </w:rPr>
        <w:fldChar w:fldCharType="separate"/>
      </w:r>
      <w:r>
        <w:rPr>
          <w:i w:val="0"/>
        </w:rPr>
        <w:t>13</w:t>
      </w:r>
      <w:r>
        <w:rPr>
          <w:i w:val="0"/>
        </w:rPr>
        <w:fldChar w:fldCharType="end"/>
      </w:r>
    </w:p>
    <w:p>
      <w:pPr>
        <w:pStyle w:val="15"/>
        <w:tabs>
          <w:tab w:val="right" w:leader="dot" w:pos="9345"/>
        </w:tabs>
        <w:spacing w:line="340" w:lineRule="exact"/>
        <w:rPr>
          <w:rFonts w:asciiTheme="minorHAnsi" w:hAnsiTheme="minorHAnsi" w:eastAsiaTheme="minorEastAsia" w:cstheme="minorBidi"/>
          <w:i w:val="0"/>
          <w:sz w:val="21"/>
        </w:rPr>
      </w:pPr>
      <w:r>
        <w:rPr>
          <w:rFonts w:ascii="黑体" w:hAnsi="Times New Roman"/>
          <w:i w:val="0"/>
          <w:color w:val="000000"/>
        </w:rPr>
        <w:t>7.5</w:t>
      </w:r>
      <w:r>
        <w:rPr>
          <w:rFonts w:ascii="Times New Roman" w:hAnsi="Times New Roman"/>
          <w:i w:val="0"/>
        </w:rPr>
        <w:t xml:space="preserve"> </w:t>
      </w:r>
      <w:r>
        <w:rPr>
          <w:rFonts w:hint="eastAsia" w:ascii="Times New Roman" w:hAnsi="Times New Roman"/>
          <w:i w:val="0"/>
        </w:rPr>
        <w:t>长期老化试验</w:t>
      </w:r>
      <w:r>
        <w:rPr>
          <w:i w:val="0"/>
        </w:rPr>
        <w:tab/>
      </w:r>
      <w:r>
        <w:rPr>
          <w:i w:val="0"/>
        </w:rPr>
        <w:fldChar w:fldCharType="begin"/>
      </w:r>
      <w:r>
        <w:rPr>
          <w:i w:val="0"/>
        </w:rPr>
        <w:instrText xml:space="preserve"> PAGEREF _Toc27505856 \h </w:instrText>
      </w:r>
      <w:r>
        <w:rPr>
          <w:i w:val="0"/>
        </w:rPr>
        <w:fldChar w:fldCharType="separate"/>
      </w:r>
      <w:r>
        <w:rPr>
          <w:i w:val="0"/>
        </w:rPr>
        <w:t>14</w:t>
      </w:r>
      <w:r>
        <w:rPr>
          <w:i w:val="0"/>
        </w:rPr>
        <w:fldChar w:fldCharType="end"/>
      </w:r>
    </w:p>
    <w:p>
      <w:pPr>
        <w:pStyle w:val="16"/>
        <w:tabs>
          <w:tab w:val="right" w:leader="dot" w:pos="9345"/>
        </w:tabs>
        <w:spacing w:line="340" w:lineRule="exact"/>
        <w:rPr>
          <w:rFonts w:asciiTheme="minorHAnsi" w:hAnsiTheme="minorHAnsi" w:eastAsiaTheme="minorEastAsia" w:cstheme="minorBidi"/>
          <w:smallCaps w:val="0"/>
          <w:sz w:val="21"/>
        </w:rPr>
      </w:pPr>
      <w:r>
        <w:t>8</w:t>
      </w:r>
      <w:r>
        <w:rPr>
          <w:rFonts w:ascii="Times New Roman"/>
        </w:rPr>
        <w:t xml:space="preserve"> </w:t>
      </w:r>
      <w:r>
        <w:rPr>
          <w:rFonts w:hint="eastAsia" w:ascii="Times New Roman"/>
        </w:rPr>
        <w:t>铭牌</w:t>
      </w:r>
      <w:r>
        <w:tab/>
      </w:r>
      <w:r>
        <w:fldChar w:fldCharType="begin"/>
      </w:r>
      <w:r>
        <w:instrText xml:space="preserve"> PAGEREF _Toc27505857 \h </w:instrText>
      </w:r>
      <w:r>
        <w:fldChar w:fldCharType="separate"/>
      </w:r>
      <w:r>
        <w:t>14</w:t>
      </w:r>
      <w:r>
        <w:fldChar w:fldCharType="end"/>
      </w:r>
    </w:p>
    <w:p>
      <w:pPr>
        <w:pStyle w:val="17"/>
        <w:tabs>
          <w:tab w:val="right" w:leader="dot" w:pos="9345"/>
        </w:tabs>
        <w:spacing w:before="0" w:line="340" w:lineRule="exact"/>
        <w:rPr>
          <w:rFonts w:asciiTheme="minorHAnsi" w:hAnsiTheme="minorHAnsi" w:eastAsiaTheme="minorEastAsia" w:cstheme="minorBidi"/>
          <w:b w:val="0"/>
          <w:caps w:val="0"/>
          <w:sz w:val="21"/>
        </w:rPr>
      </w:pPr>
      <w:r>
        <w:rPr>
          <w:rFonts w:hint="eastAsia" w:ascii="Times New Roman"/>
        </w:rPr>
        <w:t>附录</w:t>
      </w:r>
      <w:r>
        <w:rPr>
          <w:rFonts w:ascii="Times New Roman"/>
        </w:rPr>
        <w:t xml:space="preserve">A </w:t>
      </w:r>
      <w:r>
        <w:rPr>
          <w:rFonts w:hint="eastAsia" w:ascii="Times New Roman"/>
        </w:rPr>
        <w:t>（资料性附录）</w:t>
      </w:r>
      <w:r>
        <w:rPr>
          <w:rFonts w:ascii="Times New Roman"/>
        </w:rPr>
        <w:t xml:space="preserve"> </w:t>
      </w:r>
      <w:r>
        <w:rPr>
          <w:rFonts w:hint="eastAsia" w:ascii="Times New Roman"/>
        </w:rPr>
        <w:t>换流器用功率器件参数</w:t>
      </w:r>
      <w:r>
        <w:tab/>
      </w:r>
      <w:r>
        <w:fldChar w:fldCharType="begin"/>
      </w:r>
      <w:r>
        <w:instrText xml:space="preserve"> PAGEREF _Toc27505858 \h </w:instrText>
      </w:r>
      <w:r>
        <w:fldChar w:fldCharType="separate"/>
      </w:r>
      <w:r>
        <w:t>15</w:t>
      </w:r>
      <w:r>
        <w:fldChar w:fldCharType="end"/>
      </w:r>
    </w:p>
    <w:p>
      <w:pPr>
        <w:pStyle w:val="17"/>
        <w:tabs>
          <w:tab w:val="right" w:leader="dot" w:pos="9345"/>
        </w:tabs>
        <w:spacing w:before="0" w:line="340" w:lineRule="exact"/>
        <w:rPr>
          <w:rFonts w:asciiTheme="majorEastAsia" w:hAnsiTheme="majorEastAsia" w:eastAsiaTheme="majorEastAsia" w:cstheme="minorBidi"/>
          <w:b w:val="0"/>
          <w:caps w:val="0"/>
          <w:sz w:val="21"/>
          <w:szCs w:val="21"/>
        </w:rPr>
      </w:pPr>
      <w:r>
        <w:rPr>
          <w:rFonts w:asciiTheme="minorEastAsia" w:hAnsiTheme="minorEastAsia" w:eastAsiaTheme="minorEastAsia"/>
          <w:b w:val="0"/>
        </w:rPr>
        <w:fldChar w:fldCharType="end"/>
      </w:r>
    </w:p>
    <w:p>
      <w:pPr>
        <w:pStyle w:val="74"/>
        <w:ind w:firstLine="420"/>
        <w:rPr>
          <w:rFonts w:ascii="Times New Roman"/>
        </w:rPr>
      </w:pPr>
    </w:p>
    <w:p>
      <w:pPr>
        <w:pStyle w:val="74"/>
        <w:ind w:firstLine="420"/>
        <w:rPr>
          <w:rFonts w:ascii="Times New Roman"/>
        </w:rPr>
        <w:sectPr>
          <w:headerReference r:id="rId5" w:type="default"/>
          <w:footerReference r:id="rId6" w:type="default"/>
          <w:pgSz w:w="11907" w:h="16839"/>
          <w:pgMar w:top="1418" w:right="1134" w:bottom="1134" w:left="1418" w:header="1418" w:footer="1134" w:gutter="0"/>
          <w:pgNumType w:fmt="upperRoman" w:start="1"/>
          <w:cols w:space="720" w:num="1"/>
          <w:docGrid w:type="lines" w:linePitch="312" w:charSpace="0"/>
        </w:sectPr>
      </w:pPr>
    </w:p>
    <w:bookmarkEnd w:id="20"/>
    <w:p>
      <w:pPr>
        <w:pStyle w:val="113"/>
        <w:rPr>
          <w:rFonts w:ascii="Times New Roman" w:eastAsia="宋体"/>
          <w:szCs w:val="32"/>
        </w:rPr>
      </w:pPr>
      <w:bookmarkStart w:id="21" w:name="_Toc523652140"/>
      <w:bookmarkStart w:id="22" w:name="SectionMark2"/>
      <w:bookmarkStart w:id="23" w:name="_Toc202666717"/>
      <w:bookmarkStart w:id="24" w:name="_Toc408998055"/>
      <w:bookmarkStart w:id="25" w:name="_Toc31720"/>
      <w:bookmarkStart w:id="26" w:name="_Toc124908696"/>
      <w:bookmarkStart w:id="27" w:name="_Toc272247106"/>
      <w:bookmarkStart w:id="28" w:name="_Toc201993214"/>
      <w:bookmarkStart w:id="29" w:name="_Toc300220378"/>
      <w:bookmarkStart w:id="30" w:name="_Toc27505792"/>
      <w:r>
        <w:rPr>
          <w:rFonts w:ascii="Times New Roman"/>
          <w:szCs w:val="32"/>
        </w:rPr>
        <w:t>前    言</w:t>
      </w:r>
      <w:bookmarkEnd w:id="1"/>
      <w:bookmarkEnd w:id="2"/>
      <w:bookmarkEnd w:id="3"/>
      <w:bookmarkEnd w:id="4"/>
      <w:bookmarkEnd w:id="5"/>
      <w:bookmarkEnd w:id="6"/>
      <w:bookmarkEnd w:id="21"/>
      <w:bookmarkEnd w:id="22"/>
      <w:bookmarkEnd w:id="23"/>
      <w:bookmarkEnd w:id="24"/>
      <w:bookmarkEnd w:id="25"/>
      <w:bookmarkEnd w:id="26"/>
      <w:bookmarkEnd w:id="27"/>
      <w:bookmarkEnd w:id="28"/>
      <w:bookmarkEnd w:id="29"/>
      <w:bookmarkEnd w:id="30"/>
      <w:bookmarkStart w:id="31" w:name="_Toc201993215"/>
      <w:bookmarkStart w:id="32" w:name="SectionMark4"/>
    </w:p>
    <w:bookmarkEnd w:id="31"/>
    <w:p>
      <w:pPr>
        <w:spacing w:line="320" w:lineRule="exact"/>
        <w:ind w:firstLine="420" w:firstLineChars="200"/>
        <w:rPr>
          <w:rFonts w:hAnsi="宋体"/>
          <w:bCs/>
          <w:color w:val="000000"/>
          <w:szCs w:val="21"/>
        </w:rPr>
      </w:pPr>
      <w:r>
        <w:rPr>
          <w:rFonts w:hint="eastAsia" w:hAnsi="宋体"/>
          <w:bCs/>
          <w:color w:val="000000"/>
          <w:szCs w:val="21"/>
        </w:rPr>
        <w:t>本标准依据</w:t>
      </w:r>
      <w:r>
        <w:rPr>
          <w:rFonts w:hint="eastAsia" w:ascii="宋体" w:hAnsi="宋体"/>
          <w:bCs/>
          <w:color w:val="000000"/>
          <w:szCs w:val="21"/>
        </w:rPr>
        <w:t>GB/T 1.1</w:t>
      </w:r>
      <w:r>
        <w:rPr>
          <w:rFonts w:hint="eastAsia" w:hAnsi="宋体"/>
          <w:bCs/>
          <w:color w:val="000000"/>
          <w:szCs w:val="21"/>
        </w:rPr>
        <w:t>《标准化工作导则  第1部分：标准的结构和编写》</w:t>
      </w:r>
      <w:r>
        <w:rPr>
          <w:szCs w:val="21"/>
        </w:rPr>
        <w:t>的有关规定起草</w:t>
      </w:r>
      <w:r>
        <w:rPr>
          <w:rFonts w:hint="eastAsia" w:hAnsi="宋体"/>
          <w:bCs/>
          <w:color w:val="000000"/>
          <w:szCs w:val="21"/>
        </w:rPr>
        <w:t>。</w:t>
      </w:r>
    </w:p>
    <w:p>
      <w:pPr>
        <w:spacing w:line="320" w:lineRule="exact"/>
        <w:ind w:firstLine="420" w:firstLineChars="200"/>
        <w:rPr>
          <w:rFonts w:hAnsi="宋体"/>
          <w:color w:val="000000"/>
          <w:szCs w:val="21"/>
        </w:rPr>
      </w:pPr>
      <w:r>
        <w:rPr>
          <w:rFonts w:hint="eastAsia" w:hAnsi="宋体"/>
          <w:color w:val="000000"/>
          <w:szCs w:val="21"/>
        </w:rPr>
        <w:t>本标准是</w:t>
      </w:r>
      <w:r>
        <w:rPr>
          <w:rFonts w:hint="eastAsia" w:ascii="宋体" w:hAnsi="宋体"/>
          <w:bCs/>
          <w:color w:val="000000"/>
          <w:szCs w:val="21"/>
        </w:rPr>
        <w:t>×××××</w:t>
      </w:r>
      <w:r>
        <w:rPr>
          <w:rFonts w:hint="eastAsia" w:hAnsi="宋体"/>
          <w:color w:val="000000"/>
          <w:szCs w:val="21"/>
        </w:rPr>
        <w:t>的组成部分。</w:t>
      </w:r>
    </w:p>
    <w:p>
      <w:pPr>
        <w:spacing w:line="320" w:lineRule="exact"/>
        <w:ind w:firstLine="420" w:firstLineChars="200"/>
        <w:rPr>
          <w:rFonts w:hAnsi="宋体"/>
          <w:color w:val="000000"/>
          <w:szCs w:val="21"/>
        </w:rPr>
      </w:pPr>
      <w:r>
        <w:rPr>
          <w:rFonts w:hint="eastAsia" w:hAnsi="宋体"/>
          <w:color w:val="000000"/>
          <w:szCs w:val="21"/>
        </w:rPr>
        <w:t>请注意本文件的某些内容可能涉及专利。本文件的发布机构不承担识别这些专利的责任。</w:t>
      </w:r>
    </w:p>
    <w:p>
      <w:pPr>
        <w:spacing w:line="320" w:lineRule="exact"/>
        <w:ind w:firstLine="420" w:firstLineChars="200"/>
        <w:rPr>
          <w:rFonts w:hAnsi="宋体"/>
          <w:color w:val="000000"/>
          <w:szCs w:val="21"/>
        </w:rPr>
      </w:pPr>
      <w:r>
        <w:rPr>
          <w:rFonts w:hint="eastAsia" w:hAnsi="宋体"/>
          <w:color w:val="000000"/>
          <w:szCs w:val="21"/>
        </w:rPr>
        <w:t>本标准由</w:t>
      </w:r>
      <w:r>
        <w:rPr>
          <w:rFonts w:asciiTheme="minorEastAsia" w:hAnsiTheme="minorEastAsia"/>
          <w:spacing w:val="-3"/>
          <w:kern w:val="0"/>
          <w:szCs w:val="21"/>
        </w:rPr>
        <w:t>中</w:t>
      </w:r>
      <w:r>
        <w:rPr>
          <w:rFonts w:asciiTheme="minorEastAsia" w:hAnsiTheme="minorEastAsia"/>
          <w:kern w:val="0"/>
          <w:szCs w:val="21"/>
        </w:rPr>
        <w:t>国</w:t>
      </w:r>
      <w:r>
        <w:rPr>
          <w:rFonts w:hint="eastAsia" w:asciiTheme="minorEastAsia" w:hAnsiTheme="minorEastAsia"/>
          <w:spacing w:val="-3"/>
          <w:kern w:val="0"/>
          <w:szCs w:val="21"/>
        </w:rPr>
        <w:t>电工技术</w:t>
      </w:r>
      <w:r>
        <w:rPr>
          <w:rFonts w:asciiTheme="minorEastAsia" w:hAnsiTheme="minorEastAsia"/>
          <w:kern w:val="0"/>
          <w:szCs w:val="21"/>
        </w:rPr>
        <w:t>学</w:t>
      </w:r>
      <w:r>
        <w:rPr>
          <w:rFonts w:asciiTheme="minorEastAsia" w:hAnsiTheme="minorEastAsia"/>
          <w:spacing w:val="-3"/>
          <w:kern w:val="0"/>
          <w:szCs w:val="21"/>
        </w:rPr>
        <w:t>会</w:t>
      </w:r>
      <w:r>
        <w:rPr>
          <w:rFonts w:hint="eastAsia" w:hAnsi="宋体"/>
          <w:color w:val="000000"/>
          <w:szCs w:val="21"/>
        </w:rPr>
        <w:t>提出。</w:t>
      </w:r>
    </w:p>
    <w:p>
      <w:pPr>
        <w:spacing w:line="320" w:lineRule="exact"/>
        <w:ind w:firstLine="420" w:firstLineChars="200"/>
        <w:rPr>
          <w:rFonts w:hAnsi="宋体"/>
          <w:color w:val="000000"/>
          <w:szCs w:val="21"/>
        </w:rPr>
      </w:pPr>
      <w:r>
        <w:rPr>
          <w:rFonts w:hint="eastAsia" w:hAnsi="宋体"/>
          <w:color w:val="000000"/>
          <w:szCs w:val="21"/>
        </w:rPr>
        <w:t>本标准由</w:t>
      </w:r>
      <w:r>
        <w:rPr>
          <w:rFonts w:hint="eastAsia" w:ascii="宋体" w:hAnsi="宋体"/>
          <w:bCs/>
          <w:color w:val="000000"/>
          <w:szCs w:val="21"/>
        </w:rPr>
        <w:t>×××××</w:t>
      </w:r>
      <w:r>
        <w:rPr>
          <w:rFonts w:hint="eastAsia" w:hAnsi="宋体"/>
          <w:color w:val="000000"/>
          <w:szCs w:val="21"/>
        </w:rPr>
        <w:t>归口。</w:t>
      </w:r>
    </w:p>
    <w:p>
      <w:pPr>
        <w:spacing w:line="320" w:lineRule="exact"/>
        <w:ind w:firstLine="420" w:firstLineChars="200"/>
        <w:rPr>
          <w:rFonts w:hAnsi="宋体"/>
          <w:color w:val="000000"/>
          <w:szCs w:val="21"/>
        </w:rPr>
      </w:pPr>
      <w:r>
        <w:rPr>
          <w:rFonts w:hint="eastAsia" w:hAnsi="宋体"/>
          <w:color w:val="000000"/>
          <w:szCs w:val="21"/>
        </w:rPr>
        <w:t>本标准起草单位：许继集团有限公司、国网经济技术研究院有限公司、南方电网科学研究院有限责任公司、中国电力科学院有限公司、中电普瑞电气股份有限公司、南瑞继保电气有限公司、国网江苏省电力有限公司电力科学研究院、云南电网有限责任公司电力科学研究院、国网天津市电力公司电力科学研究院。</w:t>
      </w:r>
    </w:p>
    <w:p>
      <w:pPr>
        <w:spacing w:line="320" w:lineRule="exact"/>
        <w:ind w:firstLine="420" w:firstLineChars="200"/>
        <w:rPr>
          <w:rFonts w:hAnsi="宋体"/>
          <w:color w:val="000000"/>
          <w:szCs w:val="21"/>
        </w:rPr>
      </w:pPr>
      <w:r>
        <w:rPr>
          <w:rFonts w:hint="eastAsia" w:hAnsi="宋体"/>
          <w:color w:val="000000"/>
          <w:szCs w:val="21"/>
        </w:rPr>
        <w:t>本标准主要起草人：胡四全、刘刚、范彩云、韩坤、董朝阳、高仕龙、孟学磊、薛英林、魏争、周月宾、王志冰、闻福岳、张玉、姜田贵、连建阳、刘瑞煌、杨景刚、徐志、张鑫、张磊、田颀。</w:t>
      </w:r>
    </w:p>
    <w:p>
      <w:pPr>
        <w:spacing w:before="3" w:line="241" w:lineRule="auto"/>
        <w:ind w:firstLine="424" w:firstLineChars="202"/>
        <w:rPr>
          <w:rFonts w:ascii="宋体" w:hAnsi="宋体"/>
          <w:kern w:val="0"/>
          <w:szCs w:val="21"/>
        </w:rPr>
      </w:pPr>
    </w:p>
    <w:p>
      <w:pPr>
        <w:autoSpaceDE w:val="0"/>
        <w:autoSpaceDN w:val="0"/>
        <w:ind w:firstLine="420"/>
        <w:rPr>
          <w:szCs w:val="21"/>
        </w:rPr>
        <w:sectPr>
          <w:footerReference r:id="rId7" w:type="default"/>
          <w:pgSz w:w="11907" w:h="16839"/>
          <w:pgMar w:top="1418" w:right="1134" w:bottom="1134" w:left="1418" w:header="1418" w:footer="851" w:gutter="0"/>
          <w:pgNumType w:fmt="upperRoman"/>
          <w:cols w:space="720" w:num="1"/>
          <w:docGrid w:type="lines" w:linePitch="312" w:charSpace="0"/>
        </w:sectPr>
      </w:pPr>
    </w:p>
    <w:bookmarkEnd w:id="32"/>
    <w:p>
      <w:pPr>
        <w:numPr>
          <w:ilvl w:val="0"/>
          <w:numId w:val="1"/>
        </w:numPr>
        <w:spacing w:line="419" w:lineRule="exact"/>
        <w:ind w:right="102"/>
        <w:jc w:val="center"/>
        <w:outlineLvl w:val="5"/>
        <w:rPr>
          <w:rFonts w:hAnsi="黑体" w:cs="黑体"/>
          <w:kern w:val="0"/>
          <w:szCs w:val="32"/>
        </w:rPr>
      </w:pPr>
      <w:bookmarkStart w:id="33" w:name="_Toc523652141"/>
      <w:r>
        <w:rPr>
          <w:rFonts w:hint="eastAsia" w:ascii="黑体" w:hAnsi="黑体" w:eastAsia="黑体" w:cs="黑体"/>
          <w:kern w:val="0"/>
          <w:sz w:val="32"/>
          <w:szCs w:val="32"/>
        </w:rPr>
        <w:t>中压直流配电网用电压源型换流器技术规范</w:t>
      </w:r>
      <w:bookmarkEnd w:id="33"/>
    </w:p>
    <w:p>
      <w:pPr>
        <w:rPr>
          <w:szCs w:val="32"/>
        </w:rPr>
      </w:pPr>
    </w:p>
    <w:p>
      <w:pPr>
        <w:pStyle w:val="123"/>
        <w:spacing w:before="312" w:beforeLines="100" w:after="312" w:afterLines="100" w:line="320" w:lineRule="exact"/>
        <w:rPr>
          <w:rFonts w:ascii="Times New Roman"/>
          <w:szCs w:val="21"/>
        </w:rPr>
      </w:pPr>
      <w:bookmarkStart w:id="34" w:name="_Toc254419090"/>
      <w:bookmarkStart w:id="35" w:name="_Toc253215466"/>
      <w:bookmarkStart w:id="36" w:name="_Toc253045059"/>
      <w:bookmarkStart w:id="37" w:name="_Toc253400645"/>
      <w:bookmarkStart w:id="38" w:name="_Toc254357937"/>
      <w:bookmarkStart w:id="39" w:name="_Toc27505793"/>
      <w:bookmarkStart w:id="40" w:name="_Toc253219806"/>
      <w:bookmarkStart w:id="41" w:name="_Toc253466337"/>
      <w:bookmarkStart w:id="42" w:name="_Toc254432467"/>
      <w:bookmarkStart w:id="43" w:name="_Toc254440992"/>
      <w:bookmarkStart w:id="44" w:name="_Toc253040046"/>
      <w:bookmarkStart w:id="45" w:name="_Toc254354983"/>
      <w:bookmarkStart w:id="46" w:name="_Toc295137816"/>
      <w:bookmarkStart w:id="47" w:name="_Toc253465792"/>
      <w:bookmarkStart w:id="48" w:name="_Toc253128873"/>
      <w:bookmarkStart w:id="49" w:name="_Toc253466390"/>
      <w:bookmarkStart w:id="50" w:name="_Toc253142806"/>
      <w:bookmarkStart w:id="51" w:name="_Toc254441200"/>
      <w:bookmarkStart w:id="52" w:name="_Toc253039536"/>
      <w:bookmarkStart w:id="53" w:name="_Toc254354934"/>
      <w:bookmarkStart w:id="54" w:name="_Toc254356175"/>
      <w:bookmarkStart w:id="55" w:name="_Toc254438375"/>
      <w:bookmarkStart w:id="56" w:name="_Toc254441150"/>
      <w:bookmarkStart w:id="57" w:name="_Toc254359212"/>
      <w:bookmarkStart w:id="58" w:name="_Toc253219935"/>
      <w:bookmarkStart w:id="59" w:name="_Toc254359204"/>
      <w:bookmarkStart w:id="60" w:name="_Toc254419104"/>
      <w:bookmarkStart w:id="61" w:name="_Toc254354905"/>
      <w:bookmarkStart w:id="62" w:name="_Toc254332070"/>
      <w:r>
        <w:rPr>
          <w:rFonts w:hint="eastAsia" w:ascii="Times New Roman"/>
          <w:szCs w:val="21"/>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74"/>
        <w:spacing w:line="320" w:lineRule="exact"/>
        <w:ind w:firstLine="420"/>
        <w:rPr>
          <w:rFonts w:ascii="Times New Roman"/>
          <w:szCs w:val="21"/>
        </w:rPr>
      </w:pPr>
      <w:bookmarkStart w:id="63" w:name="_Toc253045060"/>
      <w:bookmarkStart w:id="64" w:name="_Toc253128874"/>
      <w:bookmarkStart w:id="65" w:name="_Toc253219936"/>
      <w:bookmarkStart w:id="66" w:name="_Toc254332071"/>
      <w:bookmarkStart w:id="67" w:name="_Toc254354935"/>
      <w:bookmarkStart w:id="68" w:name="_Toc253219807"/>
      <w:bookmarkStart w:id="69" w:name="_Toc253400646"/>
      <w:bookmarkStart w:id="70" w:name="_Toc254440993"/>
      <w:bookmarkStart w:id="71" w:name="_Toc253040047"/>
      <w:bookmarkStart w:id="72" w:name="_Toc254441201"/>
      <w:bookmarkStart w:id="73" w:name="_Toc254438376"/>
      <w:bookmarkStart w:id="74" w:name="_Toc253039537"/>
      <w:bookmarkStart w:id="75" w:name="_Toc254441151"/>
      <w:bookmarkStart w:id="76" w:name="_Toc253215467"/>
      <w:bookmarkStart w:id="77" w:name="_Toc295137817"/>
      <w:bookmarkStart w:id="78" w:name="_Toc253466391"/>
      <w:bookmarkStart w:id="79" w:name="_Toc254354906"/>
      <w:bookmarkStart w:id="80" w:name="_Toc254419105"/>
      <w:bookmarkStart w:id="81" w:name="_Toc253142807"/>
      <w:bookmarkStart w:id="82" w:name="_Toc253465793"/>
      <w:bookmarkStart w:id="83" w:name="_Toc254432468"/>
      <w:bookmarkStart w:id="84" w:name="_Toc254419091"/>
      <w:bookmarkStart w:id="85" w:name="_Toc254359213"/>
      <w:bookmarkStart w:id="86" w:name="_Toc254357938"/>
      <w:bookmarkStart w:id="87" w:name="_Toc254359205"/>
      <w:bookmarkStart w:id="88" w:name="_Toc254356176"/>
      <w:bookmarkStart w:id="89" w:name="_Toc254354984"/>
      <w:bookmarkStart w:id="90" w:name="_Toc253466338"/>
      <w:r>
        <w:rPr>
          <w:rFonts w:hint="eastAsia" w:ascii="Times New Roman"/>
          <w:szCs w:val="21"/>
        </w:rPr>
        <w:t>本标准规定了中压直流配电网用电压源型换流器（以下简称换流器）的基本参数、技术要求和试验要求。</w:t>
      </w:r>
    </w:p>
    <w:p>
      <w:pPr>
        <w:pStyle w:val="74"/>
        <w:spacing w:line="320" w:lineRule="exact"/>
        <w:ind w:firstLine="420"/>
        <w:rPr>
          <w:rFonts w:ascii="Times New Roman"/>
          <w:szCs w:val="21"/>
        </w:rPr>
      </w:pPr>
      <w:r>
        <w:rPr>
          <w:rFonts w:ascii="Times New Roman"/>
          <w:szCs w:val="21"/>
        </w:rPr>
        <w:t>本标准适用于</w:t>
      </w:r>
      <w:r>
        <w:rPr>
          <w:rFonts w:hint="eastAsia" w:ascii="Times New Roman"/>
          <w:szCs w:val="21"/>
        </w:rPr>
        <w:t>交流电压等级为1～35kV的交流配网、直流电压等级为</w:t>
      </w:r>
      <w:r>
        <w:rPr>
          <w:rFonts w:ascii="Times New Roman"/>
          <w:szCs w:val="21"/>
        </w:rPr>
        <w:t>3</w:t>
      </w:r>
      <w:r>
        <w:rPr>
          <w:rFonts w:hint="eastAsia" w:ascii="Times New Roman"/>
          <w:szCs w:val="21"/>
        </w:rPr>
        <w:t>（</w:t>
      </w:r>
      <w:r>
        <w:rPr>
          <w:rFonts w:ascii="Times New Roman"/>
          <w:szCs w:val="21"/>
        </w:rPr>
        <w:t>±1.5</w:t>
      </w:r>
      <w:r>
        <w:rPr>
          <w:rFonts w:hint="eastAsia" w:ascii="Times New Roman"/>
          <w:szCs w:val="21"/>
        </w:rPr>
        <w:t>）~</w:t>
      </w:r>
      <w:r>
        <w:rPr>
          <w:rFonts w:ascii="Times New Roman"/>
          <w:szCs w:val="21"/>
        </w:rPr>
        <w:t>±50kV</w:t>
      </w:r>
      <w:r>
        <w:rPr>
          <w:rFonts w:hint="eastAsia" w:ascii="Times New Roman"/>
          <w:szCs w:val="21"/>
        </w:rPr>
        <w:t>直流配网领域用双向A</w:t>
      </w:r>
      <w:r>
        <w:rPr>
          <w:rFonts w:ascii="Times New Roman"/>
          <w:szCs w:val="21"/>
        </w:rPr>
        <w:t>C/DC</w:t>
      </w:r>
      <w:r>
        <w:rPr>
          <w:rFonts w:hint="eastAsia" w:ascii="Times New Roman"/>
          <w:szCs w:val="21"/>
        </w:rPr>
        <w:t>电压源型</w:t>
      </w:r>
      <w:r>
        <w:rPr>
          <w:rFonts w:ascii="Times New Roman"/>
          <w:szCs w:val="21"/>
        </w:rPr>
        <w:t>换流器。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123"/>
        <w:spacing w:before="312" w:beforeLines="100" w:after="312" w:afterLines="100" w:line="320" w:lineRule="exact"/>
        <w:rPr>
          <w:rFonts w:ascii="Times New Roman"/>
          <w:szCs w:val="21"/>
        </w:rPr>
      </w:pPr>
      <w:bookmarkStart w:id="91" w:name="_Toc27505794"/>
      <w:bookmarkStart w:id="92" w:name="_Toc413765333"/>
      <w:r>
        <w:rPr>
          <w:rFonts w:ascii="Times New Roman"/>
          <w:szCs w:val="21"/>
        </w:rPr>
        <w:t>规范性引用文件</w:t>
      </w:r>
      <w:bookmarkEnd w:id="91"/>
      <w:bookmarkEnd w:id="92"/>
    </w:p>
    <w:p>
      <w:pPr>
        <w:pStyle w:val="74"/>
        <w:spacing w:line="320" w:lineRule="exact"/>
        <w:ind w:firstLine="420"/>
        <w:rPr>
          <w:rFonts w:hAnsi="宋体"/>
          <w:szCs w:val="21"/>
        </w:rPr>
      </w:pPr>
      <w:r>
        <w:rPr>
          <w:rFonts w:hint="eastAsia" w:hAnsi="宋体"/>
          <w:szCs w:val="21"/>
        </w:rPr>
        <w:t>下列文件对于本文件的应用是必不可少的。凡是注日期的引用文件，仅注日期的版本适用于本文件。 凡是不注日期的引用文件其最新版本（包括所有的修改单）适用于本文件。</w:t>
      </w:r>
    </w:p>
    <w:p>
      <w:pPr>
        <w:pStyle w:val="74"/>
        <w:spacing w:line="320" w:lineRule="exact"/>
        <w:ind w:firstLine="420"/>
        <w:rPr>
          <w:rFonts w:ascii="Times New Roman"/>
        </w:rPr>
      </w:pPr>
      <w:r>
        <w:rPr>
          <w:rFonts w:ascii="Times New Roman"/>
        </w:rPr>
        <w:t>GB/T 311.1-2012 绝缘配合 第1部分：定义、原则和规则</w:t>
      </w:r>
    </w:p>
    <w:p>
      <w:pPr>
        <w:pStyle w:val="74"/>
        <w:spacing w:line="320" w:lineRule="exact"/>
        <w:ind w:firstLine="420"/>
        <w:rPr>
          <w:rFonts w:ascii="Times New Roman"/>
        </w:rPr>
      </w:pPr>
      <w:r>
        <w:rPr>
          <w:rFonts w:ascii="Times New Roman"/>
        </w:rPr>
        <w:t>GB/T 12325-2008 电能质量 供电电压偏差</w:t>
      </w:r>
    </w:p>
    <w:p>
      <w:pPr>
        <w:pStyle w:val="74"/>
        <w:spacing w:line="320" w:lineRule="exact"/>
        <w:ind w:firstLine="420"/>
        <w:rPr>
          <w:rFonts w:ascii="Times New Roman"/>
        </w:rPr>
      </w:pPr>
      <w:r>
        <w:rPr>
          <w:rFonts w:hint="eastAsia" w:ascii="Times New Roman"/>
        </w:rPr>
        <w:t>GB/T 13498-2017 高压直流输电术语</w:t>
      </w:r>
    </w:p>
    <w:p>
      <w:pPr>
        <w:pStyle w:val="74"/>
        <w:spacing w:line="320" w:lineRule="exact"/>
        <w:ind w:firstLine="420"/>
        <w:rPr>
          <w:rFonts w:ascii="Times New Roman"/>
        </w:rPr>
      </w:pPr>
      <w:r>
        <w:rPr>
          <w:rFonts w:ascii="Times New Roman"/>
          <w:szCs w:val="21"/>
        </w:rPr>
        <w:t>GB/T 14549-1993 电能质量 公用电网谐波</w:t>
      </w:r>
    </w:p>
    <w:p>
      <w:pPr>
        <w:pStyle w:val="74"/>
        <w:spacing w:line="320" w:lineRule="exact"/>
        <w:ind w:firstLine="420"/>
        <w:rPr>
          <w:rFonts w:ascii="Times New Roman"/>
        </w:rPr>
      </w:pPr>
      <w:r>
        <w:rPr>
          <w:rFonts w:ascii="Times New Roman"/>
        </w:rPr>
        <w:t>GB/T 15543-2008 电能质量 三相电压不平衡</w:t>
      </w:r>
    </w:p>
    <w:p>
      <w:pPr>
        <w:pStyle w:val="74"/>
        <w:spacing w:line="320" w:lineRule="exact"/>
        <w:ind w:firstLine="420"/>
        <w:rPr>
          <w:rFonts w:ascii="Times New Roman"/>
        </w:rPr>
      </w:pPr>
      <w:r>
        <w:rPr>
          <w:rFonts w:ascii="Times New Roman"/>
        </w:rPr>
        <w:t>GB/T 18481-2001 电能质量 暂时过电压和瞬态过电压</w:t>
      </w:r>
    </w:p>
    <w:p>
      <w:pPr>
        <w:pStyle w:val="74"/>
        <w:spacing w:line="320" w:lineRule="exact"/>
        <w:ind w:firstLine="420"/>
        <w:rPr>
          <w:rFonts w:ascii="Times New Roman"/>
        </w:rPr>
      </w:pPr>
      <w:r>
        <w:rPr>
          <w:rFonts w:ascii="Times New Roman"/>
        </w:rPr>
        <w:t>GB/T 30553-2014 基于换流器的高压直流输电</w:t>
      </w:r>
    </w:p>
    <w:p>
      <w:pPr>
        <w:pStyle w:val="74"/>
        <w:spacing w:line="320" w:lineRule="exact"/>
        <w:ind w:firstLine="420"/>
        <w:rPr>
          <w:rFonts w:ascii="Times New Roman"/>
        </w:rPr>
      </w:pPr>
      <w:r>
        <w:rPr>
          <w:rFonts w:hint="eastAsia" w:ascii="Times New Roman"/>
        </w:rPr>
        <w:t>GB/T 33348-2016</w:t>
      </w:r>
      <w:r>
        <w:rPr>
          <w:rFonts w:ascii="Times New Roman"/>
        </w:rPr>
        <w:t xml:space="preserve"> </w:t>
      </w:r>
      <w:r>
        <w:rPr>
          <w:rFonts w:hint="eastAsia" w:ascii="Times New Roman"/>
        </w:rPr>
        <w:t>高压直流输电用电压源换流器阀电气试验</w:t>
      </w:r>
    </w:p>
    <w:p>
      <w:pPr>
        <w:pStyle w:val="74"/>
        <w:spacing w:line="320" w:lineRule="exact"/>
        <w:ind w:firstLine="420"/>
        <w:rPr>
          <w:rFonts w:ascii="Times New Roman"/>
        </w:rPr>
      </w:pPr>
      <w:r>
        <w:rPr>
          <w:rFonts w:hint="eastAsia" w:ascii="Times New Roman"/>
        </w:rPr>
        <w:t>GB T 34118-2017 高压直流系统用电压源换流器术语</w:t>
      </w:r>
    </w:p>
    <w:p>
      <w:pPr>
        <w:pStyle w:val="74"/>
        <w:spacing w:line="320" w:lineRule="exact"/>
        <w:ind w:firstLine="420"/>
        <w:rPr>
          <w:rFonts w:ascii="Times New Roman"/>
        </w:rPr>
      </w:pPr>
      <w:r>
        <w:rPr>
          <w:rFonts w:hint="eastAsia" w:ascii="Times New Roman"/>
        </w:rPr>
        <w:t>GB/T 34139-2017 柔性直流输电换流器技术规范</w:t>
      </w:r>
    </w:p>
    <w:p>
      <w:pPr>
        <w:pStyle w:val="74"/>
        <w:spacing w:line="320" w:lineRule="exact"/>
        <w:ind w:firstLine="420"/>
        <w:rPr>
          <w:rFonts w:ascii="Times New Roman"/>
        </w:rPr>
      </w:pPr>
      <w:r>
        <w:rPr>
          <w:rFonts w:hint="eastAsia" w:ascii="Times New Roman"/>
        </w:rPr>
        <w:t>G</w:t>
      </w:r>
      <w:r>
        <w:rPr>
          <w:rFonts w:ascii="Times New Roman"/>
        </w:rPr>
        <w:t xml:space="preserve">B/T 35702-2017 </w:t>
      </w:r>
      <w:r>
        <w:rPr>
          <w:rFonts w:hint="eastAsia" w:ascii="Times New Roman"/>
        </w:rPr>
        <w:t>高压直流系统用电压源换流器阀损耗</w:t>
      </w:r>
    </w:p>
    <w:p>
      <w:pPr>
        <w:pStyle w:val="74"/>
        <w:spacing w:line="320" w:lineRule="exact"/>
        <w:ind w:firstLine="420"/>
        <w:rPr>
          <w:rFonts w:ascii="Times New Roman"/>
        </w:rPr>
      </w:pPr>
      <w:r>
        <w:rPr>
          <w:rFonts w:hint="eastAsia" w:ascii="Times New Roman"/>
          <w:szCs w:val="21"/>
        </w:rPr>
        <w:t>GB</w:t>
      </w:r>
      <w:r>
        <w:rPr>
          <w:rFonts w:ascii="Times New Roman"/>
        </w:rPr>
        <w:t>/</w:t>
      </w:r>
      <w:r>
        <w:rPr>
          <w:rFonts w:hint="eastAsia" w:ascii="Times New Roman"/>
          <w:szCs w:val="21"/>
        </w:rPr>
        <w:t>T 35727-2017</w:t>
      </w:r>
      <w:r>
        <w:rPr>
          <w:rFonts w:ascii="Times New Roman"/>
          <w:szCs w:val="21"/>
        </w:rPr>
        <w:t xml:space="preserve"> </w:t>
      </w:r>
      <w:r>
        <w:rPr>
          <w:rFonts w:hint="eastAsia" w:ascii="Times New Roman"/>
          <w:szCs w:val="21"/>
        </w:rPr>
        <w:t>中低压直流配电电压导则</w:t>
      </w:r>
    </w:p>
    <w:p>
      <w:pPr>
        <w:pStyle w:val="74"/>
        <w:spacing w:line="320" w:lineRule="exact"/>
        <w:ind w:firstLine="420"/>
        <w:rPr>
          <w:rFonts w:ascii="Times New Roman"/>
        </w:rPr>
      </w:pPr>
      <w:r>
        <w:rPr>
          <w:rFonts w:hint="eastAsia" w:ascii="Times New Roman"/>
          <w:szCs w:val="21"/>
        </w:rPr>
        <w:t>GB</w:t>
      </w:r>
      <w:r>
        <w:rPr>
          <w:rFonts w:ascii="Times New Roman"/>
          <w:szCs w:val="21"/>
        </w:rPr>
        <w:t>/T</w:t>
      </w:r>
      <w:r>
        <w:rPr>
          <w:rFonts w:hint="eastAsia" w:ascii="Times New Roman"/>
          <w:szCs w:val="21"/>
        </w:rPr>
        <w:t xml:space="preserve"> 50065</w:t>
      </w:r>
      <w:r>
        <w:rPr>
          <w:rFonts w:ascii="Times New Roman"/>
          <w:szCs w:val="21"/>
        </w:rPr>
        <w:t xml:space="preserve">-2011 </w:t>
      </w:r>
      <w:r>
        <w:rPr>
          <w:rFonts w:hint="eastAsia" w:ascii="Times New Roman"/>
          <w:szCs w:val="21"/>
        </w:rPr>
        <w:t>交流电气装置的接地设计规范</w:t>
      </w:r>
    </w:p>
    <w:p>
      <w:pPr>
        <w:pStyle w:val="74"/>
        <w:spacing w:line="320" w:lineRule="exact"/>
        <w:ind w:firstLine="420"/>
        <w:rPr>
          <w:rFonts w:ascii="Times New Roman"/>
          <w:szCs w:val="21"/>
        </w:rPr>
      </w:pPr>
      <w:r>
        <w:rPr>
          <w:rFonts w:ascii="Times New Roman"/>
        </w:rPr>
        <w:t xml:space="preserve">GB 50260-2013 </w:t>
      </w:r>
      <w:r>
        <w:rPr>
          <w:rFonts w:hint="eastAsia" w:ascii="Times New Roman"/>
        </w:rPr>
        <w:t>电力设施抗震设计规范</w:t>
      </w:r>
    </w:p>
    <w:p>
      <w:pPr>
        <w:pStyle w:val="74"/>
        <w:spacing w:line="320" w:lineRule="exact"/>
        <w:ind w:firstLine="420"/>
        <w:rPr>
          <w:rFonts w:ascii="Times New Roman"/>
        </w:rPr>
      </w:pPr>
      <w:r>
        <w:rPr>
          <w:rFonts w:ascii="Times New Roman"/>
        </w:rPr>
        <w:t xml:space="preserve">DL/T 1193-2012 </w:t>
      </w:r>
      <w:r>
        <w:rPr>
          <w:rFonts w:hint="eastAsia" w:ascii="Times New Roman"/>
        </w:rPr>
        <w:t>柔性输电术语</w:t>
      </w:r>
    </w:p>
    <w:p>
      <w:pPr>
        <w:pStyle w:val="123"/>
        <w:spacing w:before="312" w:beforeLines="100" w:after="312" w:afterLines="100" w:line="320" w:lineRule="exact"/>
        <w:rPr>
          <w:rFonts w:ascii="Times New Roman"/>
          <w:szCs w:val="21"/>
        </w:rPr>
      </w:pPr>
      <w:bookmarkStart w:id="93" w:name="_Toc27505795"/>
      <w:bookmarkEnd w:id="93"/>
      <w:bookmarkStart w:id="94" w:name="_Toc27505796"/>
      <w:bookmarkEnd w:id="94"/>
      <w:bookmarkStart w:id="95" w:name="_Toc27505797"/>
      <w:bookmarkStart w:id="96" w:name="_Toc413765334"/>
      <w:bookmarkStart w:id="97" w:name="_Toc295137818"/>
      <w:r>
        <w:rPr>
          <w:rFonts w:ascii="Times New Roman"/>
          <w:szCs w:val="21"/>
        </w:rPr>
        <w:t>术语和定义</w:t>
      </w:r>
      <w:bookmarkEnd w:id="95"/>
      <w:bookmarkEnd w:id="96"/>
      <w:bookmarkEnd w:id="97"/>
    </w:p>
    <w:p>
      <w:pPr>
        <w:pStyle w:val="74"/>
        <w:spacing w:line="320" w:lineRule="exact"/>
        <w:ind w:firstLine="420"/>
        <w:rPr>
          <w:rFonts w:ascii="Times New Roman"/>
        </w:rPr>
      </w:pPr>
      <w:r>
        <w:rPr>
          <w:rFonts w:hint="eastAsia" w:ascii="Times New Roman"/>
        </w:rPr>
        <w:t>GB/T</w:t>
      </w:r>
      <w:r>
        <w:rPr>
          <w:rFonts w:ascii="Times New Roman"/>
        </w:rPr>
        <w:t xml:space="preserve"> </w:t>
      </w:r>
      <w:r>
        <w:rPr>
          <w:rFonts w:hint="eastAsia" w:ascii="Times New Roman"/>
        </w:rPr>
        <w:t>13498</w:t>
      </w:r>
      <w:r>
        <w:rPr>
          <w:rFonts w:ascii="Times New Roman"/>
        </w:rPr>
        <w:t>-2017</w:t>
      </w:r>
      <w:r>
        <w:rPr>
          <w:rFonts w:hint="eastAsia" w:ascii="Times New Roman"/>
        </w:rPr>
        <w:t>、</w:t>
      </w:r>
      <w:r>
        <w:rPr>
          <w:rFonts w:ascii="Times New Roman"/>
        </w:rPr>
        <w:t>GB/T 30553-2014</w:t>
      </w:r>
      <w:r>
        <w:rPr>
          <w:rFonts w:hint="eastAsia" w:ascii="Times New Roman"/>
        </w:rPr>
        <w:t>、GB/T</w:t>
      </w:r>
      <w:r>
        <w:rPr>
          <w:rFonts w:ascii="Times New Roman"/>
        </w:rPr>
        <w:t xml:space="preserve"> </w:t>
      </w:r>
      <w:r>
        <w:rPr>
          <w:rFonts w:hint="eastAsia" w:ascii="Times New Roman"/>
        </w:rPr>
        <w:t>34118</w:t>
      </w:r>
      <w:r>
        <w:rPr>
          <w:rFonts w:ascii="Times New Roman"/>
        </w:rPr>
        <w:t>-2017</w:t>
      </w:r>
      <w:r>
        <w:rPr>
          <w:rFonts w:hint="eastAsia" w:ascii="Times New Roman"/>
        </w:rPr>
        <w:t>、GB/T 34139-2017和</w:t>
      </w:r>
      <w:bookmarkStart w:id="98" w:name="_Hlk5858173"/>
      <w:r>
        <w:rPr>
          <w:rFonts w:ascii="Times New Roman"/>
        </w:rPr>
        <w:t>DL/T 1193-2012</w:t>
      </w:r>
      <w:bookmarkEnd w:id="98"/>
      <w:r>
        <w:rPr>
          <w:rFonts w:hint="eastAsia" w:ascii="Times New Roman"/>
        </w:rPr>
        <w:t>界定的以及下列术语和定义适用于本文件</w:t>
      </w:r>
      <w:r>
        <w:rPr>
          <w:rFonts w:ascii="Times New Roman"/>
        </w:rPr>
        <w:t>。</w:t>
      </w:r>
    </w:p>
    <w:p>
      <w:pPr>
        <w:numPr>
          <w:ilvl w:val="1"/>
          <w:numId w:val="2"/>
        </w:numPr>
        <w:spacing w:line="320" w:lineRule="exact"/>
        <w:ind w:left="0" w:firstLine="0"/>
        <w:jc w:val="left"/>
        <w:rPr>
          <w:rFonts w:ascii="黑体" w:hAnsi="黑体" w:cs="黑体"/>
          <w:szCs w:val="21"/>
        </w:rPr>
      </w:pPr>
      <w:bookmarkStart w:id="99" w:name="_Toc418001447"/>
      <w:bookmarkEnd w:id="99"/>
      <w:bookmarkStart w:id="100" w:name="_Toc418166820"/>
      <w:bookmarkEnd w:id="100"/>
      <w:bookmarkStart w:id="101" w:name="_Toc418166827"/>
      <w:bookmarkEnd w:id="101"/>
      <w:bookmarkStart w:id="102" w:name="_Toc416957078"/>
      <w:bookmarkEnd w:id="102"/>
      <w:bookmarkStart w:id="103" w:name="_Toc416957083"/>
      <w:bookmarkEnd w:id="103"/>
      <w:bookmarkStart w:id="104" w:name="_Toc416957084"/>
      <w:bookmarkEnd w:id="104"/>
      <w:bookmarkStart w:id="105" w:name="_Toc413857733"/>
      <w:bookmarkEnd w:id="105"/>
      <w:bookmarkStart w:id="106" w:name="_Toc418166831"/>
      <w:bookmarkEnd w:id="106"/>
      <w:bookmarkStart w:id="107" w:name="_Toc418001451"/>
      <w:bookmarkEnd w:id="107"/>
      <w:bookmarkStart w:id="108" w:name="_Toc523652157"/>
      <w:bookmarkEnd w:id="108"/>
      <w:bookmarkStart w:id="109" w:name="_Toc418166830"/>
      <w:bookmarkEnd w:id="109"/>
      <w:bookmarkStart w:id="110" w:name="_Toc418001450"/>
      <w:bookmarkEnd w:id="110"/>
      <w:bookmarkStart w:id="111" w:name="_Toc413857732"/>
      <w:bookmarkEnd w:id="111"/>
      <w:bookmarkStart w:id="112" w:name="_Toc523652156"/>
      <w:bookmarkEnd w:id="112"/>
      <w:bookmarkStart w:id="113" w:name="_Toc416957082"/>
      <w:bookmarkEnd w:id="113"/>
      <w:bookmarkStart w:id="114" w:name="_Toc418001449"/>
      <w:bookmarkEnd w:id="114"/>
      <w:bookmarkStart w:id="115" w:name="_Toc418166829"/>
      <w:bookmarkEnd w:id="115"/>
      <w:bookmarkStart w:id="116" w:name="_Toc523652155"/>
      <w:bookmarkEnd w:id="116"/>
      <w:bookmarkStart w:id="117" w:name="_Toc416957081"/>
      <w:bookmarkEnd w:id="117"/>
      <w:bookmarkStart w:id="118" w:name="_Toc413857731"/>
      <w:bookmarkEnd w:id="118"/>
      <w:bookmarkStart w:id="119" w:name="_Toc418001448"/>
      <w:bookmarkEnd w:id="119"/>
      <w:bookmarkStart w:id="120" w:name="_Toc523652154"/>
      <w:bookmarkEnd w:id="120"/>
      <w:bookmarkStart w:id="121" w:name="_Toc418166828"/>
      <w:bookmarkEnd w:id="121"/>
      <w:bookmarkStart w:id="122" w:name="_Toc416957080"/>
      <w:bookmarkEnd w:id="122"/>
      <w:bookmarkStart w:id="123" w:name="_Toc416957079"/>
      <w:bookmarkEnd w:id="123"/>
      <w:bookmarkStart w:id="124" w:name="_Toc523652145"/>
      <w:bookmarkEnd w:id="124"/>
      <w:bookmarkStart w:id="125" w:name="_Toc418166819"/>
      <w:bookmarkEnd w:id="125"/>
      <w:bookmarkStart w:id="126" w:name="_Toc523652149"/>
      <w:bookmarkEnd w:id="126"/>
      <w:bookmarkStart w:id="127" w:name="_Toc418001441"/>
      <w:bookmarkEnd w:id="127"/>
      <w:bookmarkStart w:id="128" w:name="_Toc523652146"/>
      <w:bookmarkEnd w:id="128"/>
      <w:bookmarkStart w:id="129" w:name="_Toc418001442"/>
      <w:bookmarkEnd w:id="129"/>
      <w:bookmarkStart w:id="130" w:name="_Toc523652148"/>
      <w:bookmarkEnd w:id="130"/>
      <w:bookmarkStart w:id="131" w:name="_Toc523652147"/>
      <w:bookmarkEnd w:id="131"/>
      <w:bookmarkStart w:id="132" w:name="_Toc418166822"/>
      <w:bookmarkEnd w:id="132"/>
      <w:bookmarkStart w:id="133" w:name="_Toc416957088"/>
      <w:bookmarkEnd w:id="133"/>
      <w:bookmarkStart w:id="134" w:name="_Toc418166833"/>
      <w:bookmarkEnd w:id="134"/>
      <w:bookmarkStart w:id="135" w:name="_Toc418166821"/>
      <w:bookmarkEnd w:id="135"/>
      <w:bookmarkStart w:id="136" w:name="_Toc418001457"/>
      <w:bookmarkEnd w:id="136"/>
      <w:bookmarkStart w:id="137" w:name="_Toc523652159"/>
      <w:bookmarkEnd w:id="137"/>
      <w:bookmarkStart w:id="138" w:name="_Toc416957073"/>
      <w:bookmarkEnd w:id="138"/>
      <w:bookmarkStart w:id="139" w:name="_Toc413857735"/>
      <w:bookmarkEnd w:id="139"/>
      <w:bookmarkStart w:id="140" w:name="_Toc418001456"/>
      <w:bookmarkEnd w:id="140"/>
      <w:bookmarkStart w:id="141" w:name="_Toc416957089"/>
      <w:bookmarkEnd w:id="141"/>
      <w:bookmarkStart w:id="142" w:name="_Toc413857729"/>
      <w:bookmarkEnd w:id="142"/>
      <w:bookmarkStart w:id="143" w:name="_Toc413857736"/>
      <w:bookmarkEnd w:id="143"/>
      <w:bookmarkStart w:id="144" w:name="_Toc416957087"/>
      <w:bookmarkEnd w:id="144"/>
      <w:bookmarkStart w:id="145" w:name="_Toc418001455"/>
      <w:bookmarkEnd w:id="145"/>
      <w:bookmarkStart w:id="146" w:name="_Toc416957086"/>
      <w:bookmarkEnd w:id="146"/>
      <w:bookmarkStart w:id="147" w:name="_Toc418001454"/>
      <w:bookmarkEnd w:id="147"/>
      <w:bookmarkStart w:id="148" w:name="_Toc418001439"/>
      <w:bookmarkEnd w:id="148"/>
      <w:bookmarkStart w:id="149" w:name="_Toc418166832"/>
      <w:bookmarkEnd w:id="149"/>
      <w:bookmarkStart w:id="150" w:name="_Toc523652158"/>
      <w:bookmarkEnd w:id="150"/>
      <w:bookmarkStart w:id="151" w:name="_Toc416957074"/>
      <w:bookmarkEnd w:id="151"/>
      <w:bookmarkStart w:id="152" w:name="_Toc418001453"/>
      <w:bookmarkEnd w:id="152"/>
      <w:bookmarkStart w:id="153" w:name="_Toc416957085"/>
      <w:bookmarkEnd w:id="153"/>
      <w:bookmarkStart w:id="154" w:name="_Toc418001452"/>
      <w:bookmarkEnd w:id="154"/>
      <w:bookmarkStart w:id="155" w:name="_Toc413857734"/>
      <w:bookmarkEnd w:id="155"/>
      <w:bookmarkStart w:id="156" w:name="_Toc418001446"/>
      <w:bookmarkEnd w:id="156"/>
      <w:bookmarkStart w:id="157" w:name="_Toc418166826"/>
      <w:bookmarkEnd w:id="157"/>
      <w:bookmarkStart w:id="158" w:name="_Toc416957076"/>
      <w:bookmarkEnd w:id="158"/>
      <w:bookmarkStart w:id="159" w:name="_Toc416957072"/>
      <w:bookmarkEnd w:id="159"/>
      <w:bookmarkStart w:id="160" w:name="_Toc416957071"/>
      <w:bookmarkEnd w:id="160"/>
      <w:bookmarkStart w:id="161" w:name="_Toc523652152"/>
      <w:bookmarkEnd w:id="161"/>
      <w:bookmarkStart w:id="162" w:name="_Toc418001444"/>
      <w:bookmarkEnd w:id="162"/>
      <w:bookmarkStart w:id="163" w:name="_Toc418166824"/>
      <w:bookmarkEnd w:id="163"/>
      <w:bookmarkStart w:id="164" w:name="_Toc523652150"/>
      <w:bookmarkEnd w:id="164"/>
      <w:bookmarkStart w:id="165" w:name="_Toc523652153"/>
      <w:bookmarkEnd w:id="165"/>
      <w:bookmarkStart w:id="166" w:name="_Toc416957077"/>
      <w:bookmarkEnd w:id="166"/>
      <w:bookmarkStart w:id="167" w:name="_Toc523652151"/>
      <w:bookmarkEnd w:id="167"/>
      <w:bookmarkStart w:id="168" w:name="_Toc418001445"/>
      <w:bookmarkEnd w:id="168"/>
      <w:bookmarkStart w:id="169" w:name="_Toc418166825"/>
      <w:bookmarkEnd w:id="169"/>
      <w:bookmarkStart w:id="170" w:name="_Toc418001440"/>
      <w:bookmarkEnd w:id="170"/>
      <w:bookmarkStart w:id="171" w:name="_Toc418001443"/>
      <w:bookmarkEnd w:id="171"/>
      <w:bookmarkStart w:id="172" w:name="_Toc418166823"/>
      <w:bookmarkEnd w:id="172"/>
      <w:bookmarkStart w:id="173" w:name="_Toc416957075"/>
      <w:bookmarkEnd w:id="173"/>
    </w:p>
    <w:p>
      <w:pPr>
        <w:pStyle w:val="74"/>
        <w:spacing w:line="320" w:lineRule="exact"/>
        <w:ind w:firstLine="420"/>
        <w:rPr>
          <w:rFonts w:ascii="Times New Roman" w:eastAsia="黑体"/>
        </w:rPr>
      </w:pPr>
      <w:r>
        <w:rPr>
          <w:rFonts w:ascii="Times New Roman" w:eastAsia="黑体"/>
        </w:rPr>
        <w:t>阀控制单元 valve control unit</w:t>
      </w:r>
      <w:r>
        <w:rPr>
          <w:rFonts w:hint="eastAsia" w:ascii="Times New Roman" w:eastAsia="黑体"/>
        </w:rPr>
        <w:t>；</w:t>
      </w:r>
      <w:r>
        <w:rPr>
          <w:rFonts w:ascii="Times New Roman" w:eastAsia="黑体"/>
        </w:rPr>
        <w:t>VCU</w:t>
      </w:r>
    </w:p>
    <w:p>
      <w:pPr>
        <w:pStyle w:val="74"/>
        <w:spacing w:line="320" w:lineRule="exact"/>
        <w:ind w:firstLine="420"/>
        <w:rPr>
          <w:lang w:eastAsia="en-US"/>
        </w:rPr>
      </w:pPr>
      <w:r>
        <w:rPr>
          <w:rFonts w:ascii="Times New Roman"/>
        </w:rPr>
        <w:t>换流器控制系统与VSC阀之间的接口设备。</w:t>
      </w:r>
      <w:bookmarkStart w:id="174" w:name="_Toc523652160"/>
      <w:bookmarkEnd w:id="174"/>
      <w:bookmarkStart w:id="175" w:name="_Toc418001458"/>
      <w:bookmarkEnd w:id="175"/>
      <w:bookmarkStart w:id="176" w:name="_Toc418166834"/>
      <w:bookmarkEnd w:id="176"/>
      <w:bookmarkStart w:id="177" w:name="_Toc413857737"/>
      <w:bookmarkEnd w:id="177"/>
      <w:bookmarkStart w:id="178" w:name="_Toc416957090"/>
      <w:bookmarkEnd w:id="178"/>
      <w:bookmarkStart w:id="179" w:name="_Toc413857738"/>
      <w:bookmarkEnd w:id="179"/>
      <w:bookmarkStart w:id="180" w:name="_Toc418166835"/>
      <w:bookmarkEnd w:id="180"/>
      <w:bookmarkStart w:id="181" w:name="_Toc523652161"/>
      <w:bookmarkEnd w:id="181"/>
      <w:bookmarkStart w:id="182" w:name="_Toc418001459"/>
      <w:bookmarkEnd w:id="182"/>
      <w:bookmarkStart w:id="183" w:name="_Toc416957091"/>
      <w:bookmarkEnd w:id="183"/>
      <w:bookmarkStart w:id="184" w:name="_Toc418166836"/>
      <w:bookmarkEnd w:id="184"/>
      <w:bookmarkStart w:id="185" w:name="_Toc523652162"/>
      <w:bookmarkEnd w:id="185"/>
      <w:bookmarkStart w:id="186" w:name="_Toc418166837"/>
      <w:bookmarkEnd w:id="186"/>
      <w:bookmarkStart w:id="187" w:name="_Toc523652163"/>
      <w:bookmarkEnd w:id="187"/>
      <w:bookmarkStart w:id="188" w:name="_Toc416957092"/>
      <w:bookmarkEnd w:id="188"/>
      <w:bookmarkStart w:id="189" w:name="_Toc418001460"/>
      <w:bookmarkEnd w:id="189"/>
      <w:bookmarkStart w:id="190" w:name="_Toc418166838"/>
      <w:bookmarkEnd w:id="190"/>
      <w:bookmarkStart w:id="191" w:name="_Toc523652164"/>
      <w:bookmarkEnd w:id="191"/>
      <w:bookmarkStart w:id="192" w:name="_Toc523652165"/>
      <w:bookmarkEnd w:id="192"/>
      <w:bookmarkStart w:id="193" w:name="_Toc418166839"/>
      <w:bookmarkEnd w:id="193"/>
      <w:bookmarkStart w:id="194" w:name="_Toc416957093"/>
      <w:bookmarkEnd w:id="194"/>
      <w:bookmarkStart w:id="195" w:name="_Toc418001461"/>
      <w:bookmarkEnd w:id="195"/>
      <w:bookmarkStart w:id="196" w:name="_Toc416957094"/>
      <w:bookmarkEnd w:id="196"/>
      <w:bookmarkStart w:id="197" w:name="_Toc523652166"/>
      <w:bookmarkEnd w:id="197"/>
      <w:bookmarkStart w:id="198" w:name="_Toc418001462"/>
      <w:bookmarkEnd w:id="198"/>
      <w:bookmarkStart w:id="199" w:name="_Toc418166840"/>
      <w:bookmarkEnd w:id="199"/>
      <w:bookmarkStart w:id="200" w:name="_Toc418001463"/>
      <w:bookmarkEnd w:id="200"/>
      <w:bookmarkStart w:id="201" w:name="_Toc416957095"/>
      <w:bookmarkEnd w:id="201"/>
      <w:bookmarkStart w:id="202" w:name="_Toc418166841"/>
      <w:bookmarkEnd w:id="202"/>
      <w:bookmarkStart w:id="203" w:name="_Toc523652167"/>
      <w:bookmarkEnd w:id="203"/>
      <w:bookmarkStart w:id="204" w:name="_Toc418001464"/>
      <w:bookmarkEnd w:id="204"/>
      <w:bookmarkStart w:id="205" w:name="_Toc523652168"/>
      <w:bookmarkEnd w:id="205"/>
      <w:bookmarkStart w:id="206" w:name="_Toc416957096"/>
      <w:bookmarkEnd w:id="206"/>
      <w:bookmarkStart w:id="207" w:name="_Toc418166842"/>
      <w:bookmarkEnd w:id="207"/>
      <w:bookmarkStart w:id="208" w:name="_Toc418001465"/>
      <w:bookmarkEnd w:id="208"/>
      <w:bookmarkStart w:id="209" w:name="_Toc523652169"/>
      <w:bookmarkEnd w:id="209"/>
      <w:bookmarkStart w:id="210" w:name="_Toc416957097"/>
      <w:bookmarkEnd w:id="210"/>
      <w:bookmarkStart w:id="211" w:name="_Toc418166843"/>
      <w:bookmarkEnd w:id="211"/>
      <w:bookmarkStart w:id="212" w:name="_Toc416957098"/>
      <w:bookmarkEnd w:id="212"/>
      <w:bookmarkStart w:id="213" w:name="_Toc418001466"/>
      <w:bookmarkEnd w:id="213"/>
      <w:bookmarkStart w:id="214" w:name="_Toc418166844"/>
      <w:bookmarkEnd w:id="214"/>
      <w:bookmarkStart w:id="215" w:name="_Toc523652170"/>
      <w:bookmarkEnd w:id="215"/>
      <w:bookmarkStart w:id="216" w:name="_Toc416957100"/>
      <w:bookmarkEnd w:id="216"/>
      <w:bookmarkStart w:id="217" w:name="_Toc418001467"/>
      <w:bookmarkEnd w:id="217"/>
      <w:bookmarkStart w:id="218" w:name="_Toc418166845"/>
      <w:bookmarkEnd w:id="218"/>
      <w:bookmarkStart w:id="219" w:name="_Toc418001468"/>
      <w:bookmarkEnd w:id="219"/>
      <w:bookmarkStart w:id="220" w:name="_Toc416957099"/>
      <w:bookmarkEnd w:id="220"/>
      <w:bookmarkStart w:id="221" w:name="_Toc523652171"/>
      <w:bookmarkEnd w:id="221"/>
    </w:p>
    <w:p>
      <w:pPr>
        <w:numPr>
          <w:ilvl w:val="1"/>
          <w:numId w:val="2"/>
        </w:numPr>
        <w:spacing w:line="320" w:lineRule="exact"/>
        <w:ind w:left="0" w:firstLine="0"/>
        <w:jc w:val="left"/>
        <w:rPr>
          <w:rFonts w:ascii="黑体" w:hAnsi="黑体" w:cs="黑体"/>
          <w:szCs w:val="21"/>
        </w:rPr>
      </w:pPr>
      <w:bookmarkStart w:id="222" w:name="_Toc523652172"/>
      <w:bookmarkEnd w:id="222"/>
      <w:bookmarkStart w:id="223" w:name="_Toc418166846"/>
      <w:bookmarkEnd w:id="223"/>
      <w:bookmarkStart w:id="224" w:name="_Toc418166847"/>
      <w:bookmarkEnd w:id="224"/>
      <w:bookmarkStart w:id="225" w:name="_Toc523652173"/>
      <w:bookmarkEnd w:id="225"/>
      <w:bookmarkStart w:id="226" w:name="_Toc416957101"/>
      <w:bookmarkEnd w:id="226"/>
      <w:bookmarkStart w:id="227" w:name="_Toc418001469"/>
      <w:bookmarkEnd w:id="227"/>
      <w:bookmarkStart w:id="228" w:name="_Toc523652174"/>
      <w:bookmarkEnd w:id="228"/>
      <w:bookmarkStart w:id="229" w:name="_Toc418166848"/>
      <w:bookmarkEnd w:id="229"/>
      <w:bookmarkStart w:id="230" w:name="_Toc416957105"/>
      <w:bookmarkEnd w:id="230"/>
      <w:bookmarkStart w:id="231" w:name="_Toc523652175"/>
      <w:bookmarkEnd w:id="231"/>
      <w:bookmarkStart w:id="232" w:name="_Toc418001471"/>
      <w:bookmarkEnd w:id="232"/>
      <w:bookmarkStart w:id="233" w:name="_Toc416957102"/>
      <w:bookmarkEnd w:id="233"/>
      <w:bookmarkStart w:id="234" w:name="_Toc418001470"/>
      <w:bookmarkEnd w:id="234"/>
      <w:bookmarkStart w:id="235" w:name="_Toc416957103"/>
      <w:bookmarkEnd w:id="235"/>
      <w:bookmarkStart w:id="236" w:name="_Toc416957104"/>
      <w:bookmarkEnd w:id="236"/>
      <w:bookmarkStart w:id="237" w:name="_Toc418001472"/>
      <w:bookmarkEnd w:id="237"/>
      <w:bookmarkStart w:id="238" w:name="_Toc413857739"/>
      <w:bookmarkEnd w:id="238"/>
      <w:bookmarkStart w:id="239" w:name="_Toc418001473"/>
      <w:bookmarkEnd w:id="239"/>
      <w:bookmarkStart w:id="240" w:name="_Toc418166849"/>
      <w:bookmarkEnd w:id="240"/>
    </w:p>
    <w:p>
      <w:pPr>
        <w:pStyle w:val="74"/>
        <w:spacing w:line="320" w:lineRule="exact"/>
        <w:ind w:firstLine="420"/>
        <w:rPr>
          <w:rFonts w:ascii="Times New Roman" w:eastAsia="黑体"/>
        </w:rPr>
      </w:pPr>
      <w:bookmarkStart w:id="241" w:name="_Toc413765341"/>
      <w:r>
        <w:rPr>
          <w:rFonts w:ascii="Times New Roman" w:eastAsia="黑体"/>
        </w:rPr>
        <w:t>触发</w:t>
      </w:r>
      <w:bookmarkEnd w:id="241"/>
      <w:r>
        <w:rPr>
          <w:rFonts w:ascii="Times New Roman" w:eastAsia="黑体"/>
        </w:rPr>
        <w:t xml:space="preserve">  firing</w:t>
      </w:r>
    </w:p>
    <w:p>
      <w:pPr>
        <w:pStyle w:val="74"/>
        <w:spacing w:line="320" w:lineRule="exact"/>
        <w:ind w:firstLine="420"/>
        <w:rPr>
          <w:rFonts w:ascii="Times New Roman"/>
        </w:rPr>
      </w:pPr>
      <w:r>
        <w:rPr>
          <w:rFonts w:hint="eastAsia" w:ascii="Times New Roman"/>
        </w:rPr>
        <w:t>按所需时间间隔产生阀控制脉冲。</w:t>
      </w:r>
    </w:p>
    <w:p>
      <w:pPr>
        <w:numPr>
          <w:ilvl w:val="1"/>
          <w:numId w:val="2"/>
        </w:numPr>
        <w:spacing w:line="320" w:lineRule="exact"/>
        <w:ind w:left="0" w:firstLine="0"/>
        <w:jc w:val="left"/>
        <w:rPr>
          <w:rFonts w:ascii="黑体" w:hAnsi="黑体" w:cs="黑体"/>
          <w:szCs w:val="21"/>
        </w:rPr>
      </w:pPr>
    </w:p>
    <w:p>
      <w:pPr>
        <w:pStyle w:val="74"/>
        <w:spacing w:line="320" w:lineRule="exact"/>
        <w:ind w:firstLine="420"/>
        <w:rPr>
          <w:rFonts w:ascii="Times New Roman" w:eastAsia="黑体"/>
        </w:rPr>
      </w:pPr>
      <w:r>
        <w:rPr>
          <w:rFonts w:hint="eastAsia" w:ascii="Times New Roman" w:eastAsia="黑体"/>
        </w:rPr>
        <w:t>冗余级</w:t>
      </w:r>
      <w:r>
        <w:rPr>
          <w:rFonts w:ascii="Times New Roman" w:eastAsia="黑体"/>
        </w:rPr>
        <w:t xml:space="preserve">  redundancy level</w:t>
      </w:r>
    </w:p>
    <w:p>
      <w:pPr>
        <w:pStyle w:val="74"/>
        <w:spacing w:line="320" w:lineRule="exact"/>
        <w:ind w:firstLine="420"/>
        <w:rPr>
          <w:rFonts w:ascii="Times New Roman"/>
        </w:rPr>
      </w:pPr>
      <w:r>
        <w:rPr>
          <w:rFonts w:ascii="Times New Roman"/>
        </w:rPr>
        <w:t>VSC阀</w:t>
      </w:r>
      <w:r>
        <w:rPr>
          <w:rFonts w:hint="eastAsia" w:ascii="Times New Roman"/>
        </w:rPr>
        <w:t>备用功率模块的配置数量</w:t>
      </w:r>
      <w:r>
        <w:rPr>
          <w:rFonts w:ascii="Times New Roman"/>
        </w:rPr>
        <w:t>。</w:t>
      </w:r>
      <w:r>
        <w:rPr>
          <w:rFonts w:hint="eastAsia" w:ascii="Times New Roman"/>
        </w:rPr>
        <w:t>通过型式试验验证可发生内部或外部短路，且不会影响阀的安全运行的换流器阀级；如果短路阀级超过该数量，需要停运阀以便更换故障阀级。</w:t>
      </w:r>
    </w:p>
    <w:p>
      <w:pPr>
        <w:pStyle w:val="123"/>
        <w:spacing w:before="312" w:beforeLines="100" w:after="312" w:afterLines="100" w:line="320" w:lineRule="exact"/>
        <w:rPr>
          <w:rFonts w:ascii="Times New Roman"/>
          <w:szCs w:val="21"/>
        </w:rPr>
      </w:pPr>
      <w:bookmarkStart w:id="242" w:name="_Toc416957106"/>
      <w:bookmarkEnd w:id="242"/>
      <w:bookmarkStart w:id="243" w:name="_Toc418001474"/>
      <w:bookmarkEnd w:id="243"/>
      <w:bookmarkStart w:id="244" w:name="_Toc416957107"/>
      <w:bookmarkEnd w:id="244"/>
      <w:bookmarkStart w:id="245" w:name="_Toc418001475"/>
      <w:bookmarkEnd w:id="245"/>
      <w:bookmarkStart w:id="246" w:name="_Toc418166850"/>
      <w:bookmarkEnd w:id="246"/>
      <w:bookmarkStart w:id="247" w:name="_Toc523652176"/>
      <w:bookmarkEnd w:id="247"/>
      <w:bookmarkStart w:id="248" w:name="_Toc418001476"/>
      <w:bookmarkEnd w:id="248"/>
      <w:bookmarkStart w:id="249" w:name="_Toc523652177"/>
      <w:bookmarkEnd w:id="249"/>
      <w:bookmarkStart w:id="250" w:name="_Toc418166851"/>
      <w:bookmarkEnd w:id="250"/>
      <w:bookmarkStart w:id="251" w:name="_Toc416957108"/>
      <w:bookmarkEnd w:id="251"/>
      <w:bookmarkStart w:id="252" w:name="_Toc418166852"/>
      <w:bookmarkEnd w:id="252"/>
      <w:bookmarkStart w:id="253" w:name="_Toc416957109"/>
      <w:bookmarkEnd w:id="253"/>
      <w:bookmarkStart w:id="254" w:name="_Toc523652178"/>
      <w:bookmarkEnd w:id="254"/>
      <w:bookmarkStart w:id="255" w:name="_Toc418001477"/>
      <w:bookmarkEnd w:id="255"/>
      <w:bookmarkStart w:id="256" w:name="_Toc416957111"/>
      <w:bookmarkEnd w:id="256"/>
      <w:bookmarkStart w:id="257" w:name="_Toc418166853"/>
      <w:bookmarkEnd w:id="257"/>
      <w:bookmarkStart w:id="258" w:name="_Toc413857740"/>
      <w:bookmarkEnd w:id="258"/>
      <w:bookmarkStart w:id="259" w:name="_Toc523652179"/>
      <w:bookmarkEnd w:id="259"/>
      <w:bookmarkStart w:id="260" w:name="_Toc418001479"/>
      <w:bookmarkEnd w:id="260"/>
      <w:bookmarkStart w:id="261" w:name="_Toc416957110"/>
      <w:bookmarkEnd w:id="261"/>
      <w:bookmarkStart w:id="262" w:name="_Toc418001478"/>
      <w:bookmarkEnd w:id="262"/>
      <w:bookmarkStart w:id="263" w:name="_Toc523652180"/>
      <w:bookmarkEnd w:id="263"/>
      <w:bookmarkStart w:id="264" w:name="_Toc418001480"/>
      <w:bookmarkEnd w:id="264"/>
      <w:bookmarkStart w:id="265" w:name="_Toc418166854"/>
      <w:bookmarkEnd w:id="265"/>
      <w:bookmarkStart w:id="266" w:name="_Toc416957112"/>
      <w:bookmarkEnd w:id="266"/>
      <w:bookmarkStart w:id="267" w:name="_Toc27505798"/>
      <w:r>
        <w:rPr>
          <w:rFonts w:hint="eastAsia" w:ascii="Times New Roman"/>
          <w:szCs w:val="21"/>
        </w:rPr>
        <w:t>缩略语</w:t>
      </w:r>
      <w:bookmarkEnd w:id="267"/>
    </w:p>
    <w:p>
      <w:pPr>
        <w:pStyle w:val="74"/>
        <w:spacing w:line="320" w:lineRule="exact"/>
        <w:ind w:firstLine="420"/>
        <w:rPr>
          <w:rFonts w:asciiTheme="majorHAnsi" w:hAnsiTheme="majorHAnsi"/>
          <w:szCs w:val="21"/>
        </w:rPr>
      </w:pPr>
      <w:r>
        <w:rPr>
          <w:rFonts w:hint="eastAsia"/>
        </w:rPr>
        <w:t>下列缩略语适用于本文件:</w:t>
      </w:r>
    </w:p>
    <w:p>
      <w:pPr>
        <w:pStyle w:val="74"/>
        <w:spacing w:line="320" w:lineRule="exact"/>
        <w:ind w:firstLine="420"/>
        <w:rPr>
          <w:rFonts w:ascii="Times New Roman"/>
          <w:szCs w:val="21"/>
        </w:rPr>
      </w:pPr>
      <w:r>
        <w:rPr>
          <w:rFonts w:ascii="Times New Roman"/>
          <w:szCs w:val="21"/>
        </w:rPr>
        <w:t>IGBT</w:t>
      </w:r>
      <w:r>
        <w:rPr>
          <w:rFonts w:hint="eastAsia" w:ascii="Times New Roman"/>
          <w:szCs w:val="21"/>
        </w:rPr>
        <w:t>：绝缘栅双极晶体管（I</w:t>
      </w:r>
      <w:r>
        <w:rPr>
          <w:rFonts w:ascii="Times New Roman"/>
          <w:szCs w:val="21"/>
        </w:rPr>
        <w:t>nsulated Gate Bipolar Transistor</w:t>
      </w:r>
      <w:r>
        <w:rPr>
          <w:rFonts w:hint="eastAsia" w:ascii="Times New Roman"/>
          <w:szCs w:val="21"/>
        </w:rPr>
        <w:t>）</w:t>
      </w:r>
    </w:p>
    <w:p>
      <w:pPr>
        <w:pStyle w:val="74"/>
        <w:spacing w:line="320" w:lineRule="exact"/>
        <w:ind w:firstLine="420"/>
        <w:rPr>
          <w:rFonts w:ascii="Times New Roman"/>
          <w:szCs w:val="21"/>
        </w:rPr>
      </w:pPr>
      <w:r>
        <w:rPr>
          <w:rFonts w:hint="eastAsia" w:ascii="Times New Roman"/>
          <w:szCs w:val="21"/>
        </w:rPr>
        <w:t>I</w:t>
      </w:r>
      <w:r>
        <w:rPr>
          <w:rFonts w:ascii="Times New Roman"/>
          <w:szCs w:val="21"/>
        </w:rPr>
        <w:t>EGT</w:t>
      </w:r>
      <w:r>
        <w:rPr>
          <w:rFonts w:hint="eastAsia" w:ascii="Times New Roman"/>
          <w:szCs w:val="21"/>
        </w:rPr>
        <w:t>：注入增强栅晶体管（In</w:t>
      </w:r>
      <w:r>
        <w:rPr>
          <w:rFonts w:ascii="Times New Roman"/>
          <w:szCs w:val="21"/>
        </w:rPr>
        <w:t>jection Enhanceed Gate Transisitor</w:t>
      </w:r>
      <w:r>
        <w:rPr>
          <w:rFonts w:hint="eastAsia" w:ascii="Times New Roman"/>
          <w:szCs w:val="21"/>
        </w:rPr>
        <w:t>）</w:t>
      </w:r>
    </w:p>
    <w:p>
      <w:pPr>
        <w:pStyle w:val="123"/>
        <w:spacing w:before="312" w:beforeLines="100" w:after="312" w:afterLines="100" w:line="320" w:lineRule="exact"/>
        <w:rPr>
          <w:rFonts w:ascii="Times New Roman"/>
          <w:szCs w:val="21"/>
        </w:rPr>
      </w:pPr>
      <w:bookmarkStart w:id="268" w:name="_Toc27505799"/>
      <w:bookmarkStart w:id="269" w:name="_Hlk523576811"/>
      <w:r>
        <w:rPr>
          <w:rFonts w:ascii="Times New Roman"/>
          <w:szCs w:val="21"/>
        </w:rPr>
        <w:t>换流器</w:t>
      </w:r>
      <w:r>
        <w:rPr>
          <w:rFonts w:hint="eastAsia" w:ascii="Times New Roman"/>
          <w:szCs w:val="21"/>
        </w:rPr>
        <w:t>基本</w:t>
      </w:r>
      <w:r>
        <w:rPr>
          <w:rFonts w:ascii="Times New Roman"/>
          <w:szCs w:val="21"/>
        </w:rPr>
        <w:t>参数</w:t>
      </w:r>
      <w:r>
        <w:rPr>
          <w:rFonts w:hint="eastAsia" w:ascii="Times New Roman"/>
          <w:szCs w:val="21"/>
        </w:rPr>
        <w:t>等级</w:t>
      </w:r>
      <w:bookmarkEnd w:id="268"/>
    </w:p>
    <w:p>
      <w:pPr>
        <w:pStyle w:val="78"/>
        <w:spacing w:before="156" w:beforeLines="50" w:after="156" w:afterLines="50" w:line="320" w:lineRule="exact"/>
        <w:ind w:left="0" w:firstLine="0"/>
        <w:rPr>
          <w:rFonts w:asciiTheme="majorHAnsi" w:hAnsiTheme="majorHAnsi"/>
          <w:szCs w:val="21"/>
        </w:rPr>
      </w:pPr>
      <w:bookmarkStart w:id="270" w:name="_Toc27505800"/>
      <w:r>
        <w:rPr>
          <w:rFonts w:asciiTheme="majorHAnsi" w:hAnsiTheme="majorHAnsi"/>
          <w:szCs w:val="21"/>
        </w:rPr>
        <w:t>额定电压</w:t>
      </w:r>
      <w:bookmarkEnd w:id="270"/>
    </w:p>
    <w:p>
      <w:pPr>
        <w:pStyle w:val="77"/>
        <w:spacing w:after="156" w:afterLines="50" w:line="320" w:lineRule="exact"/>
        <w:ind w:left="0"/>
        <w:rPr>
          <w:rFonts w:ascii="Times New Roman" w:hAnsi="Times New Roman"/>
          <w:szCs w:val="21"/>
        </w:rPr>
      </w:pPr>
      <w:r>
        <w:rPr>
          <w:rFonts w:ascii="Times New Roman" w:hAnsi="Times New Roman"/>
          <w:szCs w:val="21"/>
        </w:rPr>
        <w:t>直流额定电压</w:t>
      </w:r>
    </w:p>
    <w:p>
      <w:pPr>
        <w:pStyle w:val="74"/>
        <w:spacing w:line="320" w:lineRule="exact"/>
        <w:ind w:firstLine="420"/>
        <w:rPr>
          <w:rFonts w:ascii="Times New Roman"/>
          <w:szCs w:val="21"/>
        </w:rPr>
      </w:pPr>
      <w:r>
        <w:rPr>
          <w:rFonts w:ascii="Times New Roman"/>
          <w:szCs w:val="21"/>
        </w:rPr>
        <w:t>换流器的直流额定电压可采用：3</w:t>
      </w:r>
      <w:r>
        <w:rPr>
          <w:rFonts w:hint="eastAsia" w:ascii="Times New Roman"/>
          <w:szCs w:val="21"/>
        </w:rPr>
        <w:t>（</w:t>
      </w:r>
      <w:r>
        <w:rPr>
          <w:rFonts w:ascii="Times New Roman"/>
          <w:szCs w:val="21"/>
        </w:rPr>
        <w:t>±1.5</w:t>
      </w:r>
      <w:r>
        <w:rPr>
          <w:rFonts w:hint="eastAsia" w:ascii="Times New Roman"/>
          <w:szCs w:val="21"/>
        </w:rPr>
        <w:t>）</w:t>
      </w:r>
      <w:r>
        <w:rPr>
          <w:rFonts w:ascii="Times New Roman"/>
          <w:szCs w:val="21"/>
        </w:rPr>
        <w:t>kV</w:t>
      </w:r>
      <w:r>
        <w:rPr>
          <w:rFonts w:hint="eastAsia" w:ascii="Times New Roman"/>
          <w:szCs w:val="21"/>
        </w:rPr>
        <w:t>、</w:t>
      </w:r>
      <w:r>
        <w:rPr>
          <w:rFonts w:ascii="Times New Roman"/>
          <w:szCs w:val="21"/>
        </w:rPr>
        <w:t>±3kV、±6kV、±10kV、±20kV、±35kV</w:t>
      </w:r>
      <w:r>
        <w:rPr>
          <w:rFonts w:hint="eastAsia" w:ascii="Times New Roman"/>
          <w:szCs w:val="21"/>
        </w:rPr>
        <w:t>、</w:t>
      </w:r>
      <w:r>
        <w:rPr>
          <w:rFonts w:ascii="Times New Roman"/>
          <w:szCs w:val="21"/>
        </w:rPr>
        <w:t>±50kV。</w:t>
      </w:r>
    </w:p>
    <w:p>
      <w:pPr>
        <w:pStyle w:val="74"/>
        <w:spacing w:line="320" w:lineRule="exact"/>
        <w:ind w:firstLine="420"/>
        <w:rPr>
          <w:rFonts w:ascii="Times New Roman"/>
          <w:szCs w:val="21"/>
        </w:rPr>
      </w:pPr>
      <w:r>
        <w:rPr>
          <w:rFonts w:hint="eastAsia" w:ascii="Times New Roman"/>
          <w:szCs w:val="21"/>
        </w:rPr>
        <w:t>直流额定电压的选取可参考GB∕T 35727-2017；</w:t>
      </w:r>
      <w:r>
        <w:rPr>
          <w:rFonts w:ascii="Times New Roman"/>
          <w:szCs w:val="21"/>
        </w:rPr>
        <w:t>对直流额定电压有特殊要求时，由制造商与订货方协商确定。</w:t>
      </w:r>
    </w:p>
    <w:p>
      <w:pPr>
        <w:pStyle w:val="77"/>
        <w:spacing w:after="156" w:afterLines="50" w:line="320" w:lineRule="exact"/>
        <w:ind w:left="0"/>
        <w:rPr>
          <w:rFonts w:ascii="Times New Roman" w:hAnsi="Times New Roman"/>
          <w:szCs w:val="21"/>
        </w:rPr>
      </w:pPr>
      <w:r>
        <w:rPr>
          <w:rFonts w:ascii="Times New Roman" w:hAnsi="Times New Roman"/>
          <w:szCs w:val="21"/>
        </w:rPr>
        <w:t>交流额定电压</w:t>
      </w:r>
    </w:p>
    <w:p>
      <w:pPr>
        <w:pStyle w:val="74"/>
        <w:spacing w:line="320" w:lineRule="exact"/>
        <w:ind w:firstLine="420"/>
        <w:rPr>
          <w:rFonts w:ascii="Times New Roman"/>
          <w:szCs w:val="21"/>
        </w:rPr>
      </w:pPr>
      <w:r>
        <w:rPr>
          <w:rFonts w:ascii="Times New Roman"/>
          <w:szCs w:val="21"/>
        </w:rPr>
        <w:t>换流器的交流额定电压可采用：</w:t>
      </w:r>
      <w:r>
        <w:rPr>
          <w:rFonts w:hint="eastAsia" w:ascii="Times New Roman"/>
          <w:szCs w:val="21"/>
        </w:rPr>
        <w:t>3（3</w:t>
      </w:r>
      <w:r>
        <w:rPr>
          <w:rFonts w:ascii="Times New Roman"/>
          <w:szCs w:val="21"/>
        </w:rPr>
        <w:t>.6</w:t>
      </w:r>
      <w:r>
        <w:rPr>
          <w:rFonts w:hint="eastAsia" w:ascii="Times New Roman"/>
          <w:szCs w:val="21"/>
        </w:rPr>
        <w:t>）</w:t>
      </w:r>
      <w:r>
        <w:rPr>
          <w:rFonts w:ascii="Times New Roman"/>
          <w:szCs w:val="21"/>
        </w:rPr>
        <w:t>kV</w:t>
      </w:r>
      <w:r>
        <w:rPr>
          <w:rFonts w:hint="eastAsia" w:ascii="Times New Roman"/>
          <w:szCs w:val="21"/>
        </w:rPr>
        <w:t>、</w:t>
      </w:r>
      <w:r>
        <w:rPr>
          <w:rFonts w:ascii="Times New Roman"/>
          <w:szCs w:val="21"/>
        </w:rPr>
        <w:t>6（7.2）kV、10（12）kV、20（24）kV、35（40.5）kV。</w:t>
      </w:r>
    </w:p>
    <w:p>
      <w:pPr>
        <w:pStyle w:val="74"/>
        <w:spacing w:line="320" w:lineRule="exact"/>
        <w:ind w:firstLine="420"/>
        <w:rPr>
          <w:rFonts w:ascii="Times New Roman"/>
          <w:szCs w:val="21"/>
        </w:rPr>
      </w:pPr>
      <w:r>
        <w:rPr>
          <w:rFonts w:ascii="Times New Roman"/>
          <w:szCs w:val="21"/>
        </w:rPr>
        <w:t>对交流额定电压有特殊要求时，由制造商与订货方协商确定。</w:t>
      </w:r>
    </w:p>
    <w:p>
      <w:pPr>
        <w:pStyle w:val="78"/>
        <w:spacing w:before="156" w:beforeLines="50" w:after="156" w:afterLines="50" w:line="320" w:lineRule="exact"/>
        <w:ind w:left="0" w:firstLine="0"/>
        <w:rPr>
          <w:rFonts w:asciiTheme="majorHAnsi" w:hAnsiTheme="majorHAnsi"/>
          <w:szCs w:val="21"/>
        </w:rPr>
      </w:pPr>
      <w:bookmarkStart w:id="271" w:name="_Toc27505801"/>
      <w:r>
        <w:rPr>
          <w:rFonts w:asciiTheme="majorHAnsi" w:hAnsiTheme="majorHAnsi"/>
          <w:szCs w:val="21"/>
        </w:rPr>
        <w:t>额定</w:t>
      </w:r>
      <w:r>
        <w:rPr>
          <w:rFonts w:hint="eastAsia" w:asciiTheme="majorHAnsi" w:hAnsiTheme="majorHAnsi"/>
          <w:szCs w:val="21"/>
        </w:rPr>
        <w:t>容量</w:t>
      </w:r>
      <w:bookmarkEnd w:id="271"/>
    </w:p>
    <w:p>
      <w:pPr>
        <w:pStyle w:val="74"/>
        <w:spacing w:line="320" w:lineRule="exact"/>
        <w:ind w:firstLine="420"/>
        <w:rPr>
          <w:rFonts w:ascii="Times New Roman"/>
        </w:rPr>
      </w:pPr>
      <w:r>
        <w:rPr>
          <w:rFonts w:ascii="Times New Roman"/>
        </w:rPr>
        <w:t>换流器的额定</w:t>
      </w:r>
      <w:r>
        <w:rPr>
          <w:rFonts w:hint="eastAsia" w:ascii="Times New Roman"/>
        </w:rPr>
        <w:t>容量：</w:t>
      </w:r>
      <w:r>
        <w:rPr>
          <w:rFonts w:ascii="Times New Roman"/>
        </w:rPr>
        <w:t>2MVA</w:t>
      </w:r>
      <w:r>
        <w:rPr>
          <w:rFonts w:hint="eastAsia" w:ascii="Times New Roman"/>
        </w:rPr>
        <w:t>、</w:t>
      </w:r>
      <w:r>
        <w:rPr>
          <w:rFonts w:ascii="Times New Roman"/>
        </w:rPr>
        <w:t>5MVA</w:t>
      </w:r>
      <w:r>
        <w:rPr>
          <w:rFonts w:hint="eastAsia" w:ascii="Times New Roman"/>
        </w:rPr>
        <w:t>、</w:t>
      </w:r>
      <w:r>
        <w:rPr>
          <w:rFonts w:ascii="Times New Roman"/>
        </w:rPr>
        <w:t>10MVA</w:t>
      </w:r>
      <w:r>
        <w:rPr>
          <w:rFonts w:hint="eastAsia" w:ascii="Times New Roman"/>
        </w:rPr>
        <w:t>、</w:t>
      </w:r>
      <w:r>
        <w:rPr>
          <w:rFonts w:ascii="Times New Roman"/>
        </w:rPr>
        <w:t>20MVA</w:t>
      </w:r>
      <w:r>
        <w:rPr>
          <w:rFonts w:hint="eastAsia" w:ascii="Times New Roman"/>
        </w:rPr>
        <w:t>、</w:t>
      </w:r>
      <w:r>
        <w:rPr>
          <w:rFonts w:ascii="Times New Roman"/>
        </w:rPr>
        <w:t>25MVA</w:t>
      </w:r>
      <w:r>
        <w:rPr>
          <w:rFonts w:hint="eastAsia" w:ascii="Times New Roman"/>
        </w:rPr>
        <w:t>。</w:t>
      </w:r>
    </w:p>
    <w:p>
      <w:pPr>
        <w:pStyle w:val="74"/>
        <w:spacing w:line="320" w:lineRule="exact"/>
        <w:ind w:firstLine="420"/>
        <w:rPr>
          <w:rFonts w:ascii="Times New Roman"/>
        </w:rPr>
      </w:pPr>
      <w:r>
        <w:rPr>
          <w:rFonts w:ascii="Times New Roman"/>
          <w:szCs w:val="21"/>
        </w:rPr>
        <w:t>对</w:t>
      </w:r>
      <w:r>
        <w:rPr>
          <w:rFonts w:hint="eastAsia" w:ascii="Times New Roman"/>
          <w:szCs w:val="21"/>
        </w:rPr>
        <w:t>额定容量</w:t>
      </w:r>
      <w:r>
        <w:rPr>
          <w:rFonts w:ascii="Times New Roman"/>
          <w:szCs w:val="21"/>
        </w:rPr>
        <w:t>有特殊要求时，由制造商与订货方协商确定。</w:t>
      </w:r>
    </w:p>
    <w:p>
      <w:pPr>
        <w:pStyle w:val="78"/>
        <w:spacing w:before="156" w:beforeLines="50" w:after="156" w:afterLines="50" w:line="320" w:lineRule="exact"/>
        <w:ind w:left="0" w:firstLine="0"/>
        <w:rPr>
          <w:rFonts w:ascii="Times New Roman" w:hAnsi="Times New Roman"/>
          <w:szCs w:val="21"/>
        </w:rPr>
      </w:pPr>
      <w:bookmarkStart w:id="272" w:name="_Toc27505802"/>
      <w:r>
        <w:rPr>
          <w:rFonts w:ascii="Times New Roman" w:hAnsi="Times New Roman"/>
          <w:szCs w:val="21"/>
        </w:rPr>
        <w:t>额定电流</w:t>
      </w:r>
      <w:bookmarkEnd w:id="272"/>
    </w:p>
    <w:p>
      <w:pPr>
        <w:pStyle w:val="74"/>
        <w:spacing w:line="320" w:lineRule="exact"/>
        <w:ind w:firstLine="420"/>
        <w:rPr>
          <w:rFonts w:ascii="Times New Roman"/>
        </w:rPr>
      </w:pPr>
      <w:r>
        <w:rPr>
          <w:rFonts w:ascii="Times New Roman"/>
        </w:rPr>
        <w:t>根据换流器额定功率和额定电压，确定额定电流值。换流器使用的功率器件参数见附录A。</w:t>
      </w:r>
    </w:p>
    <w:p>
      <w:pPr>
        <w:pStyle w:val="123"/>
        <w:spacing w:before="312" w:beforeLines="100" w:after="312" w:afterLines="100" w:line="320" w:lineRule="exact"/>
        <w:rPr>
          <w:rFonts w:ascii="Times New Roman"/>
          <w:szCs w:val="21"/>
        </w:rPr>
      </w:pPr>
      <w:bookmarkStart w:id="273" w:name="_Toc12249735"/>
      <w:bookmarkEnd w:id="273"/>
      <w:bookmarkStart w:id="274" w:name="_Toc12249734"/>
      <w:bookmarkEnd w:id="274"/>
      <w:bookmarkStart w:id="275" w:name="_Toc27505803"/>
      <w:r>
        <w:rPr>
          <w:rFonts w:ascii="Times New Roman"/>
          <w:szCs w:val="21"/>
        </w:rPr>
        <w:t>技术要求</w:t>
      </w:r>
      <w:bookmarkEnd w:id="275"/>
    </w:p>
    <w:p>
      <w:pPr>
        <w:pStyle w:val="78"/>
        <w:spacing w:before="156" w:beforeLines="50" w:after="156" w:afterLines="50" w:line="320" w:lineRule="exact"/>
        <w:ind w:left="0" w:firstLine="0"/>
        <w:rPr>
          <w:rFonts w:ascii="Times New Roman" w:hAnsi="Times New Roman"/>
          <w:szCs w:val="21"/>
        </w:rPr>
      </w:pPr>
      <w:bookmarkStart w:id="276" w:name="_Toc27505804"/>
      <w:r>
        <w:rPr>
          <w:rFonts w:ascii="Times New Roman" w:hAnsi="Times New Roman"/>
          <w:szCs w:val="21"/>
        </w:rPr>
        <w:t>总体要求</w:t>
      </w:r>
      <w:bookmarkEnd w:id="276"/>
    </w:p>
    <w:p>
      <w:pPr>
        <w:pStyle w:val="74"/>
        <w:spacing w:line="320" w:lineRule="exact"/>
        <w:ind w:firstLine="420"/>
        <w:rPr>
          <w:rFonts w:ascii="Times New Roman"/>
        </w:rPr>
      </w:pPr>
      <w:r>
        <w:rPr>
          <w:rFonts w:ascii="Times New Roman"/>
        </w:rPr>
        <w:t>换流器应具备的电气技术要求如下：</w:t>
      </w:r>
    </w:p>
    <w:p>
      <w:pPr>
        <w:pStyle w:val="74"/>
        <w:numPr>
          <w:ilvl w:val="0"/>
          <w:numId w:val="7"/>
        </w:numPr>
        <w:spacing w:line="320" w:lineRule="exact"/>
        <w:ind w:firstLineChars="0"/>
        <w:rPr>
          <w:rFonts w:ascii="Times New Roman"/>
        </w:rPr>
      </w:pPr>
      <w:r>
        <w:rPr>
          <w:rFonts w:ascii="Times New Roman"/>
        </w:rPr>
        <w:t>直流稳态电压允许波动范围（p.u.）：0.95</w:t>
      </w:r>
      <w:r>
        <w:rPr>
          <w:rFonts w:ascii="Times New Roman"/>
          <w:szCs w:val="21"/>
        </w:rPr>
        <w:t>~</w:t>
      </w:r>
      <w:r>
        <w:rPr>
          <w:rFonts w:ascii="Times New Roman"/>
        </w:rPr>
        <w:t>1.</w:t>
      </w:r>
      <w:r>
        <w:rPr>
          <w:rFonts w:hint="eastAsia" w:ascii="Times New Roman"/>
        </w:rPr>
        <w:t>05</w:t>
      </w:r>
      <w:r>
        <w:rPr>
          <w:rFonts w:ascii="Times New Roman"/>
        </w:rPr>
        <w:t>；</w:t>
      </w:r>
    </w:p>
    <w:p>
      <w:pPr>
        <w:pStyle w:val="74"/>
        <w:numPr>
          <w:ilvl w:val="0"/>
          <w:numId w:val="7"/>
        </w:numPr>
        <w:spacing w:line="320" w:lineRule="exact"/>
        <w:ind w:firstLineChars="0"/>
        <w:rPr>
          <w:rFonts w:ascii="Times New Roman"/>
        </w:rPr>
      </w:pPr>
      <w:r>
        <w:rPr>
          <w:rFonts w:ascii="Times New Roman"/>
        </w:rPr>
        <w:t>直流稳态电压控制精度：＜1%；</w:t>
      </w:r>
    </w:p>
    <w:p>
      <w:pPr>
        <w:pStyle w:val="74"/>
        <w:numPr>
          <w:ilvl w:val="0"/>
          <w:numId w:val="7"/>
        </w:numPr>
        <w:spacing w:line="320" w:lineRule="exact"/>
        <w:ind w:firstLineChars="0"/>
        <w:rPr>
          <w:rFonts w:ascii="Times New Roman"/>
        </w:rPr>
      </w:pPr>
      <w:r>
        <w:rPr>
          <w:rFonts w:ascii="Times New Roman"/>
        </w:rPr>
        <w:t>交流稳态电压控制精度：＜1%</w:t>
      </w:r>
      <w:r>
        <w:rPr>
          <w:rFonts w:hint="eastAsia" w:ascii="Times New Roman"/>
        </w:rPr>
        <w:t>；</w:t>
      </w:r>
    </w:p>
    <w:p>
      <w:pPr>
        <w:pStyle w:val="74"/>
        <w:numPr>
          <w:ilvl w:val="0"/>
          <w:numId w:val="7"/>
        </w:numPr>
        <w:spacing w:line="320" w:lineRule="exact"/>
        <w:ind w:firstLineChars="0"/>
        <w:rPr>
          <w:rFonts w:ascii="Times New Roman"/>
        </w:rPr>
      </w:pPr>
      <w:r>
        <w:rPr>
          <w:rFonts w:hint="eastAsia" w:ascii="Times New Roman"/>
        </w:rPr>
        <w:t>有功功率满功率时稳态控制精度：＜1%；</w:t>
      </w:r>
    </w:p>
    <w:p>
      <w:pPr>
        <w:pStyle w:val="74"/>
        <w:numPr>
          <w:ilvl w:val="0"/>
          <w:numId w:val="7"/>
        </w:numPr>
        <w:spacing w:line="320" w:lineRule="exact"/>
        <w:ind w:firstLineChars="0"/>
        <w:rPr>
          <w:rFonts w:ascii="Times New Roman"/>
        </w:rPr>
      </w:pPr>
      <w:r>
        <w:rPr>
          <w:rFonts w:hint="eastAsia" w:ascii="Times New Roman"/>
        </w:rPr>
        <w:t>无功功率满功率时稳态控制精度：＜1%；</w:t>
      </w:r>
    </w:p>
    <w:p>
      <w:pPr>
        <w:pStyle w:val="74"/>
        <w:numPr>
          <w:ilvl w:val="0"/>
          <w:numId w:val="7"/>
        </w:numPr>
        <w:spacing w:line="320" w:lineRule="exact"/>
        <w:ind w:firstLineChars="0"/>
        <w:rPr>
          <w:rFonts w:ascii="Times New Roman"/>
        </w:rPr>
      </w:pPr>
      <w:r>
        <w:rPr>
          <w:rFonts w:hint="eastAsia" w:ascii="Times New Roman"/>
        </w:rPr>
        <w:t>有源并网电压总谐波畸变率要求：＜5%；</w:t>
      </w:r>
    </w:p>
    <w:p>
      <w:pPr>
        <w:pStyle w:val="74"/>
        <w:numPr>
          <w:ilvl w:val="0"/>
          <w:numId w:val="7"/>
        </w:numPr>
        <w:spacing w:line="320" w:lineRule="exact"/>
        <w:ind w:firstLineChars="0"/>
        <w:rPr>
          <w:rFonts w:ascii="Times New Roman"/>
        </w:rPr>
      </w:pPr>
      <w:r>
        <w:rPr>
          <w:rFonts w:hint="eastAsia" w:ascii="Times New Roman"/>
        </w:rPr>
        <w:t>有源并网电流总谐波畸变率要求：＜5%；</w:t>
      </w:r>
    </w:p>
    <w:p>
      <w:pPr>
        <w:pStyle w:val="74"/>
        <w:numPr>
          <w:ilvl w:val="0"/>
          <w:numId w:val="7"/>
        </w:numPr>
        <w:spacing w:line="320" w:lineRule="exact"/>
        <w:ind w:firstLineChars="0"/>
        <w:rPr>
          <w:rFonts w:ascii="Times New Roman"/>
        </w:rPr>
      </w:pPr>
      <w:r>
        <w:rPr>
          <w:rFonts w:hint="eastAsia" w:ascii="Times New Roman"/>
        </w:rPr>
        <w:t>无源并网电压总谐波畸变率要求：＜5%；</w:t>
      </w:r>
    </w:p>
    <w:p>
      <w:pPr>
        <w:pStyle w:val="74"/>
        <w:numPr>
          <w:ilvl w:val="0"/>
          <w:numId w:val="7"/>
        </w:numPr>
        <w:spacing w:line="320" w:lineRule="exact"/>
        <w:ind w:firstLineChars="0"/>
        <w:rPr>
          <w:rFonts w:ascii="Times New Roman"/>
        </w:rPr>
      </w:pPr>
      <w:r>
        <w:rPr>
          <w:rFonts w:hint="eastAsia" w:ascii="Times New Roman"/>
        </w:rPr>
        <w:t>无源并网电流总谐波畸变率要求：＜5%。</w:t>
      </w:r>
    </w:p>
    <w:p>
      <w:pPr>
        <w:pStyle w:val="74"/>
        <w:spacing w:line="320" w:lineRule="exact"/>
        <w:ind w:left="420" w:firstLine="0" w:firstLineChars="0"/>
        <w:rPr>
          <w:rFonts w:ascii="Times New Roman"/>
          <w:szCs w:val="21"/>
        </w:rPr>
      </w:pPr>
      <w:r>
        <w:rPr>
          <w:rFonts w:ascii="Times New Roman"/>
          <w:szCs w:val="21"/>
        </w:rPr>
        <w:t>其他运行条件按具体工程条件要求，由制造商与订货方协商确定。</w:t>
      </w:r>
    </w:p>
    <w:p>
      <w:pPr>
        <w:pStyle w:val="78"/>
        <w:spacing w:before="156" w:beforeLines="50" w:after="156" w:afterLines="50" w:line="320" w:lineRule="exact"/>
        <w:ind w:left="0" w:firstLine="0"/>
        <w:rPr>
          <w:rFonts w:ascii="Times New Roman" w:hAnsi="Times New Roman"/>
          <w:szCs w:val="21"/>
        </w:rPr>
      </w:pPr>
      <w:bookmarkStart w:id="277" w:name="_Toc27505805"/>
      <w:r>
        <w:rPr>
          <w:rFonts w:ascii="Times New Roman" w:hAnsi="Times New Roman"/>
          <w:szCs w:val="21"/>
        </w:rPr>
        <w:t>使用条件</w:t>
      </w:r>
      <w:bookmarkEnd w:id="277"/>
    </w:p>
    <w:p>
      <w:pPr>
        <w:pStyle w:val="77"/>
        <w:spacing w:after="156" w:afterLines="50" w:line="320" w:lineRule="exact"/>
        <w:ind w:left="0"/>
        <w:rPr>
          <w:rFonts w:ascii="Times New Roman" w:hAnsi="Times New Roman"/>
        </w:rPr>
      </w:pPr>
      <w:r>
        <w:rPr>
          <w:rFonts w:ascii="Times New Roman" w:hAnsi="Times New Roman"/>
        </w:rPr>
        <w:t>环境条件</w:t>
      </w:r>
    </w:p>
    <w:p>
      <w:pPr>
        <w:pStyle w:val="76"/>
        <w:spacing w:after="156" w:afterLines="50" w:line="320" w:lineRule="exact"/>
        <w:rPr>
          <w:rFonts w:ascii="Times New Roman" w:hAnsi="Times New Roman"/>
        </w:rPr>
      </w:pPr>
      <w:r>
        <w:rPr>
          <w:rFonts w:ascii="Times New Roman" w:hAnsi="Times New Roman"/>
        </w:rPr>
        <w:t>环境温度和湿度</w:t>
      </w:r>
    </w:p>
    <w:p>
      <w:pPr>
        <w:pStyle w:val="74"/>
        <w:spacing w:line="320" w:lineRule="exact"/>
        <w:ind w:firstLine="420"/>
        <w:rPr>
          <w:rFonts w:ascii="Times New Roman"/>
          <w:szCs w:val="21"/>
        </w:rPr>
      </w:pPr>
      <w:r>
        <w:rPr>
          <w:rFonts w:hint="eastAsia" w:ascii="Times New Roman"/>
          <w:szCs w:val="21"/>
        </w:rPr>
        <w:t>使用环境温度、湿度要求如下：</w:t>
      </w:r>
    </w:p>
    <w:p>
      <w:pPr>
        <w:pStyle w:val="74"/>
        <w:spacing w:line="320" w:lineRule="exact"/>
        <w:ind w:firstLine="420"/>
        <w:rPr>
          <w:rFonts w:ascii="Times New Roman"/>
          <w:szCs w:val="21"/>
        </w:rPr>
      </w:pPr>
      <w:r>
        <w:rPr>
          <w:rFonts w:ascii="Times New Roman"/>
          <w:szCs w:val="21"/>
        </w:rPr>
        <w:t>a</w:t>
      </w:r>
      <w:r>
        <w:rPr>
          <w:rFonts w:hint="eastAsia" w:ascii="Times New Roman"/>
          <w:szCs w:val="21"/>
        </w:rPr>
        <w:t>）最高温度：</w:t>
      </w:r>
      <w:r>
        <w:rPr>
          <w:rFonts w:ascii="Times New Roman"/>
          <w:szCs w:val="21"/>
        </w:rPr>
        <w:t>+45</w:t>
      </w:r>
      <w:r>
        <w:rPr>
          <w:rFonts w:hint="eastAsia" w:hAnsi="宋体" w:cs="宋体"/>
          <w:szCs w:val="21"/>
        </w:rPr>
        <w:t>℃</w:t>
      </w:r>
      <w:r>
        <w:rPr>
          <w:rFonts w:hint="eastAsia" w:ascii="Times New Roman"/>
          <w:szCs w:val="21"/>
        </w:rPr>
        <w:t>；</w:t>
      </w:r>
    </w:p>
    <w:p>
      <w:pPr>
        <w:pStyle w:val="74"/>
        <w:spacing w:line="320" w:lineRule="exact"/>
        <w:ind w:firstLine="420"/>
        <w:rPr>
          <w:rFonts w:ascii="Times New Roman"/>
          <w:szCs w:val="21"/>
        </w:rPr>
      </w:pPr>
      <w:r>
        <w:rPr>
          <w:rFonts w:ascii="Times New Roman"/>
          <w:szCs w:val="21"/>
        </w:rPr>
        <w:t>b</w:t>
      </w:r>
      <w:r>
        <w:rPr>
          <w:rFonts w:hint="eastAsia" w:ascii="Times New Roman"/>
          <w:szCs w:val="21"/>
        </w:rPr>
        <w:t>）最低温度：</w:t>
      </w:r>
      <w:r>
        <w:rPr>
          <w:rFonts w:ascii="Times New Roman"/>
          <w:szCs w:val="21"/>
        </w:rPr>
        <w:t>-25</w:t>
      </w:r>
      <w:r>
        <w:rPr>
          <w:rFonts w:hint="eastAsia" w:hAnsi="宋体" w:cs="宋体"/>
          <w:szCs w:val="21"/>
        </w:rPr>
        <w:t>℃</w:t>
      </w:r>
      <w:r>
        <w:rPr>
          <w:rFonts w:hint="eastAsia" w:ascii="Times New Roman"/>
          <w:szCs w:val="21"/>
        </w:rPr>
        <w:t>；</w:t>
      </w:r>
    </w:p>
    <w:p>
      <w:pPr>
        <w:pStyle w:val="74"/>
        <w:spacing w:line="320" w:lineRule="exact"/>
        <w:ind w:firstLine="420"/>
        <w:rPr>
          <w:rFonts w:ascii="Times New Roman"/>
          <w:szCs w:val="21"/>
        </w:rPr>
      </w:pPr>
      <w:r>
        <w:rPr>
          <w:rFonts w:ascii="Times New Roman"/>
          <w:szCs w:val="21"/>
        </w:rPr>
        <w:t>c</w:t>
      </w:r>
      <w:r>
        <w:rPr>
          <w:rFonts w:hint="eastAsia" w:ascii="Times New Roman"/>
          <w:szCs w:val="21"/>
        </w:rPr>
        <w:t>）最大相对湿度：≤95%。</w:t>
      </w:r>
    </w:p>
    <w:p>
      <w:pPr>
        <w:pStyle w:val="76"/>
        <w:spacing w:before="156" w:beforeLines="50" w:after="156" w:afterLines="50" w:line="320" w:lineRule="exact"/>
        <w:rPr>
          <w:rFonts w:ascii="Times New Roman" w:hAnsi="Times New Roman"/>
        </w:rPr>
      </w:pPr>
      <w:r>
        <w:rPr>
          <w:rFonts w:ascii="Times New Roman" w:hAnsi="Times New Roman"/>
        </w:rPr>
        <w:t>海拔</w:t>
      </w:r>
    </w:p>
    <w:p>
      <w:pPr>
        <w:pStyle w:val="74"/>
        <w:spacing w:line="320" w:lineRule="exact"/>
        <w:ind w:firstLine="420"/>
        <w:rPr>
          <w:rFonts w:ascii="Times New Roman"/>
          <w:szCs w:val="21"/>
        </w:rPr>
      </w:pPr>
      <w:r>
        <w:rPr>
          <w:rFonts w:ascii="Times New Roman"/>
          <w:szCs w:val="21"/>
        </w:rPr>
        <w:t>产品在海拔1000m及以下使用。用于高于海拔1000m的地区时，应考虑空气冷却作用和绝缘水平的下降。</w:t>
      </w:r>
    </w:p>
    <w:p>
      <w:pPr>
        <w:pStyle w:val="76"/>
        <w:spacing w:before="156" w:beforeLines="50" w:after="156" w:afterLines="50" w:line="320" w:lineRule="exact"/>
        <w:rPr>
          <w:rFonts w:ascii="Times New Roman" w:hAnsi="Times New Roman"/>
        </w:rPr>
      </w:pPr>
      <w:r>
        <w:rPr>
          <w:rFonts w:ascii="Times New Roman" w:hAnsi="Times New Roman"/>
        </w:rPr>
        <w:t>抗震要求</w:t>
      </w:r>
    </w:p>
    <w:p>
      <w:pPr>
        <w:pStyle w:val="74"/>
        <w:spacing w:line="320" w:lineRule="exact"/>
        <w:ind w:firstLine="420"/>
        <w:rPr>
          <w:rFonts w:ascii="Times New Roman"/>
          <w:szCs w:val="21"/>
        </w:rPr>
      </w:pPr>
      <w:r>
        <w:rPr>
          <w:rFonts w:ascii="Times New Roman"/>
          <w:szCs w:val="21"/>
        </w:rPr>
        <w:t>耐受地震烈度</w:t>
      </w:r>
      <w:r>
        <w:rPr>
          <w:rFonts w:hint="eastAsia" w:ascii="Times New Roman"/>
          <w:szCs w:val="21"/>
        </w:rPr>
        <w:t>需满足</w:t>
      </w:r>
      <w:r>
        <w:rPr>
          <w:rFonts w:ascii="Times New Roman"/>
          <w:szCs w:val="21"/>
        </w:rPr>
        <w:t>GB 50260</w:t>
      </w:r>
      <w:r>
        <w:rPr>
          <w:rFonts w:hint="eastAsia" w:ascii="Times New Roman"/>
          <w:szCs w:val="21"/>
        </w:rPr>
        <w:t>的要求。</w:t>
      </w:r>
    </w:p>
    <w:p>
      <w:pPr>
        <w:pStyle w:val="77"/>
        <w:spacing w:before="156" w:beforeLines="50" w:after="156" w:afterLines="50" w:line="320" w:lineRule="exact"/>
        <w:ind w:left="0"/>
        <w:rPr>
          <w:rFonts w:ascii="Times New Roman" w:hAnsi="Times New Roman"/>
        </w:rPr>
      </w:pPr>
      <w:r>
        <w:rPr>
          <w:rFonts w:ascii="Times New Roman" w:hAnsi="Times New Roman"/>
        </w:rPr>
        <w:t>安装场所的</w:t>
      </w:r>
      <w:r>
        <w:rPr>
          <w:rFonts w:hint="eastAsia" w:ascii="Times New Roman" w:hAnsi="Times New Roman"/>
        </w:rPr>
        <w:t>环境</w:t>
      </w:r>
      <w:r>
        <w:rPr>
          <w:rFonts w:ascii="Times New Roman" w:hAnsi="Times New Roman"/>
        </w:rPr>
        <w:t>条件</w:t>
      </w:r>
    </w:p>
    <w:p>
      <w:pPr>
        <w:pStyle w:val="74"/>
        <w:spacing w:line="320" w:lineRule="exact"/>
        <w:ind w:firstLine="420"/>
        <w:rPr>
          <w:rFonts w:ascii="Times New Roman"/>
          <w:szCs w:val="21"/>
        </w:rPr>
      </w:pPr>
      <w:r>
        <w:rPr>
          <w:rFonts w:ascii="Times New Roman"/>
          <w:szCs w:val="21"/>
        </w:rPr>
        <w:t>设备安装场所应满足以下要求：</w:t>
      </w:r>
    </w:p>
    <w:p>
      <w:pPr>
        <w:pStyle w:val="74"/>
        <w:spacing w:line="320" w:lineRule="exact"/>
        <w:ind w:firstLine="420"/>
        <w:rPr>
          <w:rFonts w:ascii="Times New Roman"/>
          <w:szCs w:val="21"/>
        </w:rPr>
      </w:pPr>
      <w:r>
        <w:rPr>
          <w:rFonts w:ascii="Times New Roman"/>
          <w:szCs w:val="21"/>
        </w:rPr>
        <w:t>a）安装场所无剧烈机械振动和冲击，无火灾、爆炸危险的介质，无腐蚀、破坏绝缘的气体及导电介质，无有害气体及蒸汽；</w:t>
      </w:r>
    </w:p>
    <w:p>
      <w:pPr>
        <w:pStyle w:val="74"/>
        <w:spacing w:line="320" w:lineRule="exact"/>
        <w:ind w:firstLine="420"/>
        <w:rPr>
          <w:rFonts w:ascii="Times New Roman"/>
          <w:szCs w:val="21"/>
        </w:rPr>
      </w:pPr>
      <w:r>
        <w:rPr>
          <w:rFonts w:ascii="Times New Roman"/>
          <w:szCs w:val="21"/>
        </w:rPr>
        <w:t>b）户内设备安装场所应为全封闭户内，带通风或空调系统</w:t>
      </w:r>
      <w:r>
        <w:rPr>
          <w:rFonts w:hint="eastAsia" w:ascii="Times New Roman"/>
          <w:szCs w:val="21"/>
        </w:rPr>
        <w:t>，无尘，</w:t>
      </w:r>
      <w:r>
        <w:rPr>
          <w:rFonts w:ascii="Times New Roman"/>
          <w:szCs w:val="21"/>
        </w:rPr>
        <w:t>微正压</w:t>
      </w:r>
      <w:r>
        <w:rPr>
          <w:rFonts w:hint="eastAsia" w:ascii="Times New Roman"/>
          <w:szCs w:val="21"/>
        </w:rPr>
        <w:t>，</w:t>
      </w:r>
      <w:r>
        <w:rPr>
          <w:rFonts w:ascii="Times New Roman"/>
          <w:szCs w:val="21"/>
        </w:rPr>
        <w:t>温度湿度满足</w:t>
      </w:r>
      <w:r>
        <w:rPr>
          <w:rFonts w:hint="eastAsia" w:ascii="Times New Roman"/>
          <w:szCs w:val="21"/>
        </w:rPr>
        <w:t>6.2.</w:t>
      </w:r>
      <w:r>
        <w:rPr>
          <w:rFonts w:ascii="Times New Roman"/>
          <w:szCs w:val="21"/>
        </w:rPr>
        <w:t>1.1</w:t>
      </w:r>
      <w:r>
        <w:rPr>
          <w:rFonts w:hint="eastAsia" w:ascii="Times New Roman"/>
          <w:szCs w:val="21"/>
        </w:rPr>
        <w:t>要求，装置内既不应凝露，也不应结冰</w:t>
      </w:r>
      <w:r>
        <w:rPr>
          <w:rFonts w:ascii="Times New Roman"/>
          <w:szCs w:val="21"/>
        </w:rPr>
        <w:t>；</w:t>
      </w:r>
    </w:p>
    <w:p>
      <w:pPr>
        <w:pStyle w:val="74"/>
        <w:spacing w:line="320" w:lineRule="exact"/>
        <w:ind w:firstLine="420"/>
        <w:rPr>
          <w:rFonts w:ascii="Times New Roman"/>
          <w:szCs w:val="21"/>
        </w:rPr>
      </w:pPr>
      <w:r>
        <w:rPr>
          <w:rFonts w:ascii="Times New Roman"/>
          <w:szCs w:val="21"/>
        </w:rPr>
        <w:t>c）户外设备安装场所，应配备防御雨、雪、风、沙的设施。</w:t>
      </w:r>
    </w:p>
    <w:p>
      <w:pPr>
        <w:pStyle w:val="77"/>
        <w:spacing w:before="156" w:beforeLines="50" w:after="156" w:afterLines="50" w:line="320" w:lineRule="exact"/>
        <w:ind w:left="0"/>
        <w:rPr>
          <w:rFonts w:ascii="Times New Roman" w:hAnsi="Times New Roman"/>
        </w:rPr>
      </w:pPr>
      <w:r>
        <w:rPr>
          <w:rFonts w:ascii="Times New Roman" w:hAnsi="Times New Roman"/>
        </w:rPr>
        <w:t>接入系统条件</w:t>
      </w:r>
    </w:p>
    <w:p>
      <w:pPr>
        <w:pStyle w:val="76"/>
        <w:spacing w:before="156" w:beforeLines="50" w:after="156" w:afterLines="50" w:line="320" w:lineRule="exact"/>
        <w:rPr>
          <w:rFonts w:ascii="Times New Roman" w:hAnsi="Times New Roman"/>
        </w:rPr>
      </w:pPr>
      <w:r>
        <w:rPr>
          <w:rFonts w:ascii="Times New Roman" w:hAnsi="Times New Roman"/>
        </w:rPr>
        <w:t>交流系统条件</w:t>
      </w:r>
    </w:p>
    <w:p>
      <w:pPr>
        <w:pStyle w:val="74"/>
        <w:spacing w:line="320" w:lineRule="exact"/>
        <w:ind w:firstLine="409" w:firstLineChars="195"/>
        <w:rPr>
          <w:rFonts w:ascii="Times New Roman"/>
          <w:szCs w:val="21"/>
        </w:rPr>
      </w:pPr>
      <w:r>
        <w:rPr>
          <w:rFonts w:ascii="Times New Roman"/>
          <w:szCs w:val="21"/>
        </w:rPr>
        <w:t>换流器联接的交流系统条件如下：</w:t>
      </w:r>
    </w:p>
    <w:p>
      <w:pPr>
        <w:pStyle w:val="74"/>
        <w:spacing w:line="320" w:lineRule="exact"/>
        <w:ind w:firstLine="409" w:firstLineChars="195"/>
        <w:rPr>
          <w:rFonts w:ascii="Times New Roman"/>
          <w:szCs w:val="21"/>
        </w:rPr>
      </w:pPr>
      <w:r>
        <w:rPr>
          <w:rFonts w:ascii="Times New Roman"/>
          <w:szCs w:val="21"/>
        </w:rPr>
        <w:t>a）交流系统电压范围</w:t>
      </w:r>
    </w:p>
    <w:p>
      <w:pPr>
        <w:pStyle w:val="74"/>
        <w:spacing w:line="320" w:lineRule="exact"/>
        <w:ind w:firstLine="420"/>
        <w:rPr>
          <w:rFonts w:ascii="Times New Roman"/>
          <w:szCs w:val="21"/>
        </w:rPr>
      </w:pPr>
      <w:r>
        <w:rPr>
          <w:rFonts w:ascii="Times New Roman"/>
          <w:szCs w:val="21"/>
        </w:rPr>
        <w:t>交流系统的电压偏差在GB/T 12325规定的范围内，换流器应能正常运行。</w:t>
      </w:r>
    </w:p>
    <w:p>
      <w:pPr>
        <w:pStyle w:val="74"/>
        <w:spacing w:line="320" w:lineRule="exact"/>
        <w:ind w:firstLine="420"/>
        <w:rPr>
          <w:rFonts w:ascii="Times New Roman"/>
          <w:szCs w:val="21"/>
        </w:rPr>
      </w:pPr>
      <w:r>
        <w:rPr>
          <w:rFonts w:ascii="Times New Roman"/>
          <w:szCs w:val="21"/>
        </w:rPr>
        <w:t>b）交流系统频率</w:t>
      </w:r>
    </w:p>
    <w:p>
      <w:pPr>
        <w:pStyle w:val="74"/>
        <w:spacing w:line="320" w:lineRule="exact"/>
        <w:ind w:firstLine="420"/>
        <w:rPr>
          <w:rFonts w:ascii="Times New Roman"/>
          <w:szCs w:val="21"/>
        </w:rPr>
      </w:pPr>
      <w:r>
        <w:rPr>
          <w:rFonts w:ascii="Times New Roman"/>
          <w:szCs w:val="21"/>
        </w:rPr>
        <w:t>交流系统频率偏差在-2.5Hz～+1.5Hz范围内，换流器应能正常运行。</w:t>
      </w:r>
    </w:p>
    <w:p>
      <w:pPr>
        <w:pStyle w:val="74"/>
        <w:spacing w:line="320" w:lineRule="exact"/>
        <w:ind w:firstLine="420"/>
        <w:rPr>
          <w:rFonts w:ascii="Times New Roman"/>
          <w:szCs w:val="21"/>
        </w:rPr>
      </w:pPr>
      <w:r>
        <w:rPr>
          <w:rFonts w:ascii="Times New Roman"/>
          <w:szCs w:val="21"/>
        </w:rPr>
        <w:t>c）交流系统电压不平衡度</w:t>
      </w:r>
    </w:p>
    <w:p>
      <w:pPr>
        <w:pStyle w:val="74"/>
        <w:spacing w:line="320" w:lineRule="exact"/>
        <w:ind w:firstLine="420"/>
        <w:rPr>
          <w:rFonts w:ascii="Times New Roman"/>
          <w:szCs w:val="21"/>
        </w:rPr>
      </w:pPr>
      <w:r>
        <w:rPr>
          <w:rFonts w:ascii="Times New Roman"/>
          <w:szCs w:val="21"/>
        </w:rPr>
        <w:t>交流系统电压不平衡度在GB/T 15543规定范围内，换流器应能正常运行。</w:t>
      </w:r>
    </w:p>
    <w:p>
      <w:pPr>
        <w:pStyle w:val="74"/>
        <w:spacing w:line="320" w:lineRule="exact"/>
        <w:ind w:firstLine="420"/>
        <w:rPr>
          <w:rFonts w:ascii="Times New Roman"/>
          <w:szCs w:val="21"/>
        </w:rPr>
      </w:pPr>
      <w:r>
        <w:rPr>
          <w:rFonts w:ascii="Times New Roman"/>
          <w:szCs w:val="21"/>
        </w:rPr>
        <w:t>d）交流系统背景谐波</w:t>
      </w:r>
    </w:p>
    <w:p>
      <w:pPr>
        <w:pStyle w:val="74"/>
        <w:spacing w:line="320" w:lineRule="exact"/>
        <w:ind w:firstLine="420"/>
        <w:rPr>
          <w:rFonts w:ascii="Times New Roman"/>
          <w:szCs w:val="21"/>
        </w:rPr>
      </w:pPr>
      <w:r>
        <w:rPr>
          <w:rFonts w:ascii="Times New Roman"/>
          <w:szCs w:val="21"/>
        </w:rPr>
        <w:t>交流系统背景谐波满足GB/T 14549时，换流器应能正常运行。</w:t>
      </w:r>
    </w:p>
    <w:p>
      <w:pPr>
        <w:pStyle w:val="74"/>
        <w:spacing w:line="320" w:lineRule="exact"/>
        <w:ind w:firstLine="420"/>
        <w:rPr>
          <w:rFonts w:ascii="Times New Roman"/>
          <w:szCs w:val="21"/>
        </w:rPr>
      </w:pPr>
      <w:r>
        <w:rPr>
          <w:rFonts w:ascii="Times New Roman"/>
          <w:szCs w:val="21"/>
        </w:rPr>
        <w:t>e）交流系统过电压水平</w:t>
      </w:r>
    </w:p>
    <w:p>
      <w:pPr>
        <w:pStyle w:val="74"/>
        <w:spacing w:line="320" w:lineRule="exact"/>
        <w:ind w:firstLine="420"/>
        <w:rPr>
          <w:rFonts w:ascii="Times New Roman"/>
          <w:szCs w:val="21"/>
        </w:rPr>
      </w:pPr>
      <w:r>
        <w:rPr>
          <w:rFonts w:ascii="Times New Roman"/>
          <w:szCs w:val="21"/>
        </w:rPr>
        <w:t>交流系统的暂时过电压和瞬态过电压满足GB/T 18481时，换流器应能正常运行。</w:t>
      </w:r>
    </w:p>
    <w:p>
      <w:pPr>
        <w:pStyle w:val="76"/>
        <w:spacing w:before="156" w:beforeLines="50" w:after="156" w:afterLines="50" w:line="320" w:lineRule="exact"/>
        <w:rPr>
          <w:rFonts w:ascii="Times New Roman" w:hAnsi="Times New Roman"/>
        </w:rPr>
      </w:pPr>
      <w:r>
        <w:rPr>
          <w:rFonts w:ascii="Times New Roman" w:hAnsi="Times New Roman"/>
        </w:rPr>
        <w:t>直流系统条件</w:t>
      </w:r>
    </w:p>
    <w:p>
      <w:pPr>
        <w:pStyle w:val="74"/>
        <w:spacing w:line="320" w:lineRule="exact"/>
        <w:ind w:firstLine="420"/>
        <w:rPr>
          <w:rFonts w:ascii="Times New Roman"/>
          <w:szCs w:val="21"/>
        </w:rPr>
      </w:pPr>
      <w:r>
        <w:rPr>
          <w:rFonts w:ascii="Times New Roman"/>
          <w:szCs w:val="21"/>
        </w:rPr>
        <w:t>直流系统的电压在0.95p.u. ~ 1.</w:t>
      </w:r>
      <w:r>
        <w:rPr>
          <w:rFonts w:hint="eastAsia" w:ascii="Times New Roman"/>
          <w:szCs w:val="21"/>
        </w:rPr>
        <w:t>05</w:t>
      </w:r>
      <w:r>
        <w:rPr>
          <w:rFonts w:ascii="Times New Roman"/>
          <w:szCs w:val="21"/>
        </w:rPr>
        <w:t>p.u.范围内，换流器应能正常运行。</w:t>
      </w:r>
    </w:p>
    <w:p>
      <w:pPr>
        <w:pStyle w:val="77"/>
        <w:spacing w:before="156" w:beforeLines="50" w:after="156" w:afterLines="50" w:line="320" w:lineRule="exact"/>
        <w:ind w:left="0"/>
        <w:rPr>
          <w:rFonts w:ascii="Times New Roman" w:hAnsi="Times New Roman"/>
        </w:rPr>
      </w:pPr>
      <w:r>
        <w:rPr>
          <w:rFonts w:ascii="Times New Roman" w:hAnsi="Times New Roman"/>
        </w:rPr>
        <w:t>其他使用条件</w:t>
      </w:r>
    </w:p>
    <w:p>
      <w:pPr>
        <w:pStyle w:val="74"/>
        <w:spacing w:line="320" w:lineRule="exact"/>
        <w:ind w:firstLine="420"/>
        <w:rPr>
          <w:rFonts w:ascii="Times New Roman"/>
          <w:szCs w:val="21"/>
        </w:rPr>
      </w:pPr>
      <w:r>
        <w:rPr>
          <w:rFonts w:ascii="Times New Roman"/>
          <w:szCs w:val="21"/>
        </w:rPr>
        <w:t>如在与上述条件不符的特殊条件下使用时，由制造商与订货方协商确定。</w:t>
      </w:r>
    </w:p>
    <w:p>
      <w:pPr>
        <w:pStyle w:val="78"/>
        <w:spacing w:before="156" w:beforeLines="50" w:after="156" w:afterLines="50" w:line="320" w:lineRule="exact"/>
        <w:ind w:left="0" w:firstLine="0"/>
        <w:rPr>
          <w:rFonts w:ascii="Times New Roman" w:hAnsi="Times New Roman"/>
          <w:szCs w:val="21"/>
        </w:rPr>
      </w:pPr>
      <w:bookmarkStart w:id="278" w:name="_Toc27505806"/>
      <w:r>
        <w:rPr>
          <w:rFonts w:ascii="Times New Roman" w:hAnsi="Times New Roman"/>
          <w:szCs w:val="21"/>
        </w:rPr>
        <w:t>设计寿命</w:t>
      </w:r>
      <w:bookmarkEnd w:id="278"/>
    </w:p>
    <w:p>
      <w:pPr>
        <w:pStyle w:val="74"/>
        <w:spacing w:line="320" w:lineRule="exact"/>
        <w:ind w:firstLine="420"/>
        <w:rPr>
          <w:rFonts w:ascii="Times New Roman"/>
          <w:szCs w:val="21"/>
        </w:rPr>
      </w:pPr>
      <w:r>
        <w:rPr>
          <w:rFonts w:ascii="Times New Roman"/>
          <w:szCs w:val="21"/>
        </w:rPr>
        <w:t>换流器的设计寿命</w:t>
      </w:r>
      <w:r>
        <w:rPr>
          <w:rFonts w:hint="eastAsia" w:ascii="Times New Roman"/>
          <w:szCs w:val="21"/>
        </w:rPr>
        <w:t>宜</w:t>
      </w:r>
      <w:r>
        <w:rPr>
          <w:rFonts w:ascii="Times New Roman"/>
          <w:szCs w:val="21"/>
        </w:rPr>
        <w:t>不低于</w:t>
      </w:r>
      <w:r>
        <w:rPr>
          <w:rFonts w:hint="eastAsia" w:ascii="Times New Roman"/>
          <w:szCs w:val="21"/>
        </w:rPr>
        <w:t>30</w:t>
      </w:r>
      <w:r>
        <w:rPr>
          <w:rFonts w:ascii="Times New Roman"/>
          <w:szCs w:val="21"/>
        </w:rPr>
        <w:t>年。</w:t>
      </w:r>
    </w:p>
    <w:p>
      <w:pPr>
        <w:pStyle w:val="78"/>
        <w:spacing w:before="156" w:beforeLines="50" w:after="156" w:afterLines="50" w:line="320" w:lineRule="exact"/>
        <w:ind w:left="0" w:firstLine="0"/>
        <w:rPr>
          <w:rFonts w:ascii="Times New Roman" w:hAnsi="Times New Roman"/>
          <w:szCs w:val="21"/>
        </w:rPr>
      </w:pPr>
      <w:bookmarkStart w:id="279" w:name="_Toc27505807"/>
      <w:r>
        <w:rPr>
          <w:rFonts w:ascii="Times New Roman" w:hAnsi="Times New Roman"/>
          <w:szCs w:val="21"/>
        </w:rPr>
        <w:t>冗余与可靠性</w:t>
      </w:r>
      <w:bookmarkEnd w:id="279"/>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冗余</w:t>
      </w:r>
    </w:p>
    <w:p>
      <w:pPr>
        <w:pStyle w:val="76"/>
        <w:spacing w:line="320" w:lineRule="exact"/>
        <w:rPr>
          <w:rFonts w:ascii="宋体" w:hAnsi="宋体" w:eastAsia="宋体"/>
        </w:rPr>
      </w:pPr>
      <w:bookmarkStart w:id="280" w:name="_Hlk12823650"/>
      <w:r>
        <w:rPr>
          <w:rFonts w:hint="eastAsia" w:ascii="宋体" w:hAnsi="宋体" w:eastAsia="宋体"/>
        </w:rPr>
        <w:t>根据可靠性要求，基于系统总体失效率估算换流器功率部件冗余度。采用模块化级联拓扑结构的换流器冗余度不宜小于</w:t>
      </w:r>
      <w:r>
        <w:rPr>
          <w:rFonts w:ascii="宋体" w:hAnsi="宋体" w:eastAsia="宋体"/>
        </w:rPr>
        <w:t>5%</w:t>
      </w:r>
      <w:r>
        <w:rPr>
          <w:rFonts w:hint="eastAsia" w:ascii="宋体" w:hAnsi="宋体" w:eastAsia="宋体"/>
        </w:rPr>
        <w:t>，</w:t>
      </w:r>
      <w:r>
        <w:rPr>
          <w:rFonts w:ascii="宋体" w:hAnsi="宋体" w:eastAsia="宋体"/>
        </w:rPr>
        <w:t>VSC</w:t>
      </w:r>
      <w:r>
        <w:rPr>
          <w:rFonts w:hint="eastAsia" w:ascii="宋体" w:hAnsi="宋体" w:eastAsia="宋体"/>
        </w:rPr>
        <w:t>相单元的冗余级应不少于</w:t>
      </w:r>
      <w:r>
        <w:rPr>
          <w:rFonts w:ascii="宋体" w:hAnsi="宋体" w:eastAsia="宋体"/>
        </w:rPr>
        <w:t>1</w:t>
      </w:r>
      <w:r>
        <w:rPr>
          <w:rFonts w:hint="eastAsia" w:ascii="宋体" w:hAnsi="宋体" w:eastAsia="宋体"/>
        </w:rPr>
        <w:t>个。</w:t>
      </w:r>
      <w:bookmarkEnd w:id="280"/>
    </w:p>
    <w:p>
      <w:pPr>
        <w:pStyle w:val="76"/>
        <w:spacing w:line="320" w:lineRule="exact"/>
        <w:rPr>
          <w:rFonts w:ascii="宋体" w:hAnsi="宋体" w:eastAsia="宋体"/>
        </w:rPr>
      </w:pPr>
      <w:r>
        <w:rPr>
          <w:rFonts w:hint="eastAsia" w:ascii="宋体" w:hAnsi="宋体" w:eastAsia="宋体"/>
        </w:rPr>
        <w:t>为提高系统可靠性，换流器控制、保护和测量系统宜采用双冗余形式。换流器的冷却系统宜采用冗余设计，额定容量为5</w:t>
      </w:r>
      <w:r>
        <w:rPr>
          <w:rFonts w:ascii="宋体" w:hAnsi="宋体" w:eastAsia="宋体"/>
        </w:rPr>
        <w:t>MVA</w:t>
      </w:r>
      <w:r>
        <w:rPr>
          <w:rFonts w:hint="eastAsia" w:ascii="宋体" w:hAnsi="宋体" w:eastAsia="宋体"/>
        </w:rPr>
        <w:t>以下的换流器建议采用风冷散热，额定容量为5</w:t>
      </w:r>
      <w:r>
        <w:rPr>
          <w:rFonts w:ascii="宋体" w:hAnsi="宋体" w:eastAsia="宋体"/>
        </w:rPr>
        <w:t>MVA</w:t>
      </w:r>
      <w:r>
        <w:rPr>
          <w:rFonts w:hint="eastAsia" w:ascii="宋体" w:hAnsi="宋体" w:eastAsia="宋体"/>
        </w:rPr>
        <w:t>及以上的换流器建议采用水冷散热。</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可靠性</w:t>
      </w:r>
    </w:p>
    <w:p>
      <w:pPr>
        <w:pStyle w:val="76"/>
        <w:spacing w:line="320" w:lineRule="exact"/>
        <w:rPr>
          <w:rFonts w:ascii="宋体" w:hAnsi="宋体" w:eastAsia="宋体"/>
        </w:rPr>
      </w:pPr>
      <w:r>
        <w:rPr>
          <w:rFonts w:ascii="宋体" w:hAnsi="宋体" w:eastAsia="宋体"/>
        </w:rPr>
        <w:t>根据运行需要和设备技术水平，由制造商与订货方共同协商确定装置年利用率和年强迫停运次数。</w:t>
      </w:r>
    </w:p>
    <w:p>
      <w:pPr>
        <w:pStyle w:val="74"/>
        <w:ind w:firstLine="0" w:firstLineChars="0"/>
        <w:jc w:val="center"/>
      </w:pPr>
      <w:r>
        <w:rPr>
          <w:rFonts w:hint="eastAsia"/>
        </w:rPr>
        <w:t>表1</w:t>
      </w:r>
      <w:r>
        <w:t xml:space="preserve"> </w:t>
      </w:r>
      <w:r>
        <w:rPr>
          <w:rFonts w:hint="eastAsia"/>
        </w:rPr>
        <w:t>可靠性指标要求参考值</w:t>
      </w:r>
    </w:p>
    <w:tbl>
      <w:tblPr>
        <w:tblStyle w:val="40"/>
        <w:tblW w:w="6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1"/>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41" w:type="dxa"/>
            <w:vAlign w:val="center"/>
          </w:tcPr>
          <w:p>
            <w:pPr>
              <w:jc w:val="center"/>
              <w:rPr>
                <w:kern w:val="0"/>
                <w:sz w:val="20"/>
                <w:szCs w:val="21"/>
              </w:rPr>
            </w:pPr>
            <w:r>
              <w:rPr>
                <w:rFonts w:hint="eastAsia"/>
                <w:kern w:val="0"/>
                <w:sz w:val="20"/>
                <w:szCs w:val="21"/>
              </w:rPr>
              <w:t>年利用率</w:t>
            </w:r>
          </w:p>
        </w:tc>
        <w:tc>
          <w:tcPr>
            <w:tcW w:w="3074" w:type="dxa"/>
            <w:vAlign w:val="center"/>
          </w:tcPr>
          <w:p>
            <w:pPr>
              <w:jc w:val="center"/>
              <w:rPr>
                <w:kern w:val="0"/>
                <w:sz w:val="20"/>
                <w:szCs w:val="21"/>
              </w:rPr>
            </w:pPr>
            <w:r>
              <w:rPr>
                <w:kern w:val="0"/>
                <w:sz w:val="20"/>
                <w:szCs w:val="21"/>
              </w:rPr>
              <w:t>大于99%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41" w:type="dxa"/>
            <w:vAlign w:val="center"/>
          </w:tcPr>
          <w:p>
            <w:pPr>
              <w:jc w:val="center"/>
              <w:rPr>
                <w:kern w:val="0"/>
                <w:sz w:val="20"/>
                <w:szCs w:val="21"/>
              </w:rPr>
            </w:pPr>
            <w:r>
              <w:rPr>
                <w:kern w:val="0"/>
                <w:sz w:val="20"/>
                <w:szCs w:val="21"/>
              </w:rPr>
              <w:t>单极强迫停运率</w:t>
            </w:r>
          </w:p>
        </w:tc>
        <w:tc>
          <w:tcPr>
            <w:tcW w:w="3074" w:type="dxa"/>
            <w:vAlign w:val="center"/>
          </w:tcPr>
          <w:p>
            <w:pPr>
              <w:jc w:val="center"/>
              <w:rPr>
                <w:kern w:val="0"/>
                <w:sz w:val="20"/>
                <w:szCs w:val="21"/>
              </w:rPr>
            </w:pPr>
            <w:r>
              <w:rPr>
                <w:kern w:val="0"/>
                <w:sz w:val="20"/>
                <w:szCs w:val="21"/>
              </w:rPr>
              <w:t>不大于2次（/极</w:t>
            </w:r>
            <w:r>
              <w:rPr>
                <w:rFonts w:hint="eastAsia"/>
                <w:kern w:val="0"/>
                <w:sz w:val="20"/>
                <w:szCs w:val="21"/>
              </w:rPr>
              <w:t>.</w:t>
            </w:r>
            <w:r>
              <w:rPr>
                <w:kern w:val="0"/>
                <w:sz w:val="2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41" w:type="dxa"/>
            <w:vAlign w:val="center"/>
          </w:tcPr>
          <w:p>
            <w:pPr>
              <w:jc w:val="center"/>
              <w:rPr>
                <w:kern w:val="0"/>
                <w:sz w:val="20"/>
                <w:szCs w:val="21"/>
              </w:rPr>
            </w:pPr>
            <w:r>
              <w:rPr>
                <w:kern w:val="0"/>
                <w:sz w:val="20"/>
                <w:szCs w:val="21"/>
              </w:rPr>
              <w:t>双极强迫停运率</w:t>
            </w:r>
          </w:p>
        </w:tc>
        <w:tc>
          <w:tcPr>
            <w:tcW w:w="3074" w:type="dxa"/>
            <w:vAlign w:val="center"/>
          </w:tcPr>
          <w:p>
            <w:pPr>
              <w:jc w:val="center"/>
              <w:rPr>
                <w:kern w:val="0"/>
                <w:sz w:val="20"/>
                <w:szCs w:val="21"/>
              </w:rPr>
            </w:pPr>
            <w:r>
              <w:rPr>
                <w:kern w:val="0"/>
                <w:sz w:val="20"/>
                <w:szCs w:val="21"/>
              </w:rPr>
              <w:t>不大于0.1次/年</w:t>
            </w:r>
          </w:p>
        </w:tc>
      </w:tr>
    </w:tbl>
    <w:p>
      <w:pPr>
        <w:pStyle w:val="78"/>
        <w:spacing w:before="156" w:beforeLines="50" w:after="156" w:afterLines="50" w:line="320" w:lineRule="exact"/>
        <w:ind w:left="0" w:firstLine="0"/>
        <w:rPr>
          <w:rFonts w:ascii="Times New Roman" w:hAnsi="Times New Roman"/>
          <w:szCs w:val="21"/>
        </w:rPr>
      </w:pPr>
      <w:bookmarkStart w:id="281" w:name="_Toc27505808"/>
      <w:r>
        <w:rPr>
          <w:rFonts w:hint="eastAsia" w:ascii="Times New Roman" w:hAnsi="Times New Roman"/>
          <w:szCs w:val="21"/>
        </w:rPr>
        <w:t>换流器</w:t>
      </w:r>
      <w:r>
        <w:rPr>
          <w:rFonts w:ascii="Times New Roman" w:hAnsi="Times New Roman"/>
          <w:szCs w:val="21"/>
        </w:rPr>
        <w:t>设计内容</w:t>
      </w:r>
      <w:bookmarkEnd w:id="281"/>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换流器</w:t>
      </w:r>
      <w:r>
        <w:rPr>
          <w:rFonts w:hint="eastAsia" w:ascii="Times New Roman" w:hAnsi="Times New Roman"/>
          <w:szCs w:val="21"/>
        </w:rPr>
        <w:t>系统</w:t>
      </w:r>
      <w:r>
        <w:rPr>
          <w:rFonts w:ascii="Times New Roman" w:hAnsi="Times New Roman"/>
          <w:szCs w:val="21"/>
        </w:rPr>
        <w:t>设计</w:t>
      </w:r>
    </w:p>
    <w:p>
      <w:pPr>
        <w:pStyle w:val="74"/>
        <w:spacing w:line="320" w:lineRule="exact"/>
        <w:ind w:firstLine="420"/>
        <w:rPr>
          <w:rFonts w:ascii="Times New Roman"/>
        </w:rPr>
      </w:pPr>
      <w:r>
        <w:rPr>
          <w:rFonts w:ascii="Times New Roman"/>
          <w:szCs w:val="21"/>
        </w:rPr>
        <w:t>换流器的设计因工程而异，设计的系统条件由订货方提供，特殊要求可由供需双方协商确定。</w:t>
      </w:r>
      <w:r>
        <w:rPr>
          <w:rFonts w:ascii="Times New Roman"/>
        </w:rPr>
        <w:t>换流器</w:t>
      </w:r>
      <w:r>
        <w:rPr>
          <w:rFonts w:hint="eastAsia" w:ascii="Times New Roman"/>
        </w:rPr>
        <w:t>系统</w:t>
      </w:r>
      <w:r>
        <w:rPr>
          <w:rFonts w:ascii="Times New Roman"/>
        </w:rPr>
        <w:t>设计内容包括：</w:t>
      </w:r>
    </w:p>
    <w:p>
      <w:pPr>
        <w:pStyle w:val="74"/>
        <w:numPr>
          <w:ilvl w:val="0"/>
          <w:numId w:val="8"/>
        </w:numPr>
        <w:spacing w:line="320" w:lineRule="exact"/>
        <w:ind w:firstLineChars="0"/>
        <w:rPr>
          <w:rFonts w:ascii="Times New Roman"/>
        </w:rPr>
      </w:pPr>
      <w:r>
        <w:rPr>
          <w:rFonts w:ascii="Times New Roman"/>
        </w:rPr>
        <w:t>拓扑形式；</w:t>
      </w:r>
    </w:p>
    <w:p>
      <w:pPr>
        <w:pStyle w:val="74"/>
        <w:numPr>
          <w:ilvl w:val="0"/>
          <w:numId w:val="8"/>
        </w:numPr>
        <w:spacing w:line="320" w:lineRule="exact"/>
        <w:ind w:firstLineChars="0"/>
        <w:rPr>
          <w:rFonts w:ascii="Times New Roman"/>
        </w:rPr>
      </w:pPr>
      <w:r>
        <w:rPr>
          <w:rFonts w:ascii="Times New Roman"/>
        </w:rPr>
        <w:t>主接线方案；</w:t>
      </w:r>
    </w:p>
    <w:p>
      <w:pPr>
        <w:pStyle w:val="74"/>
        <w:numPr>
          <w:ilvl w:val="0"/>
          <w:numId w:val="8"/>
        </w:numPr>
        <w:spacing w:line="320" w:lineRule="exact"/>
        <w:ind w:firstLineChars="0"/>
        <w:rPr>
          <w:rFonts w:ascii="Times New Roman"/>
        </w:rPr>
      </w:pPr>
      <w:r>
        <w:rPr>
          <w:rFonts w:hint="eastAsia" w:ascii="Times New Roman"/>
        </w:rPr>
        <w:t>接地方式；</w:t>
      </w:r>
    </w:p>
    <w:p>
      <w:pPr>
        <w:pStyle w:val="74"/>
        <w:numPr>
          <w:ilvl w:val="0"/>
          <w:numId w:val="8"/>
        </w:numPr>
        <w:spacing w:line="320" w:lineRule="exact"/>
        <w:ind w:firstLineChars="0"/>
        <w:rPr>
          <w:rFonts w:ascii="Times New Roman"/>
        </w:rPr>
      </w:pPr>
      <w:r>
        <w:rPr>
          <w:rFonts w:ascii="Times New Roman"/>
        </w:rPr>
        <w:t>主设备参数设计；</w:t>
      </w:r>
    </w:p>
    <w:p>
      <w:pPr>
        <w:pStyle w:val="74"/>
        <w:numPr>
          <w:ilvl w:val="0"/>
          <w:numId w:val="8"/>
        </w:numPr>
        <w:spacing w:line="320" w:lineRule="exact"/>
        <w:ind w:firstLineChars="0"/>
        <w:rPr>
          <w:rFonts w:ascii="Times New Roman"/>
        </w:rPr>
      </w:pPr>
      <w:r>
        <w:rPr>
          <w:rFonts w:ascii="Times New Roman"/>
        </w:rPr>
        <w:t>运行方式；</w:t>
      </w:r>
    </w:p>
    <w:p>
      <w:pPr>
        <w:pStyle w:val="74"/>
        <w:numPr>
          <w:ilvl w:val="0"/>
          <w:numId w:val="8"/>
        </w:numPr>
        <w:spacing w:line="320" w:lineRule="exact"/>
        <w:ind w:firstLineChars="0"/>
        <w:rPr>
          <w:rFonts w:ascii="Times New Roman"/>
        </w:rPr>
      </w:pPr>
      <w:r>
        <w:rPr>
          <w:rFonts w:ascii="Times New Roman"/>
        </w:rPr>
        <w:t>控制保护要求；</w:t>
      </w:r>
    </w:p>
    <w:p>
      <w:pPr>
        <w:pStyle w:val="74"/>
        <w:numPr>
          <w:ilvl w:val="0"/>
          <w:numId w:val="8"/>
        </w:numPr>
        <w:spacing w:line="320" w:lineRule="exact"/>
        <w:ind w:firstLineChars="0"/>
        <w:rPr>
          <w:rFonts w:ascii="Times New Roman"/>
        </w:rPr>
      </w:pPr>
      <w:r>
        <w:rPr>
          <w:rFonts w:ascii="Times New Roman"/>
        </w:rPr>
        <w:t>冷却方式；</w:t>
      </w:r>
    </w:p>
    <w:p>
      <w:pPr>
        <w:pStyle w:val="74"/>
        <w:numPr>
          <w:ilvl w:val="0"/>
          <w:numId w:val="8"/>
        </w:numPr>
        <w:spacing w:line="320" w:lineRule="exact"/>
        <w:ind w:firstLineChars="0"/>
        <w:rPr>
          <w:rFonts w:ascii="Times New Roman"/>
        </w:rPr>
      </w:pPr>
      <w:r>
        <w:rPr>
          <w:rFonts w:ascii="Times New Roman"/>
        </w:rPr>
        <w:t>辅助系统。</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绝缘配合</w:t>
      </w:r>
    </w:p>
    <w:p>
      <w:pPr>
        <w:pStyle w:val="74"/>
        <w:spacing w:line="320" w:lineRule="exact"/>
        <w:ind w:firstLine="420"/>
        <w:rPr>
          <w:rFonts w:ascii="Times New Roman"/>
        </w:rPr>
      </w:pPr>
      <w:r>
        <w:rPr>
          <w:rFonts w:ascii="Times New Roman"/>
          <w:szCs w:val="21"/>
        </w:rPr>
        <w:t>换流器应具有足够的绝缘水平，满足各种类型过电压（直流、交流、操作冲击和雷电冲击等）</w:t>
      </w:r>
      <w:r>
        <w:rPr>
          <w:rFonts w:hint="eastAsia" w:ascii="Times New Roman"/>
          <w:szCs w:val="21"/>
        </w:rPr>
        <w:t>耐受</w:t>
      </w:r>
      <w:r>
        <w:rPr>
          <w:rFonts w:ascii="Times New Roman"/>
          <w:szCs w:val="21"/>
        </w:rPr>
        <w:t>要求。换流器的绝缘耐受水平根据系统绝缘配合研究报告要求确定。</w:t>
      </w:r>
      <w:r>
        <w:rPr>
          <w:rFonts w:ascii="Times New Roman"/>
        </w:rPr>
        <w:t>换流器绝缘配合研究内容包括：</w:t>
      </w:r>
    </w:p>
    <w:p>
      <w:pPr>
        <w:pStyle w:val="74"/>
        <w:numPr>
          <w:ilvl w:val="0"/>
          <w:numId w:val="9"/>
        </w:numPr>
        <w:spacing w:line="320" w:lineRule="exact"/>
        <w:ind w:firstLineChars="0"/>
        <w:rPr>
          <w:rFonts w:ascii="Times New Roman"/>
        </w:rPr>
      </w:pPr>
      <w:r>
        <w:rPr>
          <w:rFonts w:ascii="Times New Roman"/>
        </w:rPr>
        <w:t>系统过电压分析；</w:t>
      </w:r>
    </w:p>
    <w:p>
      <w:pPr>
        <w:pStyle w:val="74"/>
        <w:numPr>
          <w:ilvl w:val="0"/>
          <w:numId w:val="9"/>
        </w:numPr>
        <w:spacing w:line="320" w:lineRule="exact"/>
        <w:ind w:firstLineChars="0"/>
        <w:rPr>
          <w:rFonts w:ascii="Times New Roman"/>
        </w:rPr>
      </w:pPr>
      <w:r>
        <w:rPr>
          <w:rFonts w:ascii="Times New Roman"/>
        </w:rPr>
        <w:t>绝缘水平的确定；</w:t>
      </w:r>
    </w:p>
    <w:p>
      <w:pPr>
        <w:pStyle w:val="74"/>
        <w:numPr>
          <w:ilvl w:val="0"/>
          <w:numId w:val="9"/>
        </w:numPr>
        <w:spacing w:line="320" w:lineRule="exact"/>
        <w:ind w:firstLineChars="0"/>
        <w:rPr>
          <w:rFonts w:ascii="Times New Roman"/>
        </w:rPr>
      </w:pPr>
      <w:r>
        <w:rPr>
          <w:rFonts w:ascii="Times New Roman"/>
        </w:rPr>
        <w:t>避雷器配置；</w:t>
      </w:r>
    </w:p>
    <w:p>
      <w:pPr>
        <w:pStyle w:val="74"/>
        <w:numPr>
          <w:ilvl w:val="0"/>
          <w:numId w:val="9"/>
        </w:numPr>
        <w:spacing w:line="320" w:lineRule="exact"/>
        <w:ind w:firstLineChars="0"/>
        <w:rPr>
          <w:rFonts w:ascii="Times New Roman"/>
        </w:rPr>
      </w:pPr>
      <w:r>
        <w:rPr>
          <w:rFonts w:ascii="Times New Roman"/>
        </w:rPr>
        <w:t>爬电与空气净距设计。</w:t>
      </w:r>
    </w:p>
    <w:p>
      <w:pPr>
        <w:pStyle w:val="78"/>
        <w:spacing w:before="156" w:beforeLines="50" w:after="156" w:afterLines="50" w:line="320" w:lineRule="exact"/>
        <w:ind w:left="0" w:firstLine="0"/>
        <w:rPr>
          <w:rFonts w:ascii="Times New Roman" w:hAnsi="Times New Roman"/>
          <w:szCs w:val="21"/>
        </w:rPr>
      </w:pPr>
      <w:bookmarkStart w:id="282" w:name="_Toc27505809"/>
      <w:r>
        <w:rPr>
          <w:rFonts w:ascii="Times New Roman" w:hAnsi="Times New Roman"/>
          <w:szCs w:val="21"/>
        </w:rPr>
        <w:t>机械性能</w:t>
      </w:r>
      <w:bookmarkEnd w:id="282"/>
    </w:p>
    <w:p>
      <w:pPr>
        <w:pStyle w:val="74"/>
        <w:spacing w:line="320" w:lineRule="exact"/>
        <w:ind w:firstLine="420"/>
        <w:rPr>
          <w:rFonts w:ascii="Times New Roman"/>
        </w:rPr>
      </w:pPr>
      <w:r>
        <w:rPr>
          <w:rFonts w:ascii="Times New Roman"/>
        </w:rPr>
        <w:t>换流器的结构和屏柜本身的制造质量、主电路联接及电气元件安装等应符合下列要求：</w:t>
      </w:r>
    </w:p>
    <w:p>
      <w:pPr>
        <w:pStyle w:val="74"/>
        <w:numPr>
          <w:ilvl w:val="0"/>
          <w:numId w:val="10"/>
        </w:numPr>
        <w:spacing w:line="320" w:lineRule="exact"/>
        <w:ind w:firstLineChars="0"/>
        <w:rPr>
          <w:rFonts w:ascii="Times New Roman"/>
        </w:rPr>
      </w:pPr>
      <w:r>
        <w:rPr>
          <w:rFonts w:ascii="Times New Roman"/>
          <w:szCs w:val="21"/>
        </w:rPr>
        <w:t>换流器宜采用模块化设计，</w:t>
      </w:r>
      <w:r>
        <w:rPr>
          <w:rFonts w:ascii="Times New Roman"/>
        </w:rPr>
        <w:t>根据情况可以采用户内屏柜安装或者户外集装箱安装方式，</w:t>
      </w:r>
      <w:r>
        <w:rPr>
          <w:rFonts w:ascii="Times New Roman"/>
          <w:szCs w:val="21"/>
        </w:rPr>
        <w:t>部件可以更换</w:t>
      </w:r>
      <w:r>
        <w:rPr>
          <w:rFonts w:ascii="Times New Roman"/>
        </w:rPr>
        <w:t>；</w:t>
      </w:r>
    </w:p>
    <w:p>
      <w:pPr>
        <w:pStyle w:val="74"/>
        <w:numPr>
          <w:ilvl w:val="0"/>
          <w:numId w:val="10"/>
        </w:numPr>
        <w:spacing w:line="320" w:lineRule="exact"/>
        <w:ind w:firstLineChars="0"/>
        <w:rPr>
          <w:rFonts w:ascii="Times New Roman"/>
          <w:szCs w:val="21"/>
        </w:rPr>
      </w:pPr>
      <w:r>
        <w:rPr>
          <w:rFonts w:ascii="Times New Roman"/>
          <w:szCs w:val="21"/>
        </w:rPr>
        <w:t>换流器应能承受地震烈度的应力，以及由于各种故障、控制保护系统动作或误动作产生的电动力；</w:t>
      </w:r>
    </w:p>
    <w:p>
      <w:pPr>
        <w:pStyle w:val="74"/>
        <w:numPr>
          <w:ilvl w:val="0"/>
          <w:numId w:val="10"/>
        </w:numPr>
        <w:spacing w:line="320" w:lineRule="exact"/>
        <w:ind w:firstLineChars="0"/>
        <w:rPr>
          <w:rFonts w:ascii="Times New Roman"/>
        </w:rPr>
      </w:pPr>
      <w:r>
        <w:rPr>
          <w:rFonts w:ascii="Times New Roman"/>
        </w:rPr>
        <w:t>屏柜内应该有必要的安全措施以防止操作人员直接接触电极部分，包括交直流接线端子及各种电气元件的电极；</w:t>
      </w:r>
    </w:p>
    <w:p>
      <w:pPr>
        <w:pStyle w:val="74"/>
        <w:numPr>
          <w:ilvl w:val="0"/>
          <w:numId w:val="10"/>
        </w:numPr>
        <w:spacing w:line="320" w:lineRule="exact"/>
        <w:ind w:firstLineChars="0"/>
        <w:rPr>
          <w:rFonts w:ascii="Times New Roman"/>
        </w:rPr>
      </w:pPr>
      <w:r>
        <w:rPr>
          <w:rFonts w:ascii="Times New Roman"/>
        </w:rPr>
        <w:t>屏柜组装所使用的零部件均应符合相应的技术要求，推荐采用模块化装配方式，以便于运行维护；</w:t>
      </w:r>
    </w:p>
    <w:p>
      <w:pPr>
        <w:pStyle w:val="74"/>
        <w:numPr>
          <w:ilvl w:val="0"/>
          <w:numId w:val="10"/>
        </w:numPr>
        <w:spacing w:line="320" w:lineRule="exact"/>
        <w:ind w:firstLineChars="0"/>
        <w:rPr>
          <w:rFonts w:ascii="Times New Roman"/>
          <w:szCs w:val="21"/>
        </w:rPr>
      </w:pPr>
      <w:r>
        <w:rPr>
          <w:rFonts w:ascii="Times New Roman"/>
          <w:szCs w:val="21"/>
        </w:rPr>
        <w:t>触发系统如果采用光纤，其布置应便于光纤的更换，同时应避免安装时对光纤造成的机械损伤。</w:t>
      </w:r>
    </w:p>
    <w:p>
      <w:pPr>
        <w:pStyle w:val="78"/>
        <w:spacing w:before="156" w:beforeLines="50" w:after="156" w:afterLines="50" w:line="320" w:lineRule="exact"/>
        <w:ind w:left="0" w:firstLine="0"/>
        <w:rPr>
          <w:rFonts w:ascii="Times New Roman" w:hAnsi="Times New Roman"/>
        </w:rPr>
      </w:pPr>
      <w:bookmarkStart w:id="283" w:name="_Toc27505810"/>
      <w:r>
        <w:rPr>
          <w:rFonts w:ascii="Times New Roman" w:hAnsi="Times New Roman"/>
        </w:rPr>
        <w:t>电气性能</w:t>
      </w:r>
      <w:bookmarkEnd w:id="283"/>
    </w:p>
    <w:p>
      <w:pPr>
        <w:pStyle w:val="77"/>
        <w:spacing w:before="156" w:beforeLines="50" w:after="156" w:afterLines="50" w:line="320" w:lineRule="exact"/>
        <w:ind w:left="0"/>
        <w:rPr>
          <w:rFonts w:ascii="Times New Roman" w:hAnsi="Times New Roman"/>
        </w:rPr>
      </w:pPr>
      <w:bookmarkStart w:id="284" w:name="_Toc354047811"/>
      <w:bookmarkStart w:id="285" w:name="_Toc339293016"/>
      <w:bookmarkStart w:id="286" w:name="_Toc354646611"/>
      <w:bookmarkStart w:id="287" w:name="_Toc339437078"/>
      <w:bookmarkStart w:id="288" w:name="_Toc349829699"/>
      <w:bookmarkStart w:id="289" w:name="_Toc354647160"/>
      <w:bookmarkStart w:id="290" w:name="_Toc332700945"/>
      <w:bookmarkStart w:id="291" w:name="_Toc326067685"/>
      <w:bookmarkStart w:id="292" w:name="_Toc332644174"/>
      <w:bookmarkStart w:id="293" w:name="_Toc351970417"/>
      <w:bookmarkStart w:id="294" w:name="_Toc349832586"/>
      <w:bookmarkStart w:id="295" w:name="_Toc354480143"/>
      <w:bookmarkStart w:id="296" w:name="_Toc354646336"/>
      <w:bookmarkStart w:id="297" w:name="_Toc354646533"/>
      <w:r>
        <w:rPr>
          <w:rFonts w:ascii="Times New Roman" w:hAnsi="Times New Roman"/>
          <w:szCs w:val="21"/>
        </w:rPr>
        <w:t>电气稳态性能</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pStyle w:val="76"/>
        <w:spacing w:line="320" w:lineRule="exact"/>
        <w:rPr>
          <w:rFonts w:asciiTheme="minorEastAsia" w:hAnsiTheme="minorEastAsia" w:eastAsiaTheme="minorEastAsia"/>
        </w:rPr>
      </w:pPr>
      <w:r>
        <w:rPr>
          <w:rFonts w:hint="eastAsia" w:asciiTheme="minorEastAsia" w:hAnsiTheme="minorEastAsia" w:eastAsiaTheme="minorEastAsia"/>
        </w:rPr>
        <w:t>当</w:t>
      </w:r>
      <w:bookmarkStart w:id="298" w:name="_Hlk12823797"/>
      <w:r>
        <w:rPr>
          <w:rFonts w:hint="eastAsia" w:asciiTheme="minorEastAsia" w:hAnsiTheme="minorEastAsia" w:eastAsiaTheme="minorEastAsia"/>
        </w:rPr>
        <w:t>向交流系统</w:t>
      </w:r>
      <w:bookmarkEnd w:id="298"/>
      <w:r>
        <w:rPr>
          <w:rFonts w:hint="eastAsia" w:asciiTheme="minorEastAsia" w:hAnsiTheme="minorEastAsia" w:eastAsiaTheme="minorEastAsia"/>
        </w:rPr>
        <w:t>输出有功功率</w:t>
      </w:r>
      <w:r>
        <w:rPr>
          <w:rFonts w:asciiTheme="minorEastAsia" w:hAnsiTheme="minorEastAsia" w:eastAsiaTheme="minorEastAsia"/>
        </w:rPr>
        <w:t>P</w:t>
      </w:r>
      <w:r>
        <w:rPr>
          <w:rFonts w:hint="eastAsia" w:asciiTheme="minorEastAsia" w:hAnsiTheme="minorEastAsia" w:eastAsiaTheme="minorEastAsia"/>
        </w:rPr>
        <w:t>为正时，换流器作为逆变器运行；当</w:t>
      </w:r>
      <w:r>
        <w:rPr>
          <w:rFonts w:asciiTheme="minorEastAsia" w:hAnsiTheme="minorEastAsia" w:eastAsiaTheme="minorEastAsia"/>
        </w:rPr>
        <w:t>P</w:t>
      </w:r>
      <w:r>
        <w:rPr>
          <w:rFonts w:hint="eastAsia" w:asciiTheme="minorEastAsia" w:hAnsiTheme="minorEastAsia" w:eastAsiaTheme="minorEastAsia"/>
        </w:rPr>
        <w:t>为负时，换流器作为整流器运行；当向交流系统输出无功功率</w:t>
      </w:r>
      <w:r>
        <w:rPr>
          <w:rFonts w:asciiTheme="minorEastAsia" w:hAnsiTheme="minorEastAsia" w:eastAsiaTheme="minorEastAsia"/>
        </w:rPr>
        <w:t>Q</w:t>
      </w:r>
      <w:r>
        <w:rPr>
          <w:rFonts w:hint="eastAsia" w:asciiTheme="minorEastAsia" w:hAnsiTheme="minorEastAsia" w:eastAsiaTheme="minorEastAsia"/>
        </w:rPr>
        <w:t>值为正时，换流器运行在容性模式；当</w:t>
      </w:r>
      <w:r>
        <w:rPr>
          <w:rFonts w:asciiTheme="minorEastAsia" w:hAnsiTheme="minorEastAsia" w:eastAsiaTheme="minorEastAsia"/>
        </w:rPr>
        <w:t>Q</w:t>
      </w:r>
      <w:r>
        <w:rPr>
          <w:rFonts w:hint="eastAsia" w:asciiTheme="minorEastAsia" w:hAnsiTheme="minorEastAsia" w:eastAsiaTheme="minorEastAsia"/>
        </w:rPr>
        <w:t>值为负时，换流器运行在感性模式。</w:t>
      </w:r>
    </w:p>
    <w:p>
      <w:pPr>
        <w:pStyle w:val="74"/>
        <w:ind w:firstLine="420"/>
      </w:pPr>
    </w:p>
    <w:p>
      <w:pPr>
        <w:pStyle w:val="74"/>
        <w:ind w:firstLine="420"/>
      </w:pPr>
      <w:r>
        <w:object>
          <v:shape id="_x0000_i1025" o:spt="75" type="#_x0000_t75" style="height:94.8pt;width:205.8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r>
        <w:object>
          <v:shape id="_x0000_i1026" o:spt="75" type="#_x0000_t75" style="height:94.8pt;width:205.8pt;" o:ole="t" filled="f" o:preferrelative="t" stroked="f" coordsize="21600,21600">
            <v:path/>
            <v:fill on="f" focussize="0,0"/>
            <v:stroke on="f" joinstyle="miter"/>
            <v:imagedata r:id="rId15" o:title=""/>
            <o:lock v:ext="edit" aspectratio="t"/>
            <w10:wrap type="none"/>
            <w10:anchorlock/>
          </v:shape>
          <o:OLEObject Type="Embed" ProgID="Visio.Drawing.15" ShapeID="_x0000_i1026" DrawAspect="Content" ObjectID="_1468075726" r:id="rId14">
            <o:LockedField>false</o:LockedField>
          </o:OLEObject>
        </w:object>
      </w:r>
    </w:p>
    <w:p>
      <w:pPr>
        <w:pStyle w:val="74"/>
        <w:ind w:firstLine="420"/>
      </w:pPr>
      <w:r>
        <w:rPr>
          <w:rFonts w:hint="eastAsia"/>
        </w:rPr>
        <w:t xml:space="preserve">             （a）逆变器运行                     （b）整流器运行</w:t>
      </w:r>
    </w:p>
    <w:p>
      <w:pPr>
        <w:pStyle w:val="74"/>
        <w:ind w:firstLine="420"/>
      </w:pPr>
      <w:r>
        <w:object>
          <v:shape id="_x0000_i1027" o:spt="75" type="#_x0000_t75" style="height:94.8pt;width:205.8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r>
        <w:object>
          <v:shape id="_x0000_i1028" o:spt="75" type="#_x0000_t75" style="height:94.8pt;width:205.8pt;" o:ole="t" filled="f" o:preferrelative="t" stroked="f" coordsize="21600,21600">
            <v:path/>
            <v:fill on="f" focussize="0,0"/>
            <v:stroke on="f" joinstyle="miter"/>
            <v:imagedata r:id="rId19" o:title=""/>
            <o:lock v:ext="edit" aspectratio="t"/>
            <w10:wrap type="none"/>
            <w10:anchorlock/>
          </v:shape>
          <o:OLEObject Type="Embed" ProgID="Visio.Drawing.15" ShapeID="_x0000_i1028" DrawAspect="Content" ObjectID="_1468075728" r:id="rId18">
            <o:LockedField>false</o:LockedField>
          </o:OLEObject>
        </w:object>
      </w:r>
    </w:p>
    <w:p>
      <w:pPr>
        <w:pStyle w:val="74"/>
        <w:ind w:firstLine="420"/>
      </w:pPr>
      <w:r>
        <w:rPr>
          <w:rFonts w:hint="eastAsia"/>
        </w:rPr>
        <w:t xml:space="preserve">             （c）容性模式运行                   （d）感性模式运行</w:t>
      </w:r>
    </w:p>
    <w:p>
      <w:pPr>
        <w:pStyle w:val="120"/>
        <w:numPr>
          <w:ilvl w:val="0"/>
          <w:numId w:val="6"/>
        </w:numPr>
        <w:tabs>
          <w:tab w:val="left" w:pos="360"/>
        </w:tabs>
        <w:spacing w:before="156" w:beforeLines="50" w:after="156" w:afterLines="50"/>
        <w:ind w:firstLine="420"/>
        <w:rPr>
          <w:rFonts w:ascii="宋体" w:eastAsia="宋体"/>
        </w:rPr>
      </w:pPr>
      <w:r>
        <w:rPr>
          <w:rFonts w:hint="eastAsia" w:hAnsi="黑体"/>
          <w:kern w:val="0"/>
        </w:rPr>
        <w:t xml:space="preserve"> 换流器运行模式</w:t>
      </w:r>
    </w:p>
    <w:p>
      <w:pPr>
        <w:pStyle w:val="76"/>
        <w:spacing w:line="320" w:lineRule="exact"/>
        <w:rPr>
          <w:rFonts w:asciiTheme="minorEastAsia" w:hAnsiTheme="minorEastAsia" w:eastAsiaTheme="minorEastAsia"/>
        </w:rPr>
      </w:pPr>
      <w:r>
        <w:rPr>
          <w:rFonts w:hint="eastAsia" w:asciiTheme="minorEastAsia" w:hAnsiTheme="minorEastAsia" w:eastAsiaTheme="minorEastAsia"/>
        </w:rPr>
        <w:t>换流器的</w:t>
      </w:r>
      <w:r>
        <w:rPr>
          <w:rFonts w:asciiTheme="minorEastAsia" w:hAnsiTheme="minorEastAsia" w:eastAsiaTheme="minorEastAsia"/>
        </w:rPr>
        <w:t>PQ</w:t>
      </w:r>
      <w:r>
        <w:rPr>
          <w:rFonts w:hint="eastAsia" w:asciiTheme="minorEastAsia" w:hAnsiTheme="minorEastAsia" w:eastAsiaTheme="minorEastAsia"/>
        </w:rPr>
        <w:t>示意图给出了其交流接口处</w:t>
      </w:r>
      <w:bookmarkStart w:id="299" w:name="_Hlk12823824"/>
      <w:r>
        <w:rPr>
          <w:rFonts w:hint="eastAsia" w:asciiTheme="minorEastAsia" w:hAnsiTheme="minorEastAsia" w:eastAsiaTheme="minorEastAsia"/>
        </w:rPr>
        <w:t>与交流系统交换有功、无功功率的能力</w:t>
      </w:r>
      <w:bookmarkEnd w:id="299"/>
      <w:r>
        <w:rPr>
          <w:rFonts w:hint="eastAsia" w:asciiTheme="minorEastAsia" w:hAnsiTheme="minorEastAsia" w:eastAsiaTheme="minorEastAsia"/>
        </w:rPr>
        <w:t>。在最小（</w:t>
      </w:r>
      <w:r>
        <w:rPr>
          <w:rFonts w:asciiTheme="minorEastAsia" w:hAnsiTheme="minorEastAsia" w:eastAsiaTheme="minorEastAsia"/>
        </w:rPr>
        <w:t>Umin</w:t>
      </w:r>
      <w:r>
        <w:rPr>
          <w:rFonts w:hint="eastAsia" w:asciiTheme="minorEastAsia" w:hAnsiTheme="minorEastAsia" w:eastAsiaTheme="minorEastAsia"/>
        </w:rPr>
        <w:t>）和最大（</w:t>
      </w:r>
      <w:r>
        <w:rPr>
          <w:rFonts w:asciiTheme="minorEastAsia" w:hAnsiTheme="minorEastAsia" w:eastAsiaTheme="minorEastAsia"/>
        </w:rPr>
        <w:t>Umax</w:t>
      </w:r>
      <w:r>
        <w:rPr>
          <w:rFonts w:hint="eastAsia" w:asciiTheme="minorEastAsia" w:hAnsiTheme="minorEastAsia" w:eastAsiaTheme="minorEastAsia"/>
        </w:rPr>
        <w:t>）交流系统电压下，不考虑滤波器的简化</w:t>
      </w:r>
      <w:r>
        <w:rPr>
          <w:rFonts w:asciiTheme="minorEastAsia" w:hAnsiTheme="minorEastAsia" w:eastAsiaTheme="minorEastAsia"/>
        </w:rPr>
        <w:t>PQ</w:t>
      </w:r>
      <w:r>
        <w:rPr>
          <w:rFonts w:hint="eastAsia" w:asciiTheme="minorEastAsia" w:hAnsiTheme="minorEastAsia" w:eastAsiaTheme="minorEastAsia"/>
        </w:rPr>
        <w:t>运行曲线如图</w:t>
      </w:r>
      <w:r>
        <w:rPr>
          <w:rFonts w:asciiTheme="minorEastAsia" w:hAnsiTheme="minorEastAsia" w:eastAsiaTheme="minorEastAsia"/>
        </w:rPr>
        <w:t>1</w:t>
      </w:r>
      <w:r>
        <w:rPr>
          <w:rFonts w:hint="eastAsia" w:asciiTheme="minorEastAsia" w:hAnsiTheme="minorEastAsia" w:eastAsiaTheme="minorEastAsia"/>
        </w:rPr>
        <w:t>所示。换流器可在</w:t>
      </w:r>
      <w:r>
        <w:rPr>
          <w:rFonts w:asciiTheme="minorEastAsia" w:hAnsiTheme="minorEastAsia" w:eastAsiaTheme="minorEastAsia"/>
        </w:rPr>
        <w:t>PQ</w:t>
      </w:r>
      <w:r>
        <w:rPr>
          <w:rFonts w:hint="eastAsia" w:asciiTheme="minorEastAsia" w:hAnsiTheme="minorEastAsia" w:eastAsiaTheme="minorEastAsia"/>
        </w:rPr>
        <w:t>平面的所有四个象限内运行。</w:t>
      </w:r>
    </w:p>
    <w:p>
      <w:pPr>
        <w:jc w:val="center"/>
      </w:pPr>
      <w:r>
        <w:pict>
          <v:shape id="_x0000_i1029" o:spt="75" type="#_x0000_t75" style="height:248.4pt;width:388.8pt;" filled="f" o:preferrelative="t" stroked="f" coordsize="21600,21600">
            <v:path/>
            <v:fill on="f" focussize="0,0"/>
            <v:stroke on="f" joinstyle="miter"/>
            <v:imagedata r:id="rId20" o:title=""/>
            <o:lock v:ext="edit" aspectratio="t"/>
            <w10:wrap type="none"/>
            <w10:anchorlock/>
          </v:shape>
        </w:pict>
      </w:r>
    </w:p>
    <w:p>
      <w:pPr>
        <w:pStyle w:val="120"/>
        <w:numPr>
          <w:ilvl w:val="0"/>
          <w:numId w:val="6"/>
        </w:numPr>
        <w:tabs>
          <w:tab w:val="left" w:pos="360"/>
        </w:tabs>
        <w:spacing w:before="156" w:beforeLines="50" w:after="156" w:afterLines="50"/>
        <w:rPr>
          <w:rFonts w:hAnsi="黑体"/>
          <w:kern w:val="0"/>
          <w:sz w:val="20"/>
        </w:rPr>
      </w:pPr>
      <w:r>
        <w:rPr>
          <w:rFonts w:hAnsi="黑体"/>
          <w:kern w:val="0"/>
        </w:rPr>
        <w:t>换流器的PQ示意图</w:t>
      </w:r>
    </w:p>
    <w:p>
      <w:pPr>
        <w:pStyle w:val="76"/>
        <w:spacing w:line="320" w:lineRule="exact"/>
        <w:rPr>
          <w:rFonts w:asciiTheme="minorEastAsia" w:hAnsiTheme="minorEastAsia" w:eastAsiaTheme="minorEastAsia"/>
        </w:rPr>
      </w:pPr>
      <w:bookmarkStart w:id="300" w:name="_Hlk12823968"/>
      <w:r>
        <w:rPr>
          <w:rFonts w:hint="eastAsia" w:asciiTheme="minorEastAsia" w:hAnsiTheme="minorEastAsia" w:eastAsiaTheme="minorEastAsia"/>
        </w:rPr>
        <w:t>换流器的功率传输能力受交流电网电压的限制。在较低的交流电压下，需要较大的电流以输出给定的功率，且输出容量受换流器电流能力的限制。</w:t>
      </w:r>
    </w:p>
    <w:p>
      <w:pPr>
        <w:pStyle w:val="76"/>
        <w:spacing w:line="320" w:lineRule="exact"/>
        <w:rPr>
          <w:rFonts w:asciiTheme="minorEastAsia" w:hAnsiTheme="minorEastAsia" w:eastAsiaTheme="minorEastAsia"/>
        </w:rPr>
      </w:pPr>
      <w:r>
        <w:rPr>
          <w:rFonts w:asciiTheme="minorEastAsia" w:hAnsiTheme="minorEastAsia" w:eastAsiaTheme="minorEastAsia"/>
        </w:rPr>
        <w:t>PQ</w:t>
      </w:r>
      <w:r>
        <w:rPr>
          <w:rFonts w:hint="eastAsia" w:asciiTheme="minorEastAsia" w:hAnsiTheme="minorEastAsia" w:eastAsiaTheme="minorEastAsia"/>
        </w:rPr>
        <w:t>运行曲线的圆心位置与换流器的设计相关，不一定在示意图的原点。</w:t>
      </w:r>
    </w:p>
    <w:p>
      <w:pPr>
        <w:pStyle w:val="76"/>
        <w:spacing w:line="320" w:lineRule="exact"/>
        <w:rPr>
          <w:rFonts w:asciiTheme="minorEastAsia" w:hAnsiTheme="minorEastAsia" w:eastAsiaTheme="minorEastAsia"/>
        </w:rPr>
      </w:pPr>
      <w:r>
        <w:rPr>
          <w:rFonts w:asciiTheme="minorEastAsia" w:hAnsiTheme="minorEastAsia" w:eastAsiaTheme="minorEastAsia"/>
        </w:rPr>
        <w:t>PQ</w:t>
      </w:r>
      <w:r>
        <w:rPr>
          <w:rFonts w:hint="eastAsia" w:asciiTheme="minorEastAsia" w:hAnsiTheme="minorEastAsia" w:eastAsiaTheme="minorEastAsia"/>
        </w:rPr>
        <w:t>示意图给出了换流器有功功率和无功功率的包络线。它是换流器与交流系统交换有功、无功功率的最大能力，且主要取决于换流器的最大设计电流和电压。</w:t>
      </w:r>
      <w:bookmarkEnd w:id="300"/>
    </w:p>
    <w:p>
      <w:pPr>
        <w:pStyle w:val="77"/>
        <w:spacing w:before="156" w:beforeLines="50" w:after="156" w:afterLines="50" w:line="320" w:lineRule="exact"/>
        <w:ind w:left="0"/>
        <w:rPr>
          <w:rFonts w:ascii="Times New Roman" w:hAnsi="Times New Roman"/>
          <w:szCs w:val="21"/>
        </w:rPr>
      </w:pPr>
      <w:bookmarkStart w:id="301" w:name="_Toc339437080"/>
      <w:bookmarkStart w:id="302" w:name="_Toc349829701"/>
      <w:bookmarkStart w:id="303" w:name="_Toc349832588"/>
      <w:bookmarkStart w:id="304" w:name="_Toc354646613"/>
      <w:bookmarkStart w:id="305" w:name="_Toc354647162"/>
      <w:bookmarkStart w:id="306" w:name="_Toc354646535"/>
      <w:bookmarkStart w:id="307" w:name="_Toc354646338"/>
      <w:bookmarkStart w:id="308" w:name="_Toc354047813"/>
      <w:bookmarkStart w:id="309" w:name="_Toc354480145"/>
      <w:bookmarkStart w:id="310" w:name="_Toc351970419"/>
      <w:bookmarkStart w:id="311" w:name="_Toc326067687"/>
      <w:bookmarkStart w:id="312" w:name="_Toc332644176"/>
      <w:bookmarkStart w:id="313" w:name="_Toc332700947"/>
      <w:bookmarkStart w:id="314" w:name="_Toc339293018"/>
      <w:r>
        <w:rPr>
          <w:rFonts w:hint="eastAsia" w:ascii="Times New Roman" w:hAnsi="Times New Roman"/>
          <w:szCs w:val="21"/>
        </w:rPr>
        <w:t>暂态性能及耐受水平</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pStyle w:val="76"/>
        <w:spacing w:before="156" w:beforeLines="50" w:after="156" w:afterLines="50" w:line="320" w:lineRule="exact"/>
        <w:rPr>
          <w:rFonts w:ascii="Times New Roman" w:hAnsi="Times New Roman"/>
        </w:rPr>
      </w:pPr>
      <w:bookmarkStart w:id="315" w:name="_Toc332644177"/>
      <w:bookmarkStart w:id="316" w:name="_Toc326067688"/>
      <w:bookmarkStart w:id="317" w:name="_Toc332700948"/>
      <w:bookmarkStart w:id="318" w:name="_Toc349829702"/>
      <w:bookmarkStart w:id="319" w:name="_Toc354646536"/>
      <w:bookmarkStart w:id="320" w:name="_Toc354646614"/>
      <w:bookmarkStart w:id="321" w:name="_Toc349832589"/>
      <w:bookmarkStart w:id="322" w:name="_Toc339293019"/>
      <w:bookmarkStart w:id="323" w:name="_Toc339437081"/>
      <w:bookmarkStart w:id="324" w:name="_Toc354047814"/>
      <w:bookmarkStart w:id="325" w:name="_Toc354646339"/>
      <w:bookmarkStart w:id="326" w:name="_Toc351970420"/>
      <w:bookmarkStart w:id="327" w:name="_Toc354647163"/>
      <w:bookmarkStart w:id="328" w:name="_Toc354480146"/>
      <w:r>
        <w:rPr>
          <w:rFonts w:ascii="Times New Roman" w:hAnsi="Times New Roman"/>
        </w:rPr>
        <w:t>交流系统</w:t>
      </w:r>
      <w:bookmarkEnd w:id="315"/>
      <w:bookmarkEnd w:id="316"/>
      <w:bookmarkEnd w:id="317"/>
      <w:r>
        <w:rPr>
          <w:rFonts w:ascii="Times New Roman" w:hAnsi="Times New Roman"/>
        </w:rPr>
        <w:t>故障和扰动</w:t>
      </w:r>
      <w:bookmarkEnd w:id="318"/>
      <w:bookmarkEnd w:id="319"/>
      <w:bookmarkEnd w:id="320"/>
      <w:bookmarkEnd w:id="321"/>
      <w:bookmarkEnd w:id="322"/>
      <w:bookmarkEnd w:id="323"/>
      <w:bookmarkEnd w:id="324"/>
      <w:bookmarkEnd w:id="325"/>
      <w:bookmarkEnd w:id="326"/>
      <w:bookmarkEnd w:id="327"/>
      <w:bookmarkEnd w:id="328"/>
      <w:r>
        <w:rPr>
          <w:rFonts w:ascii="Times New Roman" w:hAnsi="Times New Roman"/>
        </w:rPr>
        <w:t>类型</w:t>
      </w:r>
    </w:p>
    <w:p>
      <w:pPr>
        <w:pStyle w:val="74"/>
        <w:spacing w:line="320" w:lineRule="exact"/>
        <w:ind w:firstLine="420"/>
        <w:rPr>
          <w:rFonts w:ascii="Times New Roman"/>
        </w:rPr>
      </w:pPr>
      <w:r>
        <w:rPr>
          <w:rFonts w:ascii="Times New Roman"/>
        </w:rPr>
        <w:t>换流器设计和运行时需要考虑的交流系统故障和扰动包括：</w:t>
      </w:r>
    </w:p>
    <w:p>
      <w:pPr>
        <w:pStyle w:val="74"/>
        <w:numPr>
          <w:ilvl w:val="0"/>
          <w:numId w:val="11"/>
        </w:numPr>
        <w:spacing w:line="320" w:lineRule="exact"/>
        <w:ind w:firstLineChars="0"/>
        <w:rPr>
          <w:rFonts w:ascii="Times New Roman"/>
        </w:rPr>
      </w:pPr>
      <w:r>
        <w:rPr>
          <w:rFonts w:ascii="Times New Roman"/>
        </w:rPr>
        <w:t>电压瞬时跌落；</w:t>
      </w:r>
    </w:p>
    <w:p>
      <w:pPr>
        <w:pStyle w:val="74"/>
        <w:numPr>
          <w:ilvl w:val="0"/>
          <w:numId w:val="11"/>
        </w:numPr>
        <w:spacing w:line="320" w:lineRule="exact"/>
        <w:ind w:firstLineChars="0"/>
        <w:rPr>
          <w:rFonts w:ascii="Times New Roman"/>
        </w:rPr>
      </w:pPr>
      <w:r>
        <w:rPr>
          <w:rFonts w:ascii="Times New Roman"/>
        </w:rPr>
        <w:t>电网电压缺相；</w:t>
      </w:r>
    </w:p>
    <w:p>
      <w:pPr>
        <w:pStyle w:val="74"/>
        <w:numPr>
          <w:ilvl w:val="0"/>
          <w:numId w:val="11"/>
        </w:numPr>
        <w:spacing w:line="320" w:lineRule="exact"/>
        <w:ind w:firstLineChars="0"/>
        <w:rPr>
          <w:rFonts w:ascii="Times New Roman"/>
        </w:rPr>
      </w:pPr>
      <w:r>
        <w:rPr>
          <w:rFonts w:ascii="Times New Roman"/>
        </w:rPr>
        <w:t>三相电压不平衡；</w:t>
      </w:r>
    </w:p>
    <w:p>
      <w:pPr>
        <w:pStyle w:val="74"/>
        <w:numPr>
          <w:ilvl w:val="0"/>
          <w:numId w:val="11"/>
        </w:numPr>
        <w:spacing w:line="320" w:lineRule="exact"/>
        <w:ind w:firstLineChars="0"/>
        <w:rPr>
          <w:rFonts w:ascii="Times New Roman"/>
        </w:rPr>
      </w:pPr>
      <w:r>
        <w:rPr>
          <w:rFonts w:ascii="Times New Roman"/>
        </w:rPr>
        <w:t>负载突变；</w:t>
      </w:r>
    </w:p>
    <w:p>
      <w:pPr>
        <w:pStyle w:val="74"/>
        <w:numPr>
          <w:ilvl w:val="0"/>
          <w:numId w:val="11"/>
        </w:numPr>
        <w:spacing w:line="320" w:lineRule="exact"/>
        <w:ind w:firstLineChars="0"/>
        <w:rPr>
          <w:rFonts w:ascii="Times New Roman"/>
        </w:rPr>
      </w:pPr>
      <w:r>
        <w:rPr>
          <w:rFonts w:ascii="Times New Roman"/>
        </w:rPr>
        <w:t>三相电流不平衡；</w:t>
      </w:r>
    </w:p>
    <w:p>
      <w:pPr>
        <w:pStyle w:val="74"/>
        <w:numPr>
          <w:ilvl w:val="0"/>
          <w:numId w:val="11"/>
        </w:numPr>
        <w:spacing w:line="320" w:lineRule="exact"/>
        <w:ind w:firstLineChars="0"/>
        <w:rPr>
          <w:rFonts w:ascii="Times New Roman"/>
        </w:rPr>
      </w:pPr>
      <w:r>
        <w:rPr>
          <w:rFonts w:ascii="Times New Roman"/>
        </w:rPr>
        <w:t>谐波电流注入。</w:t>
      </w:r>
    </w:p>
    <w:p>
      <w:pPr>
        <w:pStyle w:val="76"/>
        <w:spacing w:before="156" w:beforeLines="50" w:after="156" w:afterLines="50" w:line="320" w:lineRule="exact"/>
        <w:rPr>
          <w:rFonts w:ascii="Times New Roman" w:hAnsi="Times New Roman"/>
        </w:rPr>
      </w:pPr>
      <w:r>
        <w:rPr>
          <w:rFonts w:ascii="Times New Roman" w:hAnsi="Times New Roman"/>
        </w:rPr>
        <w:t>直流系统故障类型</w:t>
      </w:r>
    </w:p>
    <w:p>
      <w:pPr>
        <w:pStyle w:val="74"/>
        <w:spacing w:line="320" w:lineRule="exact"/>
        <w:ind w:firstLine="420"/>
        <w:rPr>
          <w:rFonts w:ascii="Times New Roman"/>
        </w:rPr>
      </w:pPr>
      <w:r>
        <w:rPr>
          <w:rFonts w:ascii="Times New Roman"/>
        </w:rPr>
        <w:t>换流器设计和运行时需要考虑的</w:t>
      </w:r>
      <w:r>
        <w:rPr>
          <w:rFonts w:hint="eastAsia" w:ascii="Times New Roman"/>
        </w:rPr>
        <w:t>直</w:t>
      </w:r>
      <w:r>
        <w:rPr>
          <w:rFonts w:ascii="Times New Roman"/>
        </w:rPr>
        <w:t>流系统故障包括：</w:t>
      </w:r>
    </w:p>
    <w:p>
      <w:pPr>
        <w:pStyle w:val="74"/>
        <w:numPr>
          <w:ilvl w:val="0"/>
          <w:numId w:val="12"/>
        </w:numPr>
        <w:spacing w:line="320" w:lineRule="exact"/>
        <w:ind w:firstLineChars="0"/>
        <w:rPr>
          <w:rFonts w:ascii="Times New Roman"/>
        </w:rPr>
      </w:pPr>
      <w:r>
        <w:rPr>
          <w:rFonts w:hint="eastAsia" w:ascii="Times New Roman"/>
        </w:rPr>
        <w:t>双极短路故障；</w:t>
      </w:r>
    </w:p>
    <w:p>
      <w:pPr>
        <w:pStyle w:val="74"/>
        <w:numPr>
          <w:ilvl w:val="0"/>
          <w:numId w:val="12"/>
        </w:numPr>
        <w:spacing w:line="320" w:lineRule="exact"/>
        <w:ind w:firstLineChars="0"/>
        <w:rPr>
          <w:rFonts w:ascii="Times New Roman"/>
        </w:rPr>
      </w:pPr>
      <w:r>
        <w:rPr>
          <w:rFonts w:hint="eastAsia" w:ascii="Times New Roman"/>
        </w:rPr>
        <w:t>单极接地故障；</w:t>
      </w:r>
    </w:p>
    <w:p>
      <w:pPr>
        <w:pStyle w:val="74"/>
        <w:numPr>
          <w:ilvl w:val="0"/>
          <w:numId w:val="12"/>
        </w:numPr>
        <w:spacing w:line="320" w:lineRule="exact"/>
        <w:ind w:firstLineChars="0"/>
        <w:rPr>
          <w:rFonts w:ascii="Times New Roman"/>
        </w:rPr>
      </w:pPr>
      <w:r>
        <w:rPr>
          <w:rFonts w:hint="eastAsia" w:ascii="Times New Roman"/>
        </w:rPr>
        <w:t>断线故障</w:t>
      </w:r>
      <w:r>
        <w:rPr>
          <w:rFonts w:ascii="Times New Roman"/>
        </w:rPr>
        <w:t>。</w:t>
      </w:r>
    </w:p>
    <w:p>
      <w:pPr>
        <w:pStyle w:val="76"/>
        <w:spacing w:before="156" w:beforeLines="50" w:after="156" w:afterLines="50" w:line="320" w:lineRule="exact"/>
        <w:rPr>
          <w:rFonts w:ascii="Times New Roman" w:hAnsi="Times New Roman"/>
        </w:rPr>
      </w:pPr>
      <w:bookmarkStart w:id="329" w:name="_Toc245275768"/>
      <w:bookmarkStart w:id="330" w:name="_Toc15703395"/>
      <w:bookmarkStart w:id="331" w:name="_Toc15703886"/>
      <w:bookmarkStart w:id="332" w:name="_Toc15699056"/>
      <w:bookmarkStart w:id="333" w:name="_Toc15703707"/>
      <w:bookmarkStart w:id="334" w:name="_Toc15703987"/>
      <w:r>
        <w:rPr>
          <w:rFonts w:ascii="Times New Roman" w:hAnsi="Times New Roman"/>
        </w:rPr>
        <w:t>电压耐受能力</w:t>
      </w:r>
      <w:bookmarkEnd w:id="329"/>
      <w:bookmarkEnd w:id="330"/>
      <w:bookmarkEnd w:id="331"/>
      <w:bookmarkEnd w:id="332"/>
      <w:bookmarkEnd w:id="333"/>
      <w:bookmarkEnd w:id="334"/>
    </w:p>
    <w:p>
      <w:pPr>
        <w:pStyle w:val="74"/>
        <w:spacing w:line="320" w:lineRule="exact"/>
        <w:ind w:firstLine="426" w:firstLineChars="0"/>
        <w:rPr>
          <w:rFonts w:ascii="Times New Roman"/>
        </w:rPr>
      </w:pPr>
      <w:r>
        <w:rPr>
          <w:rFonts w:ascii="Times New Roman"/>
        </w:rPr>
        <w:t>换流器应能承受GB 311.1-2012规定的交流系统正常运行电压，以及各种暂态过电压，具体要求如下：</w:t>
      </w:r>
    </w:p>
    <w:p>
      <w:pPr>
        <w:pStyle w:val="74"/>
        <w:ind w:firstLine="0" w:firstLineChars="0"/>
        <w:jc w:val="center"/>
        <w:rPr>
          <w:rFonts w:asciiTheme="minorEastAsia" w:hAnsiTheme="minorEastAsia" w:eastAsiaTheme="minorEastAsia"/>
        </w:rPr>
      </w:pPr>
      <w:r>
        <w:rPr>
          <w:rFonts w:ascii="Times New Roman"/>
        </w:rPr>
        <w:t>表2 换流器电压耐受水平</w:t>
      </w:r>
    </w:p>
    <w:tbl>
      <w:tblPr>
        <w:tblStyle w:val="4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174"/>
        <w:gridCol w:w="1974"/>
        <w:gridCol w:w="2074"/>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74"/>
              <w:widowControl/>
              <w:ind w:firstLine="0" w:firstLineChars="0"/>
              <w:jc w:val="center"/>
              <w:rPr>
                <w:rFonts w:ascii="Times New Roman"/>
              </w:rPr>
            </w:pPr>
            <w:r>
              <w:rPr>
                <w:rFonts w:ascii="Times New Roman"/>
              </w:rPr>
              <w:t>系统标称电压U</w:t>
            </w:r>
            <w:r>
              <w:rPr>
                <w:rFonts w:ascii="Times New Roman"/>
                <w:vertAlign w:val="subscript"/>
              </w:rPr>
              <w:t>n</w:t>
            </w:r>
            <w:r>
              <w:rPr>
                <w:rFonts w:ascii="Times New Roman"/>
              </w:rPr>
              <w:t>(kV)(有效值)</w:t>
            </w:r>
          </w:p>
        </w:tc>
        <w:tc>
          <w:tcPr>
            <w:tcW w:w="2174" w:type="dxa"/>
            <w:vAlign w:val="center"/>
          </w:tcPr>
          <w:p>
            <w:pPr>
              <w:pStyle w:val="74"/>
              <w:widowControl/>
              <w:ind w:firstLine="0" w:firstLineChars="0"/>
              <w:jc w:val="center"/>
              <w:rPr>
                <w:rFonts w:ascii="Times New Roman"/>
              </w:rPr>
            </w:pPr>
            <w:r>
              <w:rPr>
                <w:rFonts w:ascii="Times New Roman"/>
              </w:rPr>
              <w:t>设备</w:t>
            </w:r>
            <w:r>
              <w:rPr>
                <w:rFonts w:hint="eastAsia" w:ascii="Times New Roman"/>
              </w:rPr>
              <w:t>长期运行</w:t>
            </w:r>
            <w:r>
              <w:rPr>
                <w:rFonts w:ascii="Times New Roman"/>
              </w:rPr>
              <w:t>最高电压U</w:t>
            </w:r>
            <w:r>
              <w:rPr>
                <w:rFonts w:ascii="Times New Roman"/>
                <w:vertAlign w:val="subscript"/>
              </w:rPr>
              <w:t>m</w:t>
            </w:r>
            <w:r>
              <w:rPr>
                <w:rFonts w:ascii="Times New Roman"/>
              </w:rPr>
              <w:t>(kV) (有效值)</w:t>
            </w:r>
          </w:p>
        </w:tc>
        <w:tc>
          <w:tcPr>
            <w:tcW w:w="1974" w:type="dxa"/>
            <w:vAlign w:val="center"/>
          </w:tcPr>
          <w:p>
            <w:pPr>
              <w:pStyle w:val="74"/>
              <w:widowControl/>
              <w:ind w:firstLine="0" w:firstLineChars="0"/>
              <w:jc w:val="center"/>
              <w:rPr>
                <w:rFonts w:ascii="Times New Roman"/>
              </w:rPr>
            </w:pPr>
            <w:r>
              <w:rPr>
                <w:rFonts w:ascii="Times New Roman"/>
              </w:rPr>
              <w:t>短时工频耐受电压（有效值）</w:t>
            </w:r>
          </w:p>
        </w:tc>
        <w:tc>
          <w:tcPr>
            <w:tcW w:w="2074" w:type="dxa"/>
            <w:vAlign w:val="center"/>
          </w:tcPr>
          <w:p>
            <w:pPr>
              <w:pStyle w:val="74"/>
              <w:widowControl/>
              <w:ind w:firstLine="0" w:firstLineChars="0"/>
              <w:jc w:val="center"/>
              <w:rPr>
                <w:rFonts w:ascii="Times New Roman"/>
              </w:rPr>
            </w:pPr>
            <w:r>
              <w:rPr>
                <w:rFonts w:hint="eastAsia" w:ascii="Times New Roman"/>
              </w:rPr>
              <w:t>对地</w:t>
            </w:r>
            <w:r>
              <w:rPr>
                <w:rFonts w:ascii="Times New Roman"/>
              </w:rPr>
              <w:t>雷电冲击耐受电压（峰值）</w:t>
            </w:r>
          </w:p>
        </w:tc>
        <w:tc>
          <w:tcPr>
            <w:tcW w:w="1993" w:type="dxa"/>
            <w:vAlign w:val="center"/>
          </w:tcPr>
          <w:p>
            <w:pPr>
              <w:pStyle w:val="74"/>
              <w:widowControl w:val="0"/>
              <w:ind w:firstLine="0" w:firstLineChars="0"/>
              <w:jc w:val="center"/>
              <w:rPr>
                <w:rFonts w:ascii="Times New Roman"/>
              </w:rPr>
            </w:pPr>
            <w:r>
              <w:rPr>
                <w:rFonts w:hint="eastAsia" w:ascii="Times New Roman"/>
              </w:rPr>
              <w:t>阀端间电压耐受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74"/>
              <w:widowControl w:val="0"/>
              <w:ind w:firstLine="0" w:firstLineChars="0"/>
              <w:jc w:val="center"/>
              <w:rPr>
                <w:rFonts w:ascii="Times New Roman"/>
              </w:rPr>
            </w:pPr>
            <w:r>
              <w:rPr>
                <w:rFonts w:hint="eastAsia" w:ascii="Times New Roman"/>
              </w:rPr>
              <w:t>3</w:t>
            </w:r>
          </w:p>
        </w:tc>
        <w:tc>
          <w:tcPr>
            <w:tcW w:w="2174" w:type="dxa"/>
            <w:vAlign w:val="center"/>
          </w:tcPr>
          <w:p>
            <w:pPr>
              <w:pStyle w:val="74"/>
              <w:widowControl w:val="0"/>
              <w:ind w:firstLine="0" w:firstLineChars="0"/>
              <w:jc w:val="center"/>
              <w:rPr>
                <w:rFonts w:ascii="Times New Roman"/>
              </w:rPr>
            </w:pPr>
            <w:r>
              <w:rPr>
                <w:rFonts w:hint="eastAsia" w:ascii="Times New Roman"/>
              </w:rPr>
              <w:t>3</w:t>
            </w:r>
            <w:r>
              <w:rPr>
                <w:rFonts w:ascii="Times New Roman"/>
              </w:rPr>
              <w:t>.6</w:t>
            </w:r>
          </w:p>
        </w:tc>
        <w:tc>
          <w:tcPr>
            <w:tcW w:w="1974" w:type="dxa"/>
            <w:vAlign w:val="center"/>
          </w:tcPr>
          <w:p>
            <w:pPr>
              <w:pStyle w:val="74"/>
              <w:widowControl w:val="0"/>
              <w:ind w:firstLine="0" w:firstLineChars="0"/>
              <w:jc w:val="center"/>
              <w:rPr>
                <w:rFonts w:ascii="Times New Roman"/>
              </w:rPr>
            </w:pPr>
            <w:r>
              <w:rPr>
                <w:rFonts w:hint="eastAsia" w:ascii="Times New Roman"/>
              </w:rPr>
              <w:t>1</w:t>
            </w:r>
            <w:r>
              <w:rPr>
                <w:rFonts w:ascii="Times New Roman"/>
              </w:rPr>
              <w:t>8</w:t>
            </w:r>
          </w:p>
        </w:tc>
        <w:tc>
          <w:tcPr>
            <w:tcW w:w="2074" w:type="dxa"/>
            <w:vAlign w:val="center"/>
          </w:tcPr>
          <w:p>
            <w:pPr>
              <w:pStyle w:val="74"/>
              <w:widowControl w:val="0"/>
              <w:ind w:firstLine="0" w:firstLineChars="0"/>
              <w:jc w:val="center"/>
              <w:rPr>
                <w:rFonts w:ascii="Times New Roman"/>
              </w:rPr>
            </w:pPr>
            <w:r>
              <w:rPr>
                <w:rFonts w:hint="eastAsia" w:ascii="Times New Roman"/>
              </w:rPr>
              <w:t>4</w:t>
            </w:r>
            <w:r>
              <w:rPr>
                <w:rFonts w:ascii="Times New Roman"/>
              </w:rPr>
              <w:t>0</w:t>
            </w:r>
          </w:p>
        </w:tc>
        <w:tc>
          <w:tcPr>
            <w:tcW w:w="1993" w:type="dxa"/>
            <w:vMerge w:val="restart"/>
            <w:vAlign w:val="center"/>
          </w:tcPr>
          <w:p>
            <w:pPr>
              <w:pStyle w:val="74"/>
              <w:widowControl w:val="0"/>
              <w:ind w:firstLine="0" w:firstLineChars="0"/>
              <w:jc w:val="center"/>
              <w:rPr>
                <w:rFonts w:ascii="Times New Roman"/>
              </w:rPr>
            </w:pPr>
            <w:r>
              <w:rPr>
                <w:rFonts w:hint="eastAsia" w:ascii="Times New Roman"/>
              </w:rPr>
              <w:t>根据实际系统阀端子模块数量和参数确定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74"/>
              <w:widowControl/>
              <w:ind w:firstLine="0" w:firstLineChars="0"/>
              <w:jc w:val="center"/>
              <w:rPr>
                <w:rFonts w:ascii="Times New Roman"/>
              </w:rPr>
            </w:pPr>
            <w:r>
              <w:rPr>
                <w:rFonts w:ascii="Times New Roman"/>
              </w:rPr>
              <w:t>6</w:t>
            </w:r>
          </w:p>
        </w:tc>
        <w:tc>
          <w:tcPr>
            <w:tcW w:w="2174" w:type="dxa"/>
            <w:vAlign w:val="center"/>
          </w:tcPr>
          <w:p>
            <w:pPr>
              <w:pStyle w:val="74"/>
              <w:widowControl/>
              <w:ind w:firstLine="0" w:firstLineChars="0"/>
              <w:jc w:val="center"/>
              <w:rPr>
                <w:rFonts w:ascii="Times New Roman"/>
              </w:rPr>
            </w:pPr>
            <w:r>
              <w:rPr>
                <w:rFonts w:ascii="Times New Roman"/>
              </w:rPr>
              <w:t>7.2</w:t>
            </w:r>
          </w:p>
        </w:tc>
        <w:tc>
          <w:tcPr>
            <w:tcW w:w="1974" w:type="dxa"/>
            <w:vAlign w:val="center"/>
          </w:tcPr>
          <w:p>
            <w:pPr>
              <w:pStyle w:val="74"/>
              <w:widowControl/>
              <w:ind w:firstLine="0" w:firstLineChars="0"/>
              <w:jc w:val="center"/>
              <w:rPr>
                <w:rFonts w:ascii="Times New Roman"/>
              </w:rPr>
            </w:pPr>
            <w:r>
              <w:rPr>
                <w:rFonts w:ascii="Times New Roman"/>
              </w:rPr>
              <w:t>25</w:t>
            </w:r>
          </w:p>
        </w:tc>
        <w:tc>
          <w:tcPr>
            <w:tcW w:w="2074" w:type="dxa"/>
            <w:vAlign w:val="center"/>
          </w:tcPr>
          <w:p>
            <w:pPr>
              <w:pStyle w:val="74"/>
              <w:widowControl/>
              <w:ind w:firstLine="0" w:firstLineChars="0"/>
              <w:jc w:val="center"/>
              <w:rPr>
                <w:rFonts w:ascii="Times New Roman"/>
              </w:rPr>
            </w:pPr>
            <w:r>
              <w:rPr>
                <w:rFonts w:ascii="Times New Roman"/>
              </w:rPr>
              <w:t>60</w:t>
            </w:r>
          </w:p>
        </w:tc>
        <w:tc>
          <w:tcPr>
            <w:tcW w:w="1993" w:type="dxa"/>
            <w:vMerge w:val="continue"/>
            <w:vAlign w:val="center"/>
          </w:tcPr>
          <w:p>
            <w:pPr>
              <w:pStyle w:val="74"/>
              <w:widowControl w:val="0"/>
              <w:ind w:firstLine="0" w:firstLineChars="0"/>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74"/>
              <w:widowControl/>
              <w:ind w:firstLine="0" w:firstLineChars="0"/>
              <w:jc w:val="center"/>
              <w:rPr>
                <w:rFonts w:ascii="Times New Roman"/>
              </w:rPr>
            </w:pPr>
            <w:r>
              <w:rPr>
                <w:rFonts w:ascii="Times New Roman"/>
              </w:rPr>
              <w:t>10</w:t>
            </w:r>
          </w:p>
        </w:tc>
        <w:tc>
          <w:tcPr>
            <w:tcW w:w="2174" w:type="dxa"/>
            <w:vAlign w:val="center"/>
          </w:tcPr>
          <w:p>
            <w:pPr>
              <w:pStyle w:val="74"/>
              <w:widowControl/>
              <w:ind w:firstLine="0" w:firstLineChars="0"/>
              <w:jc w:val="center"/>
              <w:rPr>
                <w:rFonts w:ascii="Times New Roman"/>
              </w:rPr>
            </w:pPr>
            <w:r>
              <w:rPr>
                <w:rFonts w:ascii="Times New Roman"/>
              </w:rPr>
              <w:t>12</w:t>
            </w:r>
          </w:p>
        </w:tc>
        <w:tc>
          <w:tcPr>
            <w:tcW w:w="1974" w:type="dxa"/>
            <w:vAlign w:val="center"/>
          </w:tcPr>
          <w:p>
            <w:pPr>
              <w:pStyle w:val="74"/>
              <w:widowControl/>
              <w:ind w:firstLine="0" w:firstLineChars="0"/>
              <w:jc w:val="center"/>
              <w:rPr>
                <w:rFonts w:ascii="Times New Roman"/>
              </w:rPr>
            </w:pPr>
            <w:r>
              <w:rPr>
                <w:rFonts w:ascii="Times New Roman"/>
              </w:rPr>
              <w:t>30</w:t>
            </w:r>
          </w:p>
        </w:tc>
        <w:tc>
          <w:tcPr>
            <w:tcW w:w="2074" w:type="dxa"/>
            <w:vAlign w:val="center"/>
          </w:tcPr>
          <w:p>
            <w:pPr>
              <w:pStyle w:val="74"/>
              <w:widowControl/>
              <w:ind w:firstLine="0" w:firstLineChars="0"/>
              <w:jc w:val="center"/>
              <w:rPr>
                <w:rFonts w:ascii="Times New Roman"/>
              </w:rPr>
            </w:pPr>
            <w:r>
              <w:rPr>
                <w:rFonts w:ascii="Times New Roman"/>
              </w:rPr>
              <w:t>75</w:t>
            </w:r>
          </w:p>
        </w:tc>
        <w:tc>
          <w:tcPr>
            <w:tcW w:w="1993" w:type="dxa"/>
            <w:vMerge w:val="continue"/>
            <w:vAlign w:val="center"/>
          </w:tcPr>
          <w:p>
            <w:pPr>
              <w:pStyle w:val="74"/>
              <w:widowControl w:val="0"/>
              <w:ind w:firstLine="0" w:firstLineChars="0"/>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74"/>
              <w:widowControl/>
              <w:ind w:firstLine="0" w:firstLineChars="0"/>
              <w:jc w:val="center"/>
              <w:rPr>
                <w:rFonts w:ascii="Times New Roman"/>
              </w:rPr>
            </w:pPr>
            <w:r>
              <w:rPr>
                <w:rFonts w:ascii="Times New Roman"/>
              </w:rPr>
              <w:t>20</w:t>
            </w:r>
          </w:p>
        </w:tc>
        <w:tc>
          <w:tcPr>
            <w:tcW w:w="2174" w:type="dxa"/>
            <w:vAlign w:val="center"/>
          </w:tcPr>
          <w:p>
            <w:pPr>
              <w:pStyle w:val="74"/>
              <w:widowControl/>
              <w:ind w:firstLine="0" w:firstLineChars="0"/>
              <w:jc w:val="center"/>
              <w:rPr>
                <w:rFonts w:ascii="Times New Roman"/>
              </w:rPr>
            </w:pPr>
            <w:r>
              <w:rPr>
                <w:rFonts w:ascii="Times New Roman"/>
              </w:rPr>
              <w:t>24</w:t>
            </w:r>
          </w:p>
        </w:tc>
        <w:tc>
          <w:tcPr>
            <w:tcW w:w="1974" w:type="dxa"/>
            <w:vAlign w:val="center"/>
          </w:tcPr>
          <w:p>
            <w:pPr>
              <w:pStyle w:val="74"/>
              <w:widowControl/>
              <w:ind w:firstLine="0" w:firstLineChars="0"/>
              <w:jc w:val="center"/>
              <w:rPr>
                <w:rFonts w:ascii="Times New Roman"/>
              </w:rPr>
            </w:pPr>
            <w:r>
              <w:rPr>
                <w:rFonts w:ascii="Times New Roman"/>
              </w:rPr>
              <w:t>50</w:t>
            </w:r>
          </w:p>
        </w:tc>
        <w:tc>
          <w:tcPr>
            <w:tcW w:w="2074" w:type="dxa"/>
            <w:vAlign w:val="center"/>
          </w:tcPr>
          <w:p>
            <w:pPr>
              <w:pStyle w:val="74"/>
              <w:widowControl/>
              <w:ind w:firstLine="0" w:firstLineChars="0"/>
              <w:jc w:val="center"/>
              <w:rPr>
                <w:rFonts w:ascii="Times New Roman"/>
              </w:rPr>
            </w:pPr>
            <w:r>
              <w:rPr>
                <w:rFonts w:ascii="Times New Roman"/>
              </w:rPr>
              <w:t>125</w:t>
            </w:r>
          </w:p>
        </w:tc>
        <w:tc>
          <w:tcPr>
            <w:tcW w:w="1993" w:type="dxa"/>
            <w:vMerge w:val="continue"/>
            <w:vAlign w:val="center"/>
          </w:tcPr>
          <w:p>
            <w:pPr>
              <w:pStyle w:val="74"/>
              <w:widowControl w:val="0"/>
              <w:ind w:firstLine="0" w:firstLineChars="0"/>
              <w:jc w:val="center"/>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74"/>
              <w:widowControl/>
              <w:ind w:firstLine="0" w:firstLineChars="0"/>
              <w:jc w:val="center"/>
              <w:rPr>
                <w:rFonts w:ascii="Times New Roman"/>
              </w:rPr>
            </w:pPr>
            <w:r>
              <w:rPr>
                <w:rFonts w:ascii="Times New Roman"/>
              </w:rPr>
              <w:t>35</w:t>
            </w:r>
          </w:p>
        </w:tc>
        <w:tc>
          <w:tcPr>
            <w:tcW w:w="2174" w:type="dxa"/>
            <w:vAlign w:val="center"/>
          </w:tcPr>
          <w:p>
            <w:pPr>
              <w:pStyle w:val="74"/>
              <w:widowControl/>
              <w:ind w:firstLine="0" w:firstLineChars="0"/>
              <w:jc w:val="center"/>
              <w:rPr>
                <w:rFonts w:ascii="Times New Roman"/>
              </w:rPr>
            </w:pPr>
            <w:r>
              <w:rPr>
                <w:rFonts w:ascii="Times New Roman"/>
              </w:rPr>
              <w:t>40.5</w:t>
            </w:r>
          </w:p>
        </w:tc>
        <w:tc>
          <w:tcPr>
            <w:tcW w:w="1974" w:type="dxa"/>
            <w:vAlign w:val="center"/>
          </w:tcPr>
          <w:p>
            <w:pPr>
              <w:pStyle w:val="74"/>
              <w:widowControl/>
              <w:ind w:firstLine="0" w:firstLineChars="0"/>
              <w:jc w:val="center"/>
              <w:rPr>
                <w:rFonts w:ascii="Times New Roman"/>
              </w:rPr>
            </w:pPr>
            <w:r>
              <w:rPr>
                <w:rFonts w:ascii="Times New Roman"/>
              </w:rPr>
              <w:t>80</w:t>
            </w:r>
          </w:p>
        </w:tc>
        <w:tc>
          <w:tcPr>
            <w:tcW w:w="2074" w:type="dxa"/>
            <w:vAlign w:val="center"/>
          </w:tcPr>
          <w:p>
            <w:pPr>
              <w:pStyle w:val="74"/>
              <w:widowControl/>
              <w:ind w:firstLine="0" w:firstLineChars="0"/>
              <w:jc w:val="center"/>
              <w:rPr>
                <w:rFonts w:ascii="Times New Roman"/>
              </w:rPr>
            </w:pPr>
            <w:r>
              <w:rPr>
                <w:rFonts w:ascii="Times New Roman"/>
              </w:rPr>
              <w:t>185</w:t>
            </w:r>
          </w:p>
        </w:tc>
        <w:tc>
          <w:tcPr>
            <w:tcW w:w="1993" w:type="dxa"/>
            <w:vMerge w:val="continue"/>
            <w:vAlign w:val="center"/>
          </w:tcPr>
          <w:p>
            <w:pPr>
              <w:pStyle w:val="74"/>
              <w:widowControl w:val="0"/>
              <w:ind w:firstLine="0" w:firstLineChars="0"/>
              <w:jc w:val="center"/>
              <w:rPr>
                <w:rFonts w:ascii="Times New Roman"/>
              </w:rPr>
            </w:pPr>
          </w:p>
        </w:tc>
      </w:tr>
    </w:tbl>
    <w:p>
      <w:pPr>
        <w:pStyle w:val="76"/>
        <w:spacing w:before="156" w:beforeLines="50" w:after="156" w:afterLines="50" w:line="320" w:lineRule="exact"/>
        <w:rPr>
          <w:rFonts w:ascii="Times New Roman" w:hAnsi="Times New Roman"/>
        </w:rPr>
      </w:pPr>
      <w:bookmarkStart w:id="335" w:name="_Toc15703708"/>
      <w:bookmarkStart w:id="336" w:name="_Toc245275769"/>
      <w:bookmarkStart w:id="337" w:name="_Toc15703887"/>
      <w:bookmarkStart w:id="338" w:name="_Toc15703988"/>
      <w:bookmarkStart w:id="339" w:name="_Toc15699057"/>
      <w:bookmarkStart w:id="340" w:name="_Toc15703396"/>
      <w:r>
        <w:rPr>
          <w:rFonts w:hint="eastAsia" w:ascii="Times New Roman" w:hAnsi="Times New Roman"/>
        </w:rPr>
        <w:t>过负荷</w:t>
      </w:r>
      <w:r>
        <w:rPr>
          <w:rFonts w:ascii="Times New Roman" w:hAnsi="Times New Roman"/>
        </w:rPr>
        <w:t>耐受能力</w:t>
      </w:r>
      <w:bookmarkEnd w:id="335"/>
      <w:bookmarkEnd w:id="336"/>
      <w:bookmarkEnd w:id="337"/>
      <w:bookmarkEnd w:id="338"/>
      <w:bookmarkEnd w:id="339"/>
      <w:bookmarkEnd w:id="340"/>
    </w:p>
    <w:p>
      <w:pPr>
        <w:pStyle w:val="74"/>
        <w:spacing w:line="320" w:lineRule="exact"/>
        <w:ind w:firstLine="420"/>
        <w:rPr>
          <w:rFonts w:ascii="Times New Roman"/>
          <w:szCs w:val="21"/>
        </w:rPr>
      </w:pPr>
      <w:r>
        <w:rPr>
          <w:rFonts w:ascii="Times New Roman"/>
          <w:szCs w:val="21"/>
        </w:rPr>
        <w:t>换流器应能承受额定电流、过负荷电流以及各种暂态冲击电流的能力，具体要求如下：</w:t>
      </w:r>
    </w:p>
    <w:p>
      <w:pPr>
        <w:pStyle w:val="74"/>
        <w:numPr>
          <w:ilvl w:val="0"/>
          <w:numId w:val="13"/>
        </w:numPr>
        <w:spacing w:line="320" w:lineRule="exact"/>
        <w:ind w:firstLineChars="0"/>
        <w:rPr>
          <w:rFonts w:ascii="Times New Roman"/>
        </w:rPr>
      </w:pPr>
      <w:bookmarkStart w:id="341" w:name="_Hlk12824118"/>
      <w:bookmarkStart w:id="342" w:name="_Toc245275770"/>
      <w:bookmarkStart w:id="343" w:name="_Toc15703397"/>
      <w:bookmarkStart w:id="344" w:name="_Toc15703709"/>
      <w:bookmarkStart w:id="345" w:name="_Toc15703888"/>
      <w:bookmarkStart w:id="346" w:name="_Toc15703989"/>
      <w:bookmarkStart w:id="347" w:name="_Toc15699058"/>
      <w:r>
        <w:rPr>
          <w:rFonts w:ascii="Times New Roman"/>
        </w:rPr>
        <w:t>1.05p.u.，2h；</w:t>
      </w:r>
    </w:p>
    <w:p>
      <w:pPr>
        <w:pStyle w:val="74"/>
        <w:numPr>
          <w:ilvl w:val="0"/>
          <w:numId w:val="13"/>
        </w:numPr>
        <w:spacing w:line="320" w:lineRule="exact"/>
        <w:ind w:firstLineChars="0"/>
        <w:rPr>
          <w:rFonts w:ascii="Times New Roman"/>
        </w:rPr>
      </w:pPr>
      <w:r>
        <w:rPr>
          <w:rFonts w:ascii="Times New Roman"/>
        </w:rPr>
        <w:t>1.1p.u.，10s；</w:t>
      </w:r>
    </w:p>
    <w:p>
      <w:pPr>
        <w:pStyle w:val="74"/>
        <w:numPr>
          <w:ilvl w:val="0"/>
          <w:numId w:val="13"/>
        </w:numPr>
        <w:spacing w:line="320" w:lineRule="exact"/>
        <w:ind w:firstLineChars="0"/>
        <w:rPr>
          <w:rFonts w:ascii="Times New Roman"/>
        </w:rPr>
      </w:pPr>
      <w:r>
        <w:rPr>
          <w:rFonts w:ascii="Times New Roman"/>
        </w:rPr>
        <w:t>1.2p.u.，5ms。</w:t>
      </w:r>
      <w:bookmarkEnd w:id="341"/>
    </w:p>
    <w:p>
      <w:pPr>
        <w:pStyle w:val="74"/>
        <w:spacing w:line="320" w:lineRule="exact"/>
        <w:ind w:left="420" w:firstLine="0" w:firstLineChars="0"/>
        <w:rPr>
          <w:rFonts w:ascii="Times New Roman"/>
        </w:rPr>
      </w:pPr>
      <w:r>
        <w:rPr>
          <w:rFonts w:hint="eastAsia" w:ascii="Times New Roman"/>
        </w:rPr>
        <w:t>依据工程需求，确定</w:t>
      </w:r>
      <w:bookmarkStart w:id="348" w:name="_Hlk21532973"/>
      <w:r>
        <w:rPr>
          <w:rFonts w:hint="eastAsia" w:ascii="Times New Roman"/>
        </w:rPr>
        <w:t>过负荷能力</w:t>
      </w:r>
      <w:bookmarkEnd w:id="348"/>
      <w:r>
        <w:rPr>
          <w:rFonts w:ascii="Times New Roman"/>
        </w:rPr>
        <w:t>…</w:t>
      </w:r>
      <w:r>
        <w:rPr>
          <w:rFonts w:hint="eastAsia" w:ascii="Times New Roman"/>
        </w:rPr>
        <w:t>对过负荷能力有特殊要求时，由制造商与订货方协商确定。</w:t>
      </w:r>
    </w:p>
    <w:p>
      <w:pPr>
        <w:pStyle w:val="76"/>
        <w:spacing w:before="156" w:beforeLines="50" w:after="156" w:afterLines="50" w:line="320" w:lineRule="exact"/>
        <w:rPr>
          <w:rFonts w:ascii="Times New Roman" w:hAnsi="Times New Roman"/>
        </w:rPr>
      </w:pPr>
      <w:r>
        <w:rPr>
          <w:rFonts w:ascii="Times New Roman" w:hAnsi="Times New Roman"/>
        </w:rPr>
        <w:t>交流系统故障</w:t>
      </w:r>
      <w:bookmarkEnd w:id="342"/>
      <w:bookmarkEnd w:id="343"/>
      <w:bookmarkEnd w:id="344"/>
      <w:bookmarkEnd w:id="345"/>
      <w:bookmarkEnd w:id="346"/>
      <w:bookmarkEnd w:id="347"/>
    </w:p>
    <w:p>
      <w:pPr>
        <w:pStyle w:val="74"/>
        <w:numPr>
          <w:ilvl w:val="0"/>
          <w:numId w:val="14"/>
        </w:numPr>
        <w:spacing w:line="320" w:lineRule="exact"/>
        <w:ind w:firstLineChars="0"/>
        <w:rPr>
          <w:rFonts w:ascii="Times New Roman"/>
        </w:rPr>
      </w:pPr>
      <w:r>
        <w:rPr>
          <w:rFonts w:ascii="Times New Roman"/>
        </w:rPr>
        <w:t>换流器可通过下述方式支撑交流系统电压：</w:t>
      </w:r>
    </w:p>
    <w:p>
      <w:pPr>
        <w:pStyle w:val="74"/>
        <w:numPr>
          <w:ilvl w:val="0"/>
          <w:numId w:val="15"/>
        </w:numPr>
        <w:spacing w:line="320" w:lineRule="exact"/>
        <w:ind w:firstLineChars="0"/>
        <w:rPr>
          <w:rFonts w:ascii="Times New Roman"/>
        </w:rPr>
      </w:pPr>
      <w:r>
        <w:rPr>
          <w:rFonts w:ascii="Times New Roman"/>
        </w:rPr>
        <w:t>紧急功率控制；</w:t>
      </w:r>
    </w:p>
    <w:p>
      <w:pPr>
        <w:pStyle w:val="74"/>
        <w:numPr>
          <w:ilvl w:val="0"/>
          <w:numId w:val="15"/>
        </w:numPr>
        <w:spacing w:line="320" w:lineRule="exact"/>
        <w:ind w:firstLineChars="0"/>
        <w:rPr>
          <w:rFonts w:ascii="Times New Roman"/>
        </w:rPr>
      </w:pPr>
      <w:r>
        <w:rPr>
          <w:rFonts w:ascii="Times New Roman"/>
        </w:rPr>
        <w:t>电压支持；</w:t>
      </w:r>
    </w:p>
    <w:p>
      <w:pPr>
        <w:pStyle w:val="74"/>
        <w:numPr>
          <w:ilvl w:val="0"/>
          <w:numId w:val="15"/>
        </w:numPr>
        <w:spacing w:line="320" w:lineRule="exact"/>
        <w:ind w:firstLineChars="0"/>
        <w:rPr>
          <w:rFonts w:ascii="Times New Roman"/>
        </w:rPr>
      </w:pPr>
      <w:r>
        <w:rPr>
          <w:rFonts w:ascii="Times New Roman"/>
        </w:rPr>
        <w:t>注入短路电流。</w:t>
      </w:r>
    </w:p>
    <w:p>
      <w:pPr>
        <w:pStyle w:val="74"/>
        <w:numPr>
          <w:ilvl w:val="0"/>
          <w:numId w:val="14"/>
        </w:numPr>
        <w:spacing w:line="320" w:lineRule="exact"/>
        <w:ind w:firstLineChars="0"/>
        <w:rPr>
          <w:rFonts w:ascii="Times New Roman"/>
        </w:rPr>
      </w:pPr>
      <w:r>
        <w:rPr>
          <w:rFonts w:hint="eastAsia" w:ascii="Times New Roman"/>
        </w:rPr>
        <w:t>对于持续时间不大于</w:t>
      </w:r>
      <w:r>
        <w:rPr>
          <w:rFonts w:ascii="Times New Roman"/>
        </w:rPr>
        <w:t>500ms</w:t>
      </w:r>
      <w:r>
        <w:rPr>
          <w:rFonts w:hint="eastAsia" w:ascii="Times New Roman"/>
        </w:rPr>
        <w:t>的交流故障，在满足</w:t>
      </w:r>
      <w:r>
        <w:rPr>
          <w:rFonts w:ascii="Times New Roman"/>
        </w:rPr>
        <w:t>VSC</w:t>
      </w:r>
      <w:r>
        <w:rPr>
          <w:rFonts w:hint="eastAsia" w:ascii="Times New Roman"/>
        </w:rPr>
        <w:t>阀的电压耐受和电流耐受能力条件下，换流器能够穿越。对于持续时间大于</w:t>
      </w:r>
      <w:r>
        <w:rPr>
          <w:rFonts w:ascii="Times New Roman"/>
        </w:rPr>
        <w:t>500ms</w:t>
      </w:r>
      <w:r>
        <w:rPr>
          <w:rFonts w:hint="eastAsia" w:ascii="Times New Roman"/>
        </w:rPr>
        <w:t>的交流故障，或故障产生的暂态电压、电流超过</w:t>
      </w:r>
      <w:r>
        <w:rPr>
          <w:rFonts w:ascii="Times New Roman"/>
        </w:rPr>
        <w:t>VSC</w:t>
      </w:r>
      <w:r>
        <w:rPr>
          <w:rFonts w:hint="eastAsia" w:ascii="Times New Roman"/>
        </w:rPr>
        <w:t>阀的耐受能力，允许换流器闭锁。</w:t>
      </w:r>
    </w:p>
    <w:p>
      <w:pPr>
        <w:pStyle w:val="74"/>
        <w:numPr>
          <w:ilvl w:val="0"/>
          <w:numId w:val="14"/>
        </w:numPr>
        <w:spacing w:line="320" w:lineRule="exact"/>
        <w:ind w:firstLineChars="0"/>
        <w:rPr>
          <w:rFonts w:ascii="Times New Roman"/>
        </w:rPr>
      </w:pPr>
      <w:r>
        <w:rPr>
          <w:rFonts w:hint="eastAsia" w:ascii="Times New Roman"/>
        </w:rPr>
        <w:t>热备用状态下，VSC阀应能够在换流器交流母线电压恢复后100ms完成功率的快速恢复。</w:t>
      </w:r>
    </w:p>
    <w:p>
      <w:pPr>
        <w:pStyle w:val="76"/>
        <w:spacing w:before="156" w:beforeLines="50" w:after="156" w:afterLines="50" w:line="320" w:lineRule="exact"/>
        <w:rPr>
          <w:rFonts w:ascii="Times New Roman" w:hAnsi="Times New Roman"/>
        </w:rPr>
      </w:pPr>
      <w:r>
        <w:rPr>
          <w:rFonts w:ascii="Times New Roman" w:hAnsi="Times New Roman"/>
        </w:rPr>
        <w:t>直流侧故障</w:t>
      </w:r>
    </w:p>
    <w:p>
      <w:pPr>
        <w:pStyle w:val="74"/>
        <w:numPr>
          <w:ilvl w:val="0"/>
          <w:numId w:val="16"/>
        </w:numPr>
        <w:spacing w:line="320" w:lineRule="exact"/>
        <w:ind w:firstLineChars="0"/>
        <w:rPr>
          <w:rFonts w:ascii="Times New Roman"/>
        </w:rPr>
      </w:pPr>
      <w:r>
        <w:rPr>
          <w:rFonts w:hint="eastAsia" w:ascii="Times New Roman"/>
        </w:rPr>
        <w:t>当直流系统发生单极接地故障而不要求停运时，从故障发生到故障清除的这段时间内，换流器应能够承受一定范围内的故障电流和暂态电压，不退出运行，故障清除后100ms完成功率的快速恢复。</w:t>
      </w:r>
    </w:p>
    <w:p>
      <w:pPr>
        <w:pStyle w:val="74"/>
        <w:numPr>
          <w:ilvl w:val="0"/>
          <w:numId w:val="16"/>
        </w:numPr>
        <w:spacing w:line="320" w:lineRule="exact"/>
        <w:ind w:firstLineChars="0"/>
        <w:rPr>
          <w:rFonts w:ascii="Times New Roman"/>
        </w:rPr>
      </w:pPr>
      <w:r>
        <w:rPr>
          <w:rFonts w:hint="eastAsia" w:ascii="Times New Roman"/>
        </w:rPr>
        <w:t>在某些换流器拓扑结构中，续流二极管（</w:t>
      </w:r>
      <w:r>
        <w:rPr>
          <w:rFonts w:ascii="Times New Roman"/>
        </w:rPr>
        <w:t>FWD</w:t>
      </w:r>
      <w:r>
        <w:rPr>
          <w:rFonts w:hint="eastAsia" w:ascii="Times New Roman"/>
        </w:rPr>
        <w:t>）可作为不可控整流桥运行，可能会直接承受严重的暂态过电流。续流二极管应能够耐受换流器直流侧发生短路故障时的故障电流。</w:t>
      </w:r>
    </w:p>
    <w:p>
      <w:pPr>
        <w:pStyle w:val="76"/>
        <w:spacing w:before="156" w:beforeLines="50" w:after="156" w:afterLines="50" w:line="320" w:lineRule="exact"/>
        <w:rPr>
          <w:rFonts w:ascii="Times New Roman" w:hAnsi="Times New Roman"/>
        </w:rPr>
      </w:pPr>
      <w:r>
        <w:rPr>
          <w:rFonts w:hint="eastAsia" w:ascii="Times New Roman" w:hAnsi="Times New Roman"/>
        </w:rPr>
        <w:t>电压阶跃</w:t>
      </w:r>
    </w:p>
    <w:p>
      <w:pPr>
        <w:pStyle w:val="74"/>
        <w:spacing w:line="320" w:lineRule="exact"/>
        <w:ind w:firstLine="420"/>
        <w:rPr>
          <w:rFonts w:ascii="Times New Roman"/>
        </w:rPr>
      </w:pPr>
      <w:r>
        <w:rPr>
          <w:rFonts w:hint="eastAsia" w:ascii="Times New Roman"/>
        </w:rPr>
        <w:t>对于直流系统所有运行方式在，系统允许的电压工作范围，直流电压指令的阶跃增加或者降低的响应使得</w:t>
      </w:r>
      <w:r>
        <w:rPr>
          <w:rFonts w:ascii="Times New Roman"/>
        </w:rPr>
        <w:t>90%</w:t>
      </w:r>
      <w:r>
        <w:rPr>
          <w:rFonts w:hint="eastAsia" w:ascii="Times New Roman"/>
        </w:rPr>
        <w:t>的直流电压变化能在整定值变化后</w:t>
      </w:r>
      <w:r>
        <w:rPr>
          <w:rFonts w:ascii="Times New Roman"/>
        </w:rPr>
        <w:t>30 ms</w:t>
      </w:r>
      <w:r>
        <w:rPr>
          <w:rFonts w:hint="eastAsia" w:ascii="Times New Roman"/>
        </w:rPr>
        <w:t>内达到。</w:t>
      </w:r>
    </w:p>
    <w:p>
      <w:pPr>
        <w:pStyle w:val="76"/>
        <w:spacing w:before="156" w:beforeLines="50" w:after="156" w:afterLines="50" w:line="320" w:lineRule="exact"/>
        <w:rPr>
          <w:rFonts w:ascii="Times New Roman" w:hAnsi="Times New Roman"/>
        </w:rPr>
      </w:pPr>
      <w:r>
        <w:rPr>
          <w:rFonts w:hint="eastAsia" w:ascii="Times New Roman" w:hAnsi="Times New Roman"/>
        </w:rPr>
        <w:t>功率阶跃</w:t>
      </w:r>
    </w:p>
    <w:p>
      <w:pPr>
        <w:pStyle w:val="74"/>
        <w:spacing w:line="320" w:lineRule="exact"/>
        <w:ind w:firstLine="420"/>
        <w:rPr>
          <w:rFonts w:ascii="Times New Roman"/>
        </w:rPr>
      </w:pPr>
      <w:r>
        <w:rPr>
          <w:rFonts w:hint="eastAsia" w:ascii="Times New Roman"/>
        </w:rPr>
        <w:t>当直流功率输送水平处于相应的最小功率至额定功率之间时，直流有功功率指令的阶跃增加或者降低的响应使得</w:t>
      </w:r>
      <w:r>
        <w:rPr>
          <w:rFonts w:ascii="Times New Roman"/>
        </w:rPr>
        <w:t>90%</w:t>
      </w:r>
      <w:r>
        <w:rPr>
          <w:rFonts w:hint="eastAsia" w:ascii="Times New Roman"/>
        </w:rPr>
        <w:t>的直流功率变化能在整定值变化后</w:t>
      </w:r>
      <w:r>
        <w:rPr>
          <w:rFonts w:ascii="Times New Roman"/>
        </w:rPr>
        <w:t>40 ms</w:t>
      </w:r>
      <w:r>
        <w:rPr>
          <w:rFonts w:hint="eastAsia" w:ascii="Times New Roman"/>
        </w:rPr>
        <w:t>内达到。</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换流器的损耗</w:t>
      </w:r>
    </w:p>
    <w:p>
      <w:pPr>
        <w:pStyle w:val="74"/>
        <w:numPr>
          <w:ilvl w:val="0"/>
          <w:numId w:val="17"/>
        </w:numPr>
        <w:spacing w:line="320" w:lineRule="exact"/>
        <w:ind w:firstLineChars="0"/>
        <w:rPr>
          <w:rFonts w:ascii="Times New Roman"/>
        </w:rPr>
      </w:pPr>
      <w:r>
        <w:rPr>
          <w:rFonts w:hint="eastAsia" w:ascii="Times New Roman"/>
        </w:rPr>
        <w:t>额定运行条件下，两电平或三电平换流器的运行损耗不宜超过额定容量的</w:t>
      </w:r>
      <w:r>
        <w:rPr>
          <w:rFonts w:ascii="Times New Roman"/>
        </w:rPr>
        <w:t>2.5%</w:t>
      </w:r>
      <w:r>
        <w:rPr>
          <w:rFonts w:hint="eastAsia" w:ascii="Times New Roman"/>
        </w:rPr>
        <w:t>，</w:t>
      </w:r>
      <w:bookmarkStart w:id="349" w:name="_Hlk12824613"/>
      <w:r>
        <w:rPr>
          <w:rFonts w:hint="eastAsia" w:ascii="Times New Roman"/>
        </w:rPr>
        <w:t>模块化多电平</w:t>
      </w:r>
      <w:bookmarkEnd w:id="349"/>
      <w:r>
        <w:rPr>
          <w:rFonts w:hint="eastAsia" w:ascii="Times New Roman"/>
        </w:rPr>
        <w:t>（统一说法）换流器的运行损耗不宜超过额定容量的</w:t>
      </w:r>
      <w:r>
        <w:rPr>
          <w:rFonts w:ascii="Times New Roman"/>
        </w:rPr>
        <w:t>2%</w:t>
      </w:r>
      <w:r>
        <w:rPr>
          <w:rFonts w:hint="eastAsia" w:ascii="Times New Roman"/>
        </w:rPr>
        <w:t>。</w:t>
      </w:r>
    </w:p>
    <w:p>
      <w:pPr>
        <w:pStyle w:val="74"/>
        <w:numPr>
          <w:ilvl w:val="0"/>
          <w:numId w:val="17"/>
        </w:numPr>
        <w:spacing w:line="320" w:lineRule="exact"/>
        <w:ind w:firstLineChars="0"/>
        <w:rPr>
          <w:rFonts w:ascii="Times New Roman"/>
        </w:rPr>
      </w:pPr>
      <w:r>
        <w:rPr>
          <w:rFonts w:hint="eastAsia" w:ascii="Times New Roman"/>
        </w:rPr>
        <w:t>换流器损耗的计算方法参见</w:t>
      </w:r>
      <w:r>
        <w:rPr>
          <w:rFonts w:ascii="Times New Roman"/>
        </w:rPr>
        <w:t>IEC 62751</w:t>
      </w:r>
      <w:r>
        <w:rPr>
          <w:rFonts w:hint="eastAsia" w:ascii="Times New Roman"/>
        </w:rPr>
        <w:t>标准的规定。</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谐波性能</w:t>
      </w:r>
    </w:p>
    <w:p>
      <w:pPr>
        <w:pStyle w:val="76"/>
        <w:spacing w:before="156" w:beforeLines="50" w:after="156" w:afterLines="50" w:line="320" w:lineRule="exact"/>
        <w:rPr>
          <w:rFonts w:ascii="Times New Roman" w:hAnsi="Times New Roman"/>
        </w:rPr>
      </w:pPr>
      <w:bookmarkStart w:id="350" w:name="_Toc332700955"/>
      <w:bookmarkStart w:id="351" w:name="_Toc339293026"/>
      <w:bookmarkStart w:id="352" w:name="_Toc326067695"/>
      <w:bookmarkStart w:id="353" w:name="_Toc332644184"/>
      <w:bookmarkStart w:id="354" w:name="_Toc354646543"/>
      <w:bookmarkStart w:id="355" w:name="_Toc351970427"/>
      <w:bookmarkStart w:id="356" w:name="_Toc354646621"/>
      <w:bookmarkStart w:id="357" w:name="_Toc339437088"/>
      <w:bookmarkStart w:id="358" w:name="_Toc349829709"/>
      <w:bookmarkStart w:id="359" w:name="_Toc354480153"/>
      <w:bookmarkStart w:id="360" w:name="_Toc349832596"/>
      <w:bookmarkStart w:id="361" w:name="_Toc354047821"/>
      <w:bookmarkStart w:id="362" w:name="_Toc354646346"/>
      <w:bookmarkStart w:id="363" w:name="_Toc354647170"/>
      <w:r>
        <w:rPr>
          <w:rFonts w:ascii="Times New Roman" w:hAnsi="Times New Roman"/>
        </w:rPr>
        <w:t>换流器在配电系统中产生的谐波电压</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ascii="Times New Roman" w:hAnsi="Times New Roman"/>
        </w:rPr>
        <w:t>计算</w:t>
      </w:r>
    </w:p>
    <w:p>
      <w:pPr>
        <w:pStyle w:val="74"/>
        <w:numPr>
          <w:ilvl w:val="0"/>
          <w:numId w:val="18"/>
        </w:numPr>
        <w:spacing w:line="320" w:lineRule="exact"/>
        <w:ind w:firstLineChars="0"/>
        <w:rPr>
          <w:rFonts w:ascii="Times New Roman"/>
        </w:rPr>
      </w:pPr>
      <w:r>
        <w:rPr>
          <w:rFonts w:hint="eastAsia" w:ascii="Times New Roman"/>
        </w:rPr>
        <w:t>换流器谐波电压的计算参照</w:t>
      </w:r>
      <w:r>
        <w:rPr>
          <w:rFonts w:ascii="Times New Roman"/>
        </w:rPr>
        <w:t>GB/T 14549</w:t>
      </w:r>
      <w:r>
        <w:rPr>
          <w:rFonts w:hint="eastAsia" w:ascii="Times New Roman"/>
        </w:rPr>
        <w:t>执行。在计算直流侧的总谐波畸变率时，其直流分量基值为换流器的额定直流电流。</w:t>
      </w:r>
    </w:p>
    <w:p>
      <w:pPr>
        <w:pStyle w:val="74"/>
        <w:numPr>
          <w:ilvl w:val="0"/>
          <w:numId w:val="18"/>
        </w:numPr>
        <w:spacing w:line="320" w:lineRule="exact"/>
        <w:ind w:firstLineChars="0"/>
        <w:rPr>
          <w:rFonts w:ascii="Times New Roman"/>
        </w:rPr>
      </w:pPr>
      <w:r>
        <w:rPr>
          <w:rFonts w:hint="eastAsia" w:ascii="Times New Roman"/>
        </w:rPr>
        <w:t>计算换流器交流谐波电压时，可将各单次谐波视为电压幅值为</w:t>
      </w:r>
      <w:r>
        <w:rPr>
          <w:rFonts w:ascii="Times New Roman"/>
        </w:rPr>
        <w:t>En</w:t>
      </w:r>
      <w:r>
        <w:rPr>
          <w:rFonts w:hint="eastAsia" w:ascii="Times New Roman"/>
        </w:rPr>
        <w:t>的谐波源。换流器和交流系统的公共连接点（</w:t>
      </w:r>
      <w:r>
        <w:rPr>
          <w:rFonts w:ascii="Times New Roman"/>
        </w:rPr>
        <w:t>PCC</w:t>
      </w:r>
      <w:r>
        <w:rPr>
          <w:rFonts w:hint="eastAsia" w:ascii="Times New Roman"/>
        </w:rPr>
        <w:t>）的等效电路如图</w:t>
      </w:r>
      <w:r>
        <w:rPr>
          <w:rFonts w:ascii="Times New Roman"/>
        </w:rPr>
        <w:t>2</w:t>
      </w:r>
      <w:r>
        <w:rPr>
          <w:rFonts w:hint="eastAsia" w:ascii="Times New Roman"/>
        </w:rPr>
        <w:t>所示，其中</w:t>
      </w:r>
      <w:bookmarkStart w:id="364" w:name="OLE_LINK19"/>
      <w:bookmarkStart w:id="365" w:name="OLE_LINK18"/>
      <w:r>
        <w:rPr>
          <w:rFonts w:ascii="Times New Roman"/>
        </w:rPr>
        <w:t>Zs</w:t>
      </w:r>
      <w:r>
        <w:rPr>
          <w:rFonts w:hint="eastAsia" w:ascii="Times New Roman"/>
        </w:rPr>
        <w:t>（</w:t>
      </w:r>
      <w:r>
        <w:rPr>
          <w:rFonts w:ascii="Times New Roman"/>
        </w:rPr>
        <w:t>n</w:t>
      </w:r>
      <w:r>
        <w:rPr>
          <w:rFonts w:hint="eastAsia" w:ascii="Times New Roman"/>
        </w:rPr>
        <w:t>）是</w:t>
      </w:r>
      <w:r>
        <w:rPr>
          <w:rFonts w:ascii="Times New Roman"/>
        </w:rPr>
        <w:t>n</w:t>
      </w:r>
      <w:r>
        <w:rPr>
          <w:rFonts w:hint="eastAsia" w:ascii="Times New Roman"/>
        </w:rPr>
        <w:t>次谐波的系统阻抗，</w:t>
      </w:r>
      <w:r>
        <w:rPr>
          <w:rFonts w:ascii="Times New Roman"/>
        </w:rPr>
        <w:t>Z</w:t>
      </w:r>
      <w:r>
        <w:rPr>
          <w:rFonts w:hint="eastAsia" w:ascii="Times New Roman"/>
        </w:rPr>
        <w:t>（</w:t>
      </w:r>
      <w:r>
        <w:rPr>
          <w:rFonts w:ascii="Times New Roman"/>
        </w:rPr>
        <w:t>n</w:t>
      </w:r>
      <w:r>
        <w:rPr>
          <w:rFonts w:hint="eastAsia" w:ascii="Times New Roman"/>
        </w:rPr>
        <w:t>）</w:t>
      </w:r>
      <w:bookmarkEnd w:id="364"/>
      <w:bookmarkEnd w:id="365"/>
      <w:r>
        <w:rPr>
          <w:rFonts w:hint="eastAsia" w:ascii="Times New Roman"/>
        </w:rPr>
        <w:t>是换流器的谐波阻抗，包括联接变压器（如果有）、相电抗器和交流滤波器（如果有）。如果并联滤波器看作电网的一部分，或看作换流器的一部分，那么它应包括在相应的阻抗中。</w:t>
      </w:r>
    </w:p>
    <w:p>
      <w:pPr>
        <w:pStyle w:val="74"/>
        <w:ind w:firstLine="0" w:firstLineChars="0"/>
        <w:jc w:val="center"/>
        <w:rPr>
          <w:rFonts w:ascii="Times New Roman"/>
        </w:rPr>
      </w:pPr>
      <w:r>
        <w:rPr>
          <w:rFonts w:ascii="Times New Roman"/>
        </w:rPr>
        <w:drawing>
          <wp:inline distT="0" distB="0" distL="0" distR="0">
            <wp:extent cx="3533775" cy="5238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533775" cy="523875"/>
                    </a:xfrm>
                    <a:prstGeom prst="rect">
                      <a:avLst/>
                    </a:prstGeom>
                    <a:noFill/>
                    <a:ln>
                      <a:noFill/>
                    </a:ln>
                  </pic:spPr>
                </pic:pic>
              </a:graphicData>
            </a:graphic>
          </wp:inline>
        </w:drawing>
      </w:r>
    </w:p>
    <w:p>
      <w:pPr>
        <w:pStyle w:val="120"/>
        <w:numPr>
          <w:ilvl w:val="0"/>
          <w:numId w:val="6"/>
        </w:numPr>
        <w:tabs>
          <w:tab w:val="left" w:pos="360"/>
        </w:tabs>
        <w:spacing w:before="156" w:beforeLines="50" w:after="156" w:afterLines="50"/>
        <w:rPr>
          <w:rFonts w:hAnsi="黑体"/>
          <w:kern w:val="0"/>
          <w:sz w:val="18"/>
        </w:rPr>
      </w:pPr>
      <w:r>
        <w:rPr>
          <w:rFonts w:hAnsi="黑体"/>
          <w:kern w:val="0"/>
          <w:sz w:val="20"/>
        </w:rPr>
        <w:t>换流器公共连接点（PCC）的等效电路</w:t>
      </w:r>
    </w:p>
    <w:p>
      <w:pPr>
        <w:pStyle w:val="74"/>
        <w:numPr>
          <w:ilvl w:val="0"/>
          <w:numId w:val="18"/>
        </w:numPr>
        <w:spacing w:line="320" w:lineRule="exact"/>
        <w:ind w:firstLineChars="0"/>
        <w:rPr>
          <w:rFonts w:ascii="Times New Roman"/>
        </w:rPr>
      </w:pPr>
      <w:r>
        <w:rPr>
          <w:rFonts w:hint="eastAsia" w:ascii="Times New Roman"/>
        </w:rPr>
        <w:t>由于</w:t>
      </w:r>
      <w:r>
        <w:rPr>
          <w:rFonts w:ascii="Times New Roman"/>
        </w:rPr>
        <w:t>Z</w:t>
      </w:r>
      <w:r>
        <w:rPr>
          <w:rFonts w:ascii="Times New Roman"/>
          <w:vertAlign w:val="subscript"/>
        </w:rPr>
        <w:t>s</w:t>
      </w:r>
      <w:r>
        <w:rPr>
          <w:rFonts w:hint="eastAsia" w:ascii="Times New Roman"/>
          <w:vertAlign w:val="subscript"/>
        </w:rPr>
        <w:t>（</w:t>
      </w:r>
      <w:r>
        <w:rPr>
          <w:rFonts w:ascii="Times New Roman"/>
          <w:vertAlign w:val="subscript"/>
        </w:rPr>
        <w:t>n</w:t>
      </w:r>
      <w:r>
        <w:rPr>
          <w:rFonts w:hint="eastAsia" w:ascii="Times New Roman"/>
          <w:vertAlign w:val="subscript"/>
        </w:rPr>
        <w:t>）</w:t>
      </w:r>
      <w:r>
        <w:rPr>
          <w:rFonts w:hint="eastAsia" w:ascii="Times New Roman"/>
        </w:rPr>
        <w:t>和</w:t>
      </w:r>
      <w:r>
        <w:rPr>
          <w:rFonts w:ascii="Times New Roman"/>
        </w:rPr>
        <w:t>Z</w:t>
      </w:r>
      <w:r>
        <w:rPr>
          <w:rFonts w:hint="eastAsia" w:ascii="Times New Roman"/>
          <w:vertAlign w:val="subscript"/>
        </w:rPr>
        <w:t>（</w:t>
      </w:r>
      <w:r>
        <w:rPr>
          <w:rFonts w:ascii="Times New Roman"/>
          <w:vertAlign w:val="subscript"/>
        </w:rPr>
        <w:t>n</w:t>
      </w:r>
      <w:r>
        <w:rPr>
          <w:rFonts w:hint="eastAsia" w:ascii="Times New Roman"/>
          <w:vertAlign w:val="subscript"/>
        </w:rPr>
        <w:t>）</w:t>
      </w:r>
      <w:r>
        <w:rPr>
          <w:rFonts w:hint="eastAsia" w:ascii="Times New Roman"/>
        </w:rPr>
        <w:t>都是复阻抗，可能会发生谐振。因此，订货方必须知道在</w:t>
      </w:r>
      <w:r>
        <w:rPr>
          <w:rFonts w:ascii="Times New Roman"/>
        </w:rPr>
        <w:t>PCC</w:t>
      </w:r>
      <w:r>
        <w:rPr>
          <w:rFonts w:hint="eastAsia" w:ascii="Times New Roman"/>
        </w:rPr>
        <w:t>处的实际系统谐波阻抗。</w:t>
      </w:r>
    </w:p>
    <w:p>
      <w:pPr>
        <w:pStyle w:val="76"/>
        <w:spacing w:before="156" w:beforeLines="50" w:after="156" w:afterLines="50" w:line="320" w:lineRule="exact"/>
        <w:rPr>
          <w:rFonts w:ascii="Times New Roman" w:hAnsi="Times New Roman"/>
        </w:rPr>
      </w:pPr>
      <w:r>
        <w:rPr>
          <w:rFonts w:ascii="Times New Roman" w:hAnsi="Times New Roman"/>
        </w:rPr>
        <w:t>换流器在配电系统中产生的谐波电压/电流</w:t>
      </w:r>
    </w:p>
    <w:p>
      <w:pPr>
        <w:pStyle w:val="74"/>
        <w:numPr>
          <w:ilvl w:val="0"/>
          <w:numId w:val="19"/>
        </w:numPr>
        <w:spacing w:line="320" w:lineRule="exact"/>
        <w:ind w:firstLineChars="0"/>
        <w:rPr>
          <w:rFonts w:ascii="Times New Roman"/>
        </w:rPr>
      </w:pPr>
      <w:r>
        <w:rPr>
          <w:rFonts w:hint="eastAsia" w:ascii="Times New Roman"/>
        </w:rPr>
        <w:t>换流器交流连接点的谐波电压畸变率，以及公共连接点的全部换流器向该点注入的谐波电流分量应不超过</w:t>
      </w:r>
      <w:r>
        <w:rPr>
          <w:rFonts w:ascii="Times New Roman"/>
        </w:rPr>
        <w:t>GB/T 14549</w:t>
      </w:r>
      <w:r>
        <w:rPr>
          <w:rFonts w:hint="eastAsia" w:ascii="Times New Roman"/>
        </w:rPr>
        <w:t>规定的允许值，特殊情况由制造商与订货方共同商定。</w:t>
      </w:r>
    </w:p>
    <w:p>
      <w:pPr>
        <w:pStyle w:val="74"/>
        <w:numPr>
          <w:ilvl w:val="0"/>
          <w:numId w:val="19"/>
        </w:numPr>
        <w:spacing w:line="320" w:lineRule="exact"/>
        <w:ind w:firstLineChars="0"/>
        <w:rPr>
          <w:rFonts w:ascii="Times New Roman"/>
        </w:rPr>
      </w:pPr>
      <w:r>
        <w:rPr>
          <w:rFonts w:hint="eastAsia" w:ascii="Times New Roman"/>
        </w:rPr>
        <w:t>换流器直流侧输出电压</w:t>
      </w:r>
      <w:r>
        <w:rPr>
          <w:rFonts w:ascii="Times New Roman"/>
        </w:rPr>
        <w:t>/</w:t>
      </w:r>
      <w:r>
        <w:rPr>
          <w:rFonts w:hint="eastAsia" w:ascii="Times New Roman"/>
        </w:rPr>
        <w:t>电流纹波系数不大于</w:t>
      </w:r>
      <w:r>
        <w:rPr>
          <w:rFonts w:ascii="Times New Roman"/>
        </w:rPr>
        <w:t>2%</w:t>
      </w:r>
      <w:r>
        <w:rPr>
          <w:rFonts w:hint="eastAsia" w:ascii="Times New Roman"/>
        </w:rPr>
        <w:t>，特殊情况由制造商与订货方共同商定。</w:t>
      </w:r>
    </w:p>
    <w:p>
      <w:pPr>
        <w:pStyle w:val="76"/>
        <w:spacing w:before="156" w:beforeLines="50" w:after="156" w:afterLines="50" w:line="320" w:lineRule="exact"/>
        <w:rPr>
          <w:rFonts w:ascii="Times New Roman" w:hAnsi="Times New Roman"/>
        </w:rPr>
      </w:pPr>
      <w:bookmarkStart w:id="366" w:name="_Toc326067696"/>
      <w:bookmarkStart w:id="367" w:name="_Toc332644185"/>
      <w:bookmarkStart w:id="368" w:name="_Toc332700956"/>
      <w:bookmarkStart w:id="369" w:name="_Toc351970428"/>
      <w:bookmarkStart w:id="370" w:name="_Toc349832597"/>
      <w:bookmarkStart w:id="371" w:name="_Toc349829710"/>
      <w:bookmarkStart w:id="372" w:name="_Toc354047822"/>
      <w:bookmarkStart w:id="373" w:name="_Toc339293027"/>
      <w:bookmarkStart w:id="374" w:name="_Toc339437089"/>
      <w:bookmarkStart w:id="375" w:name="_Toc354480154"/>
      <w:bookmarkStart w:id="376" w:name="_Toc354646347"/>
      <w:bookmarkStart w:id="377" w:name="_Toc354646544"/>
      <w:bookmarkStart w:id="378" w:name="_Toc354646622"/>
      <w:bookmarkStart w:id="379" w:name="_Toc354647171"/>
      <w:r>
        <w:rPr>
          <w:rFonts w:ascii="Times New Roman" w:hAnsi="Times New Roman"/>
        </w:rPr>
        <w:t>谐波滤波器的设计配置</w:t>
      </w:r>
    </w:p>
    <w:p>
      <w:pPr>
        <w:pStyle w:val="74"/>
        <w:spacing w:line="320" w:lineRule="exact"/>
        <w:ind w:firstLine="420"/>
        <w:rPr>
          <w:rFonts w:ascii="Times New Roman"/>
        </w:rPr>
      </w:pPr>
      <w:r>
        <w:rPr>
          <w:rFonts w:ascii="Times New Roman"/>
        </w:rPr>
        <w:t>如果评估表明在交流或直流PCC处换流器产生的谐波超出了许可范围，那么就必须设计并安装谐波滤波器以保持谐波在规定的限值内。</w:t>
      </w:r>
    </w:p>
    <w:p>
      <w:pPr>
        <w:pStyle w:val="74"/>
        <w:spacing w:line="320" w:lineRule="exact"/>
        <w:ind w:firstLine="420"/>
        <w:rPr>
          <w:rFonts w:ascii="Times New Roman"/>
        </w:rPr>
      </w:pPr>
      <w:r>
        <w:rPr>
          <w:rFonts w:ascii="Times New Roman"/>
        </w:rPr>
        <w:t>a）交流侧滤波器</w:t>
      </w:r>
    </w:p>
    <w:p>
      <w:pPr>
        <w:pStyle w:val="74"/>
        <w:spacing w:line="320" w:lineRule="exact"/>
        <w:ind w:firstLine="420"/>
        <w:rPr>
          <w:rFonts w:ascii="Times New Roman"/>
        </w:rPr>
      </w:pPr>
      <w:r>
        <w:rPr>
          <w:rFonts w:ascii="Times New Roman"/>
        </w:rPr>
        <w:t>对于两电平和三电平换流器，可采用三阶交流低通滤波器（LCL型交流滤波器）；考虑联接变压器漏抗的滤波作用，在漏抗参数匹配的条件下，也可采用二阶交流低通滤波器（LC型交流滤波器）。</w:t>
      </w:r>
    </w:p>
    <w:p>
      <w:pPr>
        <w:pStyle w:val="74"/>
        <w:spacing w:line="320" w:lineRule="exact"/>
        <w:ind w:firstLine="420"/>
        <w:rPr>
          <w:rFonts w:ascii="Times New Roman"/>
        </w:rPr>
      </w:pPr>
      <w:r>
        <w:rPr>
          <w:rFonts w:ascii="Times New Roman"/>
        </w:rPr>
        <w:t>对于模块化多电平换流器，交流侧可采用桥臂电抗器滤波，并兼顾相间环流的抑制。</w:t>
      </w:r>
    </w:p>
    <w:p>
      <w:pPr>
        <w:pStyle w:val="74"/>
        <w:spacing w:line="320" w:lineRule="exact"/>
        <w:ind w:firstLine="420"/>
        <w:rPr>
          <w:rFonts w:ascii="Times New Roman"/>
        </w:rPr>
      </w:pPr>
      <w:r>
        <w:rPr>
          <w:rFonts w:ascii="Times New Roman"/>
        </w:rPr>
        <w:t>b）直流侧滤波器</w:t>
      </w:r>
    </w:p>
    <w:p>
      <w:pPr>
        <w:pStyle w:val="74"/>
        <w:spacing w:line="320" w:lineRule="exact"/>
        <w:ind w:firstLine="420"/>
        <w:rPr>
          <w:rFonts w:ascii="Times New Roman"/>
        </w:rPr>
      </w:pPr>
      <w:r>
        <w:rPr>
          <w:rFonts w:ascii="Times New Roman"/>
        </w:rPr>
        <w:t>在直流总谐波畸变率不满足要求的情况，可配置共模抑制电抗器、直流电抗器或直流滤波器等完成滤波。</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Pr>
        <w:pStyle w:val="78"/>
        <w:spacing w:before="156" w:beforeLines="50" w:after="156" w:afterLines="50" w:line="320" w:lineRule="exact"/>
        <w:ind w:left="0" w:firstLine="0"/>
        <w:rPr>
          <w:rFonts w:ascii="Times New Roman" w:hAnsi="Times New Roman"/>
          <w:szCs w:val="21"/>
        </w:rPr>
      </w:pPr>
      <w:bookmarkStart w:id="380" w:name="_Toc27505811"/>
      <w:bookmarkEnd w:id="380"/>
      <w:bookmarkStart w:id="381" w:name="_Toc27505812"/>
      <w:bookmarkEnd w:id="381"/>
      <w:bookmarkStart w:id="382" w:name="_Toc27505813"/>
      <w:bookmarkEnd w:id="382"/>
      <w:bookmarkStart w:id="383" w:name="_Toc27505814"/>
      <w:bookmarkEnd w:id="383"/>
      <w:bookmarkStart w:id="384" w:name="_Toc27505815"/>
      <w:bookmarkEnd w:id="384"/>
      <w:bookmarkStart w:id="385" w:name="_Toc27505816"/>
      <w:bookmarkEnd w:id="385"/>
      <w:bookmarkStart w:id="386" w:name="_Toc27505817"/>
      <w:bookmarkEnd w:id="386"/>
      <w:bookmarkStart w:id="387" w:name="_Toc27505818"/>
      <w:bookmarkEnd w:id="387"/>
      <w:bookmarkStart w:id="388" w:name="_Toc27505819"/>
      <w:bookmarkEnd w:id="388"/>
      <w:bookmarkStart w:id="389" w:name="_Toc27505820"/>
      <w:bookmarkEnd w:id="389"/>
      <w:bookmarkStart w:id="390" w:name="_Toc27505821"/>
      <w:bookmarkEnd w:id="390"/>
      <w:bookmarkStart w:id="391" w:name="_Toc27505822"/>
      <w:r>
        <w:rPr>
          <w:rFonts w:ascii="Times New Roman" w:hAnsi="Times New Roman"/>
          <w:szCs w:val="21"/>
        </w:rPr>
        <w:t>监控功能</w:t>
      </w:r>
      <w:bookmarkEnd w:id="391"/>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换流器的控制单元应保证阀在一次系统正常或故障条件下正常工作，在任何情况下都不能因为控制系统的工作不当而造成阀的损坏。在冗余级全部损坏后，阀控制单元应能发出警报。如有更多的阀级损坏，应及时向控制保护系统发出信息来闭锁换流器。</w:t>
      </w:r>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阀控制单元还应具备如下监控功能：</w:t>
      </w:r>
    </w:p>
    <w:p>
      <w:pPr>
        <w:pStyle w:val="74"/>
        <w:spacing w:line="320" w:lineRule="exact"/>
        <w:ind w:firstLine="420"/>
        <w:rPr>
          <w:rFonts w:ascii="Times New Roman"/>
          <w:szCs w:val="21"/>
        </w:rPr>
      </w:pPr>
      <w:r>
        <w:rPr>
          <w:rFonts w:ascii="Times New Roman"/>
          <w:szCs w:val="21"/>
        </w:rPr>
        <w:t>1）能够正确响应控制保护系统发出的控制命令；</w:t>
      </w:r>
    </w:p>
    <w:p>
      <w:pPr>
        <w:pStyle w:val="74"/>
        <w:spacing w:line="320" w:lineRule="exact"/>
        <w:ind w:firstLine="420"/>
        <w:rPr>
          <w:rFonts w:ascii="Times New Roman"/>
          <w:szCs w:val="21"/>
        </w:rPr>
      </w:pPr>
      <w:r>
        <w:rPr>
          <w:rFonts w:ascii="Times New Roman"/>
          <w:szCs w:val="21"/>
        </w:rPr>
        <w:t>2）能够正确反馈换流器及阀控制单元状态信息；</w:t>
      </w:r>
    </w:p>
    <w:p>
      <w:pPr>
        <w:pStyle w:val="74"/>
        <w:spacing w:line="320" w:lineRule="exact"/>
        <w:ind w:firstLine="420"/>
        <w:rPr>
          <w:rFonts w:ascii="Times New Roman"/>
          <w:szCs w:val="21"/>
        </w:rPr>
      </w:pPr>
      <w:r>
        <w:rPr>
          <w:rFonts w:ascii="Times New Roman"/>
          <w:szCs w:val="21"/>
        </w:rPr>
        <w:t>3）需满足系统对阀控的指标要求，例如环流抑制，功率阶跃，保护换流器，电压波动等。</w:t>
      </w:r>
    </w:p>
    <w:p>
      <w:pPr>
        <w:pStyle w:val="74"/>
        <w:spacing w:line="320" w:lineRule="exact"/>
        <w:ind w:firstLine="420"/>
        <w:rPr>
          <w:rFonts w:ascii="Times New Roman"/>
          <w:szCs w:val="21"/>
        </w:rPr>
      </w:pPr>
      <w:r>
        <w:rPr>
          <w:rFonts w:ascii="Times New Roman"/>
          <w:szCs w:val="21"/>
        </w:rPr>
        <w:t>对于直流配电系统使用的换流器，换流器级控制和阀控制设备可使用同一控制硬件，并具备本节规定的全部功能。</w:t>
      </w:r>
    </w:p>
    <w:p>
      <w:pPr>
        <w:pStyle w:val="78"/>
        <w:spacing w:before="156" w:beforeLines="50" w:after="156" w:afterLines="50" w:line="320" w:lineRule="exact"/>
        <w:ind w:left="0" w:firstLine="0"/>
        <w:rPr>
          <w:rFonts w:ascii="Times New Roman" w:hAnsi="Times New Roman"/>
          <w:szCs w:val="21"/>
        </w:rPr>
      </w:pPr>
      <w:bookmarkStart w:id="392" w:name="_Toc27505823"/>
      <w:r>
        <w:rPr>
          <w:rFonts w:hint="eastAsia" w:ascii="Times New Roman" w:hAnsi="Times New Roman"/>
          <w:szCs w:val="21"/>
        </w:rPr>
        <w:t>控制保护功能</w:t>
      </w:r>
      <w:bookmarkEnd w:id="392"/>
    </w:p>
    <w:p>
      <w:pPr>
        <w:pStyle w:val="77"/>
        <w:spacing w:line="320" w:lineRule="exact"/>
        <w:ind w:left="0"/>
        <w:rPr>
          <w:rFonts w:asciiTheme="minorEastAsia" w:hAnsiTheme="minorEastAsia" w:eastAsiaTheme="minorEastAsia"/>
          <w:szCs w:val="21"/>
        </w:rPr>
      </w:pPr>
      <w:r>
        <w:rPr>
          <w:rFonts w:hint="eastAsia" w:asciiTheme="minorEastAsia" w:hAnsiTheme="minorEastAsia" w:eastAsiaTheme="minorEastAsia"/>
          <w:szCs w:val="21"/>
        </w:rPr>
        <w:t>换流器通常具有如下控制功能：</w:t>
      </w:r>
    </w:p>
    <w:p>
      <w:pPr>
        <w:pStyle w:val="74"/>
        <w:numPr>
          <w:ilvl w:val="0"/>
          <w:numId w:val="20"/>
        </w:numPr>
        <w:ind w:firstLineChars="0"/>
        <w:rPr>
          <w:rFonts w:ascii="Times New Roman"/>
          <w:szCs w:val="21"/>
        </w:rPr>
      </w:pPr>
      <w:r>
        <w:rPr>
          <w:rFonts w:hint="eastAsia" w:ascii="Times New Roman"/>
          <w:szCs w:val="21"/>
        </w:rPr>
        <w:t>定直流电压控制；</w:t>
      </w:r>
    </w:p>
    <w:p>
      <w:pPr>
        <w:pStyle w:val="74"/>
        <w:numPr>
          <w:ilvl w:val="0"/>
          <w:numId w:val="20"/>
        </w:numPr>
        <w:ind w:firstLineChars="0"/>
        <w:rPr>
          <w:rFonts w:ascii="Times New Roman"/>
          <w:szCs w:val="21"/>
        </w:rPr>
      </w:pPr>
      <w:r>
        <w:rPr>
          <w:rFonts w:hint="eastAsia" w:ascii="Times New Roman"/>
          <w:szCs w:val="21"/>
        </w:rPr>
        <w:t>定有功功率控制；</w:t>
      </w:r>
    </w:p>
    <w:p>
      <w:pPr>
        <w:pStyle w:val="74"/>
        <w:numPr>
          <w:ilvl w:val="0"/>
          <w:numId w:val="20"/>
        </w:numPr>
        <w:ind w:firstLineChars="0"/>
        <w:rPr>
          <w:rFonts w:ascii="Times New Roman"/>
          <w:szCs w:val="21"/>
        </w:rPr>
      </w:pPr>
      <w:r>
        <w:rPr>
          <w:rFonts w:hint="eastAsia" w:ascii="Times New Roman"/>
          <w:szCs w:val="21"/>
        </w:rPr>
        <w:t>定无功功率控制；</w:t>
      </w:r>
    </w:p>
    <w:p>
      <w:pPr>
        <w:pStyle w:val="74"/>
        <w:numPr>
          <w:ilvl w:val="0"/>
          <w:numId w:val="20"/>
        </w:numPr>
        <w:ind w:firstLineChars="0"/>
        <w:rPr>
          <w:rFonts w:ascii="Times New Roman"/>
          <w:szCs w:val="21"/>
        </w:rPr>
      </w:pPr>
      <w:r>
        <w:rPr>
          <w:rFonts w:hint="eastAsia" w:ascii="Times New Roman"/>
          <w:szCs w:val="21"/>
        </w:rPr>
        <w:t>定交流电压控制；</w:t>
      </w:r>
    </w:p>
    <w:p>
      <w:pPr>
        <w:pStyle w:val="74"/>
        <w:numPr>
          <w:ilvl w:val="0"/>
          <w:numId w:val="20"/>
        </w:numPr>
        <w:ind w:firstLineChars="0"/>
        <w:rPr>
          <w:rFonts w:ascii="Times New Roman"/>
          <w:szCs w:val="21"/>
        </w:rPr>
      </w:pPr>
      <w:r>
        <w:rPr>
          <w:rFonts w:hint="eastAsia" w:ascii="Times New Roman"/>
          <w:szCs w:val="21"/>
        </w:rPr>
        <w:t>定频率控制。</w:t>
      </w:r>
    </w:p>
    <w:p>
      <w:pPr>
        <w:pStyle w:val="77"/>
        <w:spacing w:line="320" w:lineRule="exact"/>
        <w:ind w:left="0"/>
        <w:rPr>
          <w:rFonts w:asciiTheme="minorEastAsia" w:hAnsiTheme="minorEastAsia" w:eastAsiaTheme="minorEastAsia"/>
          <w:szCs w:val="21"/>
        </w:rPr>
      </w:pPr>
      <w:r>
        <w:rPr>
          <w:rFonts w:hint="eastAsia" w:asciiTheme="minorEastAsia" w:hAnsiTheme="minorEastAsia" w:eastAsiaTheme="minorEastAsia"/>
          <w:szCs w:val="21"/>
        </w:rPr>
        <w:t>换流器通常配置如下的保护：</w:t>
      </w:r>
    </w:p>
    <w:p>
      <w:pPr>
        <w:pStyle w:val="74"/>
        <w:numPr>
          <w:ilvl w:val="0"/>
          <w:numId w:val="21"/>
        </w:numPr>
        <w:spacing w:line="320" w:lineRule="exact"/>
        <w:ind w:firstLineChars="0"/>
        <w:rPr>
          <w:rFonts w:ascii="Times New Roman"/>
          <w:szCs w:val="21"/>
        </w:rPr>
      </w:pPr>
      <w:r>
        <w:rPr>
          <w:rFonts w:ascii="Times New Roman"/>
          <w:szCs w:val="21"/>
        </w:rPr>
        <w:t>交流过电压保护；</w:t>
      </w:r>
    </w:p>
    <w:p>
      <w:pPr>
        <w:pStyle w:val="74"/>
        <w:numPr>
          <w:ilvl w:val="0"/>
          <w:numId w:val="21"/>
        </w:numPr>
        <w:spacing w:line="320" w:lineRule="exact"/>
        <w:ind w:firstLineChars="0"/>
        <w:rPr>
          <w:rFonts w:ascii="Times New Roman"/>
          <w:szCs w:val="21"/>
        </w:rPr>
      </w:pPr>
      <w:r>
        <w:rPr>
          <w:rFonts w:ascii="Times New Roman"/>
          <w:szCs w:val="21"/>
        </w:rPr>
        <w:t>交流过电流保护；</w:t>
      </w:r>
    </w:p>
    <w:p>
      <w:pPr>
        <w:pStyle w:val="74"/>
        <w:numPr>
          <w:ilvl w:val="0"/>
          <w:numId w:val="21"/>
        </w:numPr>
        <w:spacing w:line="320" w:lineRule="exact"/>
        <w:ind w:firstLineChars="0"/>
        <w:rPr>
          <w:rFonts w:ascii="Times New Roman"/>
          <w:szCs w:val="21"/>
        </w:rPr>
      </w:pPr>
      <w:r>
        <w:rPr>
          <w:rFonts w:ascii="Times New Roman"/>
          <w:szCs w:val="21"/>
        </w:rPr>
        <w:t>交流侧接地故障保护；</w:t>
      </w:r>
    </w:p>
    <w:p>
      <w:pPr>
        <w:pStyle w:val="74"/>
        <w:numPr>
          <w:ilvl w:val="0"/>
          <w:numId w:val="21"/>
        </w:numPr>
        <w:spacing w:line="320" w:lineRule="exact"/>
        <w:ind w:firstLineChars="0"/>
        <w:rPr>
          <w:rFonts w:ascii="Times New Roman"/>
          <w:szCs w:val="21"/>
        </w:rPr>
      </w:pPr>
      <w:r>
        <w:rPr>
          <w:rFonts w:ascii="Times New Roman"/>
          <w:szCs w:val="21"/>
        </w:rPr>
        <w:t>直流侧过电压保护；</w:t>
      </w:r>
    </w:p>
    <w:p>
      <w:pPr>
        <w:pStyle w:val="74"/>
        <w:numPr>
          <w:ilvl w:val="0"/>
          <w:numId w:val="21"/>
        </w:numPr>
        <w:spacing w:line="320" w:lineRule="exact"/>
        <w:ind w:firstLineChars="0"/>
        <w:rPr>
          <w:rFonts w:ascii="Times New Roman"/>
          <w:szCs w:val="21"/>
        </w:rPr>
      </w:pPr>
      <w:r>
        <w:rPr>
          <w:rFonts w:ascii="Times New Roman"/>
          <w:szCs w:val="21"/>
        </w:rPr>
        <w:t>直流侧过电流保护；</w:t>
      </w:r>
    </w:p>
    <w:p>
      <w:pPr>
        <w:pStyle w:val="74"/>
        <w:numPr>
          <w:ilvl w:val="0"/>
          <w:numId w:val="21"/>
        </w:numPr>
        <w:spacing w:line="320" w:lineRule="exact"/>
        <w:ind w:firstLineChars="0"/>
        <w:rPr>
          <w:rFonts w:ascii="Times New Roman"/>
          <w:szCs w:val="21"/>
        </w:rPr>
      </w:pPr>
      <w:r>
        <w:rPr>
          <w:rFonts w:ascii="Times New Roman"/>
          <w:szCs w:val="21"/>
        </w:rPr>
        <w:t>驱动故障保护；</w:t>
      </w:r>
    </w:p>
    <w:p>
      <w:pPr>
        <w:pStyle w:val="74"/>
        <w:numPr>
          <w:ilvl w:val="0"/>
          <w:numId w:val="21"/>
        </w:numPr>
        <w:spacing w:line="320" w:lineRule="exact"/>
        <w:ind w:firstLineChars="0"/>
        <w:rPr>
          <w:rFonts w:ascii="Times New Roman"/>
          <w:szCs w:val="21"/>
        </w:rPr>
      </w:pPr>
      <w:r>
        <w:rPr>
          <w:rFonts w:ascii="Times New Roman"/>
          <w:szCs w:val="21"/>
        </w:rPr>
        <w:t>冷却系统故障保护；</w:t>
      </w:r>
    </w:p>
    <w:p>
      <w:pPr>
        <w:pStyle w:val="74"/>
        <w:numPr>
          <w:ilvl w:val="0"/>
          <w:numId w:val="21"/>
        </w:numPr>
        <w:spacing w:line="320" w:lineRule="exact"/>
        <w:ind w:left="420" w:firstLine="0" w:firstLineChars="0"/>
        <w:rPr>
          <w:rFonts w:ascii="Times New Roman"/>
          <w:szCs w:val="21"/>
        </w:rPr>
      </w:pPr>
      <w:r>
        <w:rPr>
          <w:rFonts w:ascii="Times New Roman"/>
          <w:szCs w:val="21"/>
        </w:rPr>
        <w:t>VSC阀级冗余度保护；</w:t>
      </w:r>
    </w:p>
    <w:p>
      <w:pPr>
        <w:pStyle w:val="74"/>
        <w:numPr>
          <w:ilvl w:val="0"/>
          <w:numId w:val="21"/>
        </w:numPr>
        <w:spacing w:line="320" w:lineRule="exact"/>
        <w:ind w:left="420" w:firstLine="0" w:firstLineChars="0"/>
        <w:rPr>
          <w:rFonts w:ascii="Times New Roman"/>
          <w:szCs w:val="21"/>
        </w:rPr>
      </w:pPr>
      <w:r>
        <w:rPr>
          <w:rFonts w:hint="eastAsia" w:ascii="Times New Roman"/>
          <w:szCs w:val="21"/>
        </w:rPr>
        <w:t>VSC阀过流保护；</w:t>
      </w:r>
    </w:p>
    <w:p>
      <w:pPr>
        <w:pStyle w:val="74"/>
        <w:numPr>
          <w:ilvl w:val="0"/>
          <w:numId w:val="21"/>
        </w:numPr>
        <w:spacing w:line="320" w:lineRule="exact"/>
        <w:ind w:left="420" w:firstLine="0" w:firstLineChars="0"/>
        <w:rPr>
          <w:rFonts w:ascii="Times New Roman"/>
          <w:szCs w:val="21"/>
        </w:rPr>
      </w:pPr>
      <w:r>
        <w:rPr>
          <w:rFonts w:ascii="Times New Roman"/>
          <w:szCs w:val="21"/>
        </w:rPr>
        <w:t>冷却液进出温度保护（使用水冷时）。</w:t>
      </w:r>
    </w:p>
    <w:p>
      <w:pPr>
        <w:pStyle w:val="74"/>
        <w:spacing w:line="320" w:lineRule="exact"/>
        <w:ind w:left="420" w:firstLine="0" w:firstLineChars="0"/>
        <w:rPr>
          <w:rFonts w:ascii="Times New Roman"/>
          <w:szCs w:val="21"/>
        </w:rPr>
      </w:pPr>
      <w:r>
        <w:rPr>
          <w:rFonts w:ascii="Times New Roman"/>
          <w:szCs w:val="21"/>
        </w:rPr>
        <w:t>特殊情况由制造商与订货方共同商定。</w:t>
      </w:r>
    </w:p>
    <w:p>
      <w:pPr>
        <w:pStyle w:val="78"/>
        <w:spacing w:before="156" w:beforeLines="50" w:after="156" w:afterLines="50" w:line="320" w:lineRule="exact"/>
        <w:ind w:left="0" w:firstLine="0"/>
        <w:rPr>
          <w:rFonts w:ascii="Times New Roman" w:hAnsi="Times New Roman"/>
          <w:szCs w:val="21"/>
        </w:rPr>
      </w:pPr>
      <w:bookmarkStart w:id="393" w:name="_Toc27505824"/>
      <w:r>
        <w:rPr>
          <w:rFonts w:hint="eastAsia" w:ascii="Times New Roman" w:hAnsi="Times New Roman"/>
          <w:szCs w:val="21"/>
        </w:rPr>
        <w:t>电磁环境指标</w:t>
      </w:r>
      <w:bookmarkEnd w:id="393"/>
    </w:p>
    <w:p>
      <w:pPr>
        <w:pStyle w:val="77"/>
        <w:spacing w:before="156" w:beforeLines="50" w:after="156" w:afterLines="50" w:line="320" w:lineRule="exact"/>
        <w:ind w:left="0"/>
        <w:rPr>
          <w:rFonts w:asciiTheme="minorEastAsia" w:hAnsiTheme="minorEastAsia" w:eastAsiaTheme="minorEastAsia"/>
          <w:szCs w:val="21"/>
        </w:rPr>
      </w:pPr>
      <w:r>
        <w:rPr>
          <w:rFonts w:ascii="Times New Roman" w:hAnsi="Times New Roman"/>
        </w:rPr>
        <w:t>可听噪声</w:t>
      </w:r>
    </w:p>
    <w:p>
      <w:pPr>
        <w:pStyle w:val="74"/>
        <w:spacing w:line="320" w:lineRule="exact"/>
        <w:ind w:firstLine="420"/>
        <w:rPr>
          <w:rFonts w:ascii="Times New Roman"/>
          <w:szCs w:val="21"/>
        </w:rPr>
      </w:pPr>
      <w:r>
        <w:rPr>
          <w:rFonts w:ascii="Times New Roman"/>
          <w:szCs w:val="21"/>
        </w:rPr>
        <w:t>在额定功率下，距离噪声源（户外安装为箱式壳体，户内安装为换流器室）水平距离1m处测量，可听噪声</w:t>
      </w:r>
      <w:r>
        <w:rPr>
          <w:rFonts w:hint="eastAsia" w:ascii="Times New Roman"/>
          <w:szCs w:val="21"/>
        </w:rPr>
        <w:t>声压级</w:t>
      </w:r>
      <w:r>
        <w:rPr>
          <w:rFonts w:ascii="Times New Roman"/>
          <w:szCs w:val="21"/>
        </w:rPr>
        <w:t>不大于80dB(A)。</w:t>
      </w:r>
    </w:p>
    <w:p>
      <w:pPr>
        <w:pStyle w:val="77"/>
        <w:spacing w:before="156" w:beforeLines="50" w:after="156" w:afterLines="50" w:line="320" w:lineRule="exact"/>
        <w:ind w:left="0"/>
        <w:rPr>
          <w:rFonts w:ascii="Times New Roman" w:hAnsi="Times New Roman"/>
        </w:rPr>
      </w:pPr>
      <w:r>
        <w:rPr>
          <w:rFonts w:ascii="Times New Roman" w:hAnsi="Times New Roman"/>
        </w:rPr>
        <w:t>电磁场（EMF）</w:t>
      </w:r>
    </w:p>
    <w:p>
      <w:pPr>
        <w:pStyle w:val="74"/>
        <w:spacing w:line="320" w:lineRule="exact"/>
        <w:ind w:firstLine="420"/>
        <w:rPr>
          <w:rFonts w:ascii="Times New Roman"/>
        </w:rPr>
      </w:pPr>
      <w:r>
        <w:rPr>
          <w:rFonts w:ascii="Times New Roman"/>
        </w:rPr>
        <w:t>电磁场的分布情况直接关系到装置的绝缘配合和电磁兼容设计，应分析VSC阀功率回路的电磁场，提供装置电磁场分析报告，以核定装置电气设计的合理性。</w:t>
      </w:r>
    </w:p>
    <w:p>
      <w:pPr>
        <w:pStyle w:val="77"/>
        <w:spacing w:before="156" w:beforeLines="50" w:after="156" w:afterLines="50" w:line="320" w:lineRule="exact"/>
        <w:ind w:left="0"/>
        <w:rPr>
          <w:rFonts w:ascii="Times New Roman" w:hAnsi="Times New Roman"/>
        </w:rPr>
      </w:pPr>
      <w:r>
        <w:rPr>
          <w:rFonts w:ascii="Times New Roman" w:hAnsi="Times New Roman"/>
        </w:rPr>
        <w:t>电磁兼容（EMC）</w:t>
      </w:r>
    </w:p>
    <w:p>
      <w:pPr>
        <w:pStyle w:val="74"/>
        <w:spacing w:line="320" w:lineRule="exact"/>
        <w:ind w:firstLine="420"/>
        <w:rPr>
          <w:rFonts w:ascii="Times New Roman"/>
        </w:rPr>
      </w:pPr>
      <w:r>
        <w:rPr>
          <w:rFonts w:ascii="Times New Roman"/>
        </w:rPr>
        <w:t>a</w:t>
      </w:r>
      <w:r>
        <w:rPr>
          <w:rFonts w:hint="eastAsia" w:ascii="Times New Roman"/>
        </w:rPr>
        <w:t>）</w:t>
      </w:r>
      <w:r>
        <w:rPr>
          <w:rFonts w:ascii="Times New Roman"/>
        </w:rPr>
        <w:t>应通过电磁兼容试验验证相邻阀之间的电磁干扰不会引起如下故障：</w:t>
      </w:r>
    </w:p>
    <w:p>
      <w:pPr>
        <w:pStyle w:val="74"/>
        <w:spacing w:line="320" w:lineRule="exact"/>
        <w:ind w:firstLine="735" w:firstLineChars="350"/>
        <w:rPr>
          <w:rFonts w:ascii="Times New Roman"/>
        </w:rPr>
      </w:pPr>
      <w:r>
        <w:rPr>
          <w:rFonts w:ascii="Times New Roman"/>
        </w:rPr>
        <w:t>1）</w:t>
      </w:r>
      <w:r>
        <w:rPr>
          <w:rFonts w:ascii="Times New Roman"/>
        </w:rPr>
        <w:tab/>
      </w:r>
      <w:r>
        <w:rPr>
          <w:rFonts w:ascii="Times New Roman"/>
        </w:rPr>
        <w:t>IGBT出现误触发；</w:t>
      </w:r>
    </w:p>
    <w:p>
      <w:pPr>
        <w:pStyle w:val="74"/>
        <w:spacing w:line="320" w:lineRule="exact"/>
        <w:ind w:firstLine="735" w:firstLineChars="350"/>
        <w:rPr>
          <w:rFonts w:ascii="Times New Roman"/>
        </w:rPr>
      </w:pPr>
      <w:r>
        <w:rPr>
          <w:rFonts w:ascii="Times New Roman"/>
        </w:rPr>
        <w:t>2）</w:t>
      </w:r>
      <w:r>
        <w:rPr>
          <w:rFonts w:ascii="Times New Roman"/>
        </w:rPr>
        <w:tab/>
      </w:r>
      <w:r>
        <w:rPr>
          <w:rFonts w:ascii="Times New Roman"/>
        </w:rPr>
        <w:t>保护回路出现误动作；</w:t>
      </w:r>
    </w:p>
    <w:p>
      <w:pPr>
        <w:pStyle w:val="74"/>
        <w:spacing w:line="320" w:lineRule="exact"/>
        <w:ind w:firstLine="735" w:firstLineChars="350"/>
        <w:rPr>
          <w:rFonts w:ascii="Times New Roman"/>
        </w:rPr>
      </w:pPr>
      <w:r>
        <w:rPr>
          <w:rFonts w:hint="eastAsia" w:ascii="Times New Roman"/>
        </w:rPr>
        <w:t xml:space="preserve">3） </w:t>
      </w:r>
      <w:r>
        <w:rPr>
          <w:rFonts w:ascii="Times New Roman"/>
        </w:rPr>
        <w:t xml:space="preserve"> </w:t>
      </w:r>
      <w:r>
        <w:rPr>
          <w:rFonts w:hint="eastAsia" w:ascii="Times New Roman"/>
        </w:rPr>
        <w:t>控制</w:t>
      </w:r>
      <w:r>
        <w:rPr>
          <w:rFonts w:ascii="Times New Roman"/>
        </w:rPr>
        <w:t>回路出现误动作；</w:t>
      </w:r>
    </w:p>
    <w:p>
      <w:pPr>
        <w:pStyle w:val="74"/>
        <w:spacing w:line="320" w:lineRule="exact"/>
        <w:ind w:firstLine="735" w:firstLineChars="350"/>
        <w:rPr>
          <w:rFonts w:ascii="Times New Roman"/>
        </w:rPr>
      </w:pPr>
      <w:r>
        <w:rPr>
          <w:rFonts w:ascii="Times New Roman"/>
        </w:rPr>
        <w:t>4）</w:t>
      </w:r>
      <w:r>
        <w:rPr>
          <w:rFonts w:ascii="Times New Roman"/>
        </w:rPr>
        <w:tab/>
      </w:r>
      <w:r>
        <w:rPr>
          <w:rFonts w:ascii="Times New Roman"/>
        </w:rPr>
        <w:t>监控回路出现错误指示或错误信号。</w:t>
      </w:r>
    </w:p>
    <w:p>
      <w:pPr>
        <w:pStyle w:val="74"/>
        <w:spacing w:line="320" w:lineRule="exact"/>
        <w:ind w:firstLine="420"/>
        <w:rPr>
          <w:rFonts w:ascii="Times New Roman"/>
        </w:rPr>
      </w:pPr>
      <w:r>
        <w:rPr>
          <w:rFonts w:ascii="Times New Roman"/>
        </w:rPr>
        <w:t>b</w:t>
      </w:r>
      <w:r>
        <w:rPr>
          <w:rFonts w:hint="eastAsia" w:ascii="Times New Roman"/>
        </w:rPr>
        <w:t>）</w:t>
      </w:r>
      <w:r>
        <w:rPr>
          <w:rFonts w:ascii="Times New Roman"/>
        </w:rPr>
        <w:t>电磁兼容试验应至少选择3个VSC阀级进行测试，用于试验的VSC阀级按照正常运行状态进行布置。</w:t>
      </w:r>
    </w:p>
    <w:p>
      <w:pPr>
        <w:pStyle w:val="78"/>
        <w:spacing w:before="156" w:beforeLines="50" w:after="156" w:afterLines="50" w:line="320" w:lineRule="exact"/>
        <w:ind w:left="0" w:firstLine="0"/>
        <w:rPr>
          <w:rFonts w:ascii="Times New Roman" w:hAnsi="Times New Roman"/>
          <w:szCs w:val="21"/>
        </w:rPr>
      </w:pPr>
      <w:bookmarkStart w:id="394" w:name="_Toc27505825"/>
      <w:r>
        <w:rPr>
          <w:rFonts w:ascii="Times New Roman" w:hAnsi="Times New Roman"/>
          <w:szCs w:val="21"/>
        </w:rPr>
        <w:t>安全要求</w:t>
      </w:r>
      <w:bookmarkEnd w:id="394"/>
    </w:p>
    <w:p>
      <w:pPr>
        <w:pStyle w:val="77"/>
        <w:spacing w:line="320" w:lineRule="exact"/>
        <w:ind w:left="0"/>
        <w:rPr>
          <w:rFonts w:asciiTheme="minorEastAsia" w:hAnsiTheme="minorEastAsia" w:eastAsiaTheme="minorEastAsia"/>
          <w:szCs w:val="21"/>
        </w:rPr>
      </w:pPr>
      <w:r>
        <w:rPr>
          <w:rFonts w:hint="eastAsia" w:asciiTheme="minorEastAsia" w:hAnsiTheme="minorEastAsia" w:eastAsiaTheme="minorEastAsia"/>
          <w:szCs w:val="21"/>
        </w:rPr>
        <w:t>装置的外壳防护应符合</w:t>
      </w:r>
      <w:r>
        <w:rPr>
          <w:rFonts w:asciiTheme="minorEastAsia" w:hAnsiTheme="minorEastAsia" w:eastAsiaTheme="minorEastAsia"/>
          <w:szCs w:val="21"/>
        </w:rPr>
        <w:t>GB 4208</w:t>
      </w:r>
      <w:r>
        <w:rPr>
          <w:rFonts w:hint="eastAsia" w:asciiTheme="minorEastAsia" w:hAnsiTheme="minorEastAsia" w:eastAsiaTheme="minorEastAsia"/>
          <w:szCs w:val="21"/>
        </w:rPr>
        <w:t>规定，户内型应不低于</w:t>
      </w:r>
      <w:r>
        <w:rPr>
          <w:rFonts w:asciiTheme="minorEastAsia" w:hAnsiTheme="minorEastAsia" w:eastAsiaTheme="minorEastAsia"/>
          <w:szCs w:val="21"/>
        </w:rPr>
        <w:t>IP20</w:t>
      </w:r>
      <w:r>
        <w:rPr>
          <w:rFonts w:hint="eastAsia" w:asciiTheme="minorEastAsia" w:hAnsiTheme="minorEastAsia" w:eastAsiaTheme="minorEastAsia"/>
          <w:szCs w:val="21"/>
        </w:rPr>
        <w:t>，户外型应不低于</w:t>
      </w:r>
      <w:r>
        <w:rPr>
          <w:rFonts w:asciiTheme="minorEastAsia" w:hAnsiTheme="minorEastAsia" w:eastAsiaTheme="minorEastAsia"/>
          <w:szCs w:val="21"/>
        </w:rPr>
        <w:t>IP54</w:t>
      </w:r>
      <w:r>
        <w:rPr>
          <w:rFonts w:hint="eastAsia" w:asciiTheme="minorEastAsia" w:hAnsiTheme="minorEastAsia" w:eastAsiaTheme="minorEastAsia"/>
          <w:szCs w:val="21"/>
        </w:rPr>
        <w:t>。</w:t>
      </w:r>
    </w:p>
    <w:p>
      <w:pPr>
        <w:pStyle w:val="77"/>
        <w:spacing w:line="320" w:lineRule="exact"/>
        <w:ind w:left="0"/>
        <w:rPr>
          <w:rFonts w:asciiTheme="minorEastAsia" w:hAnsiTheme="minorEastAsia" w:eastAsiaTheme="minorEastAsia"/>
          <w:szCs w:val="21"/>
        </w:rPr>
      </w:pPr>
      <w:r>
        <w:rPr>
          <w:rFonts w:hint="eastAsia" w:asciiTheme="minorEastAsia" w:hAnsiTheme="minorEastAsia" w:eastAsiaTheme="minorEastAsia"/>
          <w:szCs w:val="21"/>
        </w:rPr>
        <w:t>换流器的使用环境不应有腐蚀性、破坏绝缘的气体及导电介质。</w:t>
      </w:r>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如果使用环境内有能引起火灾和爆炸危险的介质，在换流器的内部和外侧，通过使用适当的材料和元器件以及采用合理的结构，减少引燃危险和火焰蔓延的可能。装置应考虑以下防火设计：</w:t>
      </w:r>
    </w:p>
    <w:p>
      <w:pPr>
        <w:pStyle w:val="74"/>
        <w:numPr>
          <w:ilvl w:val="1"/>
          <w:numId w:val="22"/>
        </w:numPr>
        <w:spacing w:line="320" w:lineRule="exact"/>
        <w:ind w:left="426" w:hanging="11" w:firstLineChars="0"/>
        <w:rPr>
          <w:rFonts w:ascii="Times New Roman"/>
        </w:rPr>
      </w:pPr>
      <w:r>
        <w:rPr>
          <w:rFonts w:ascii="Times New Roman"/>
        </w:rPr>
        <w:t>保证适度安全裕度的基础上，使用最少的电气联接；</w:t>
      </w:r>
    </w:p>
    <w:p>
      <w:pPr>
        <w:pStyle w:val="74"/>
        <w:numPr>
          <w:ilvl w:val="1"/>
          <w:numId w:val="22"/>
        </w:numPr>
        <w:spacing w:line="320" w:lineRule="exact"/>
        <w:ind w:left="426" w:hanging="11" w:firstLineChars="0"/>
        <w:rPr>
          <w:rFonts w:ascii="Times New Roman"/>
        </w:rPr>
      </w:pPr>
      <w:r>
        <w:rPr>
          <w:rFonts w:ascii="Times New Roman"/>
        </w:rPr>
        <w:t>功率回路使用的非金属材料全部采用阻燃材料，非金属材料阻燃等级推荐为UL 94-V0级别；</w:t>
      </w:r>
    </w:p>
    <w:p>
      <w:pPr>
        <w:pStyle w:val="74"/>
        <w:numPr>
          <w:ilvl w:val="1"/>
          <w:numId w:val="22"/>
        </w:numPr>
        <w:spacing w:line="320" w:lineRule="exact"/>
        <w:ind w:left="426" w:hanging="11" w:firstLineChars="0"/>
        <w:rPr>
          <w:rFonts w:ascii="Times New Roman"/>
        </w:rPr>
      </w:pPr>
      <w:r>
        <w:rPr>
          <w:rFonts w:ascii="Times New Roman"/>
        </w:rPr>
        <w:t>无油化设计，功率回路中无任何带油的元器件。</w:t>
      </w:r>
    </w:p>
    <w:p>
      <w:pPr>
        <w:pStyle w:val="77"/>
        <w:spacing w:line="320" w:lineRule="exact"/>
        <w:ind w:left="0"/>
        <w:rPr>
          <w:rFonts w:asciiTheme="minorEastAsia" w:hAnsiTheme="minorEastAsia" w:eastAsiaTheme="minorEastAsia"/>
          <w:szCs w:val="21"/>
        </w:rPr>
      </w:pPr>
      <w:bookmarkStart w:id="395" w:name="_Toc245275777"/>
      <w:bookmarkStart w:id="396" w:name="_Toc15703717"/>
      <w:bookmarkStart w:id="397" w:name="_Toc15703997"/>
      <w:bookmarkStart w:id="398" w:name="_Toc15703896"/>
      <w:bookmarkStart w:id="399" w:name="_Toc15699066"/>
      <w:bookmarkStart w:id="400" w:name="_Toc15703405"/>
      <w:r>
        <w:rPr>
          <w:rFonts w:asciiTheme="minorEastAsia" w:hAnsiTheme="minorEastAsia" w:eastAsiaTheme="minorEastAsia"/>
          <w:szCs w:val="21"/>
        </w:rPr>
        <w:t>装置的接地应符合GB/T 50065的接地要求。</w:t>
      </w:r>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如有其他安全要求时，由制造商与订货方协商确定。</w:t>
      </w:r>
    </w:p>
    <w:p>
      <w:pPr>
        <w:pStyle w:val="78"/>
        <w:spacing w:before="156" w:beforeLines="50" w:after="156" w:afterLines="50" w:line="320" w:lineRule="exact"/>
        <w:ind w:left="0" w:firstLine="0"/>
        <w:rPr>
          <w:rFonts w:ascii="Times New Roman" w:hAnsi="Times New Roman"/>
          <w:szCs w:val="21"/>
        </w:rPr>
      </w:pPr>
      <w:bookmarkStart w:id="401" w:name="_Toc27505826"/>
      <w:r>
        <w:rPr>
          <w:rFonts w:ascii="Times New Roman" w:hAnsi="Times New Roman"/>
          <w:szCs w:val="21"/>
        </w:rPr>
        <w:t>冷却方式</w:t>
      </w:r>
      <w:bookmarkEnd w:id="401"/>
    </w:p>
    <w:p>
      <w:pPr>
        <w:pStyle w:val="74"/>
        <w:spacing w:line="320" w:lineRule="exact"/>
        <w:ind w:firstLine="420"/>
        <w:rPr>
          <w:rFonts w:ascii="Times New Roman"/>
        </w:rPr>
      </w:pPr>
      <w:r>
        <w:rPr>
          <w:rFonts w:ascii="Times New Roman"/>
        </w:rPr>
        <w:t>换流器应配有必要的冷却系统，以确保换流器正常运行时不因温度过高而损坏。冷却方式可采用自然冷却、空气冷却、水-水冷却和水-风冷却等，应满足但不限于如下基本要求：</w:t>
      </w:r>
    </w:p>
    <w:p>
      <w:pPr>
        <w:pStyle w:val="182"/>
        <w:numPr>
          <w:ilvl w:val="0"/>
          <w:numId w:val="23"/>
        </w:numPr>
        <w:spacing w:line="320" w:lineRule="exact"/>
        <w:ind w:firstLineChars="0"/>
        <w:rPr>
          <w:rFonts w:ascii="Times New Roman" w:hAnsi="Times New Roman" w:eastAsia="宋体" w:cs="Times New Roman"/>
          <w:kern w:val="0"/>
          <w:szCs w:val="24"/>
        </w:rPr>
      </w:pPr>
      <w:r>
        <w:rPr>
          <w:rFonts w:ascii="Times New Roman" w:hAnsi="Times New Roman" w:eastAsia="宋体" w:cs="Times New Roman"/>
          <w:kern w:val="0"/>
          <w:szCs w:val="24"/>
        </w:rPr>
        <w:t>冷却控制和保护应能在各种运行条件下确保冷却系统安全、正确、可靠地运行；</w:t>
      </w:r>
    </w:p>
    <w:p>
      <w:pPr>
        <w:pStyle w:val="182"/>
        <w:numPr>
          <w:ilvl w:val="0"/>
          <w:numId w:val="23"/>
        </w:numPr>
        <w:spacing w:line="320" w:lineRule="exact"/>
        <w:ind w:firstLineChars="0"/>
        <w:rPr>
          <w:rFonts w:ascii="Times New Roman" w:hAnsi="Times New Roman" w:eastAsia="宋体" w:cs="Times New Roman"/>
          <w:kern w:val="0"/>
          <w:szCs w:val="24"/>
        </w:rPr>
      </w:pPr>
      <w:r>
        <w:rPr>
          <w:rFonts w:ascii="Times New Roman" w:hAnsi="Times New Roman" w:eastAsia="宋体" w:cs="Times New Roman"/>
          <w:kern w:val="0"/>
          <w:szCs w:val="24"/>
        </w:rPr>
        <w:t>应采用基于温度控制的闭环控制模式，对VSC阀实施有效冷却，同时还应能准确检测冷却系统的各种故障，并正确产生报警或跳闸信号；</w:t>
      </w:r>
    </w:p>
    <w:p>
      <w:pPr>
        <w:pStyle w:val="182"/>
        <w:numPr>
          <w:ilvl w:val="0"/>
          <w:numId w:val="23"/>
        </w:numPr>
        <w:spacing w:line="320" w:lineRule="exact"/>
        <w:ind w:firstLineChars="0"/>
        <w:rPr>
          <w:rFonts w:ascii="Times New Roman" w:hAnsi="Times New Roman" w:eastAsia="宋体" w:cs="Times New Roman"/>
          <w:kern w:val="0"/>
          <w:szCs w:val="24"/>
        </w:rPr>
      </w:pPr>
      <w:r>
        <w:rPr>
          <w:rFonts w:ascii="Times New Roman" w:hAnsi="Times New Roman" w:eastAsia="宋体" w:cs="Times New Roman"/>
          <w:kern w:val="0"/>
          <w:szCs w:val="24"/>
        </w:rPr>
        <w:t>冷却控制/保护/测量系统应采用双冗余设计，包括电源与通信，主备系统切换时，不应引起传输功率的下降；</w:t>
      </w:r>
    </w:p>
    <w:p>
      <w:pPr>
        <w:pStyle w:val="182"/>
        <w:numPr>
          <w:ilvl w:val="0"/>
          <w:numId w:val="23"/>
        </w:numPr>
        <w:spacing w:line="320" w:lineRule="exact"/>
        <w:ind w:firstLineChars="0"/>
        <w:rPr>
          <w:rFonts w:ascii="Times New Roman" w:hAnsi="Times New Roman" w:eastAsia="宋体" w:cs="Times New Roman"/>
          <w:kern w:val="0"/>
          <w:szCs w:val="24"/>
        </w:rPr>
      </w:pPr>
      <w:r>
        <w:rPr>
          <w:rFonts w:ascii="Times New Roman" w:hAnsi="Times New Roman" w:eastAsia="宋体" w:cs="Times New Roman"/>
          <w:kern w:val="0"/>
          <w:szCs w:val="24"/>
        </w:rPr>
        <w:t>冷却系统供电电源消失时，应发出报警信号，并降低传输功率或者跳闸，以保证VSC阀不因过热而损坏。</w:t>
      </w:r>
    </w:p>
    <w:bookmarkEnd w:id="395"/>
    <w:bookmarkEnd w:id="396"/>
    <w:bookmarkEnd w:id="397"/>
    <w:bookmarkEnd w:id="398"/>
    <w:bookmarkEnd w:id="399"/>
    <w:bookmarkEnd w:id="400"/>
    <w:p>
      <w:pPr>
        <w:pStyle w:val="78"/>
        <w:spacing w:before="156" w:beforeLines="50" w:after="156" w:afterLines="50" w:line="320" w:lineRule="exact"/>
        <w:ind w:left="0" w:firstLine="0"/>
        <w:rPr>
          <w:rFonts w:ascii="Times New Roman" w:hAnsi="Times New Roman"/>
        </w:rPr>
      </w:pPr>
      <w:bookmarkStart w:id="402" w:name="_Toc27505827"/>
      <w:r>
        <w:rPr>
          <w:rFonts w:ascii="Times New Roman" w:hAnsi="Times New Roman"/>
        </w:rPr>
        <w:t>接口</w:t>
      </w:r>
      <w:bookmarkEnd w:id="402"/>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装置的接口包括控制保护接口和功率回路接口两部分。</w:t>
      </w:r>
    </w:p>
    <w:p>
      <w:pPr>
        <w:spacing w:line="320" w:lineRule="exact"/>
        <w:ind w:firstLine="420" w:firstLineChars="200"/>
        <w:rPr>
          <w:kern w:val="0"/>
        </w:rPr>
      </w:pPr>
      <w:r>
        <w:rPr>
          <w:kern w:val="0"/>
        </w:rPr>
        <w:t>1）</w:t>
      </w:r>
      <w:r>
        <w:rPr>
          <w:kern w:val="0"/>
        </w:rPr>
        <w:tab/>
      </w:r>
      <w:r>
        <w:rPr>
          <w:kern w:val="0"/>
        </w:rPr>
        <w:t>控制保护接口主要包括：</w:t>
      </w:r>
    </w:p>
    <w:p>
      <w:pPr>
        <w:spacing w:line="320" w:lineRule="exact"/>
        <w:ind w:left="420" w:leftChars="200" w:firstLine="420" w:firstLineChars="200"/>
        <w:rPr>
          <w:kern w:val="0"/>
        </w:rPr>
      </w:pPr>
      <w:r>
        <w:rPr>
          <w:kern w:val="0"/>
        </w:rPr>
        <w:t>-电源接口</w:t>
      </w:r>
    </w:p>
    <w:p>
      <w:pPr>
        <w:spacing w:line="320" w:lineRule="exact"/>
        <w:ind w:left="420" w:leftChars="200" w:firstLine="420" w:firstLineChars="200"/>
        <w:rPr>
          <w:kern w:val="0"/>
        </w:rPr>
      </w:pPr>
      <w:r>
        <w:rPr>
          <w:kern w:val="0"/>
        </w:rPr>
        <w:t>-通讯接口</w:t>
      </w:r>
    </w:p>
    <w:p>
      <w:pPr>
        <w:spacing w:line="320" w:lineRule="exact"/>
        <w:ind w:left="420" w:leftChars="200" w:firstLine="420" w:firstLineChars="200"/>
        <w:rPr>
          <w:kern w:val="0"/>
        </w:rPr>
      </w:pPr>
      <w:r>
        <w:rPr>
          <w:kern w:val="0"/>
        </w:rPr>
        <w:t>-测量接口</w:t>
      </w:r>
    </w:p>
    <w:p>
      <w:pPr>
        <w:spacing w:line="320" w:lineRule="exact"/>
        <w:ind w:left="420" w:leftChars="200" w:firstLine="420" w:firstLineChars="200"/>
        <w:rPr>
          <w:kern w:val="0"/>
        </w:rPr>
      </w:pPr>
      <w:r>
        <w:rPr>
          <w:kern w:val="0"/>
        </w:rPr>
        <w:t>-控制接口</w:t>
      </w:r>
    </w:p>
    <w:p>
      <w:pPr>
        <w:spacing w:line="320" w:lineRule="exact"/>
        <w:ind w:firstLine="420" w:firstLineChars="200"/>
        <w:rPr>
          <w:kern w:val="0"/>
        </w:rPr>
      </w:pPr>
      <w:r>
        <w:rPr>
          <w:kern w:val="0"/>
        </w:rPr>
        <w:t>2）</w:t>
      </w:r>
      <w:r>
        <w:rPr>
          <w:kern w:val="0"/>
        </w:rPr>
        <w:tab/>
      </w:r>
      <w:r>
        <w:rPr>
          <w:kern w:val="0"/>
        </w:rPr>
        <w:t>功率回路</w:t>
      </w:r>
    </w:p>
    <w:p>
      <w:pPr>
        <w:spacing w:line="320" w:lineRule="exact"/>
        <w:ind w:left="420" w:leftChars="200" w:firstLine="420" w:firstLineChars="200"/>
        <w:rPr>
          <w:kern w:val="0"/>
        </w:rPr>
      </w:pPr>
      <w:r>
        <w:rPr>
          <w:kern w:val="0"/>
        </w:rPr>
        <w:t>-直流侧接口</w:t>
      </w:r>
    </w:p>
    <w:p>
      <w:pPr>
        <w:spacing w:line="320" w:lineRule="exact"/>
        <w:ind w:left="420" w:leftChars="200" w:firstLine="420" w:firstLineChars="200"/>
        <w:rPr>
          <w:kern w:val="0"/>
        </w:rPr>
      </w:pPr>
      <w:r>
        <w:rPr>
          <w:kern w:val="0"/>
        </w:rPr>
        <w:t>-交流侧接口</w:t>
      </w:r>
    </w:p>
    <w:p>
      <w:pPr>
        <w:spacing w:line="320" w:lineRule="exact"/>
        <w:ind w:left="420" w:leftChars="200" w:firstLine="420" w:firstLineChars="200"/>
        <w:rPr>
          <w:kern w:val="0"/>
        </w:rPr>
      </w:pPr>
      <w:r>
        <w:rPr>
          <w:kern w:val="0"/>
        </w:rPr>
        <w:t>-控制接口</w:t>
      </w:r>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系统的工程设计应互相配合，接口的规格和规约应该由制造商和系统设计方协商确定。</w:t>
      </w:r>
    </w:p>
    <w:p>
      <w:pPr>
        <w:pStyle w:val="78"/>
        <w:spacing w:before="156" w:beforeLines="50" w:after="156" w:afterLines="50" w:line="320" w:lineRule="exact"/>
        <w:ind w:left="0" w:firstLine="0"/>
        <w:rPr>
          <w:rFonts w:ascii="Times New Roman" w:hAnsi="Times New Roman"/>
          <w:szCs w:val="21"/>
        </w:rPr>
      </w:pPr>
      <w:bookmarkStart w:id="403" w:name="_Toc27505828"/>
      <w:r>
        <w:rPr>
          <w:rFonts w:ascii="Times New Roman" w:hAnsi="Times New Roman"/>
          <w:szCs w:val="21"/>
        </w:rPr>
        <w:t>辅助电源设备和系统要求</w:t>
      </w:r>
      <w:bookmarkEnd w:id="403"/>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辅助电源主要包括交流电源、UPS供电和直流电源三类，可以根据控制保护设备的硬件要求进行选择。辅助电源设备对于装置关键部件应采用双冗余供电方式，单一辅助电源设备掉电不应影响装置的稳定运行。</w:t>
      </w:r>
    </w:p>
    <w:p>
      <w:pPr>
        <w:pStyle w:val="77"/>
        <w:spacing w:line="320" w:lineRule="exact"/>
        <w:ind w:left="0"/>
        <w:rPr>
          <w:rFonts w:asciiTheme="minorEastAsia" w:hAnsiTheme="minorEastAsia" w:eastAsiaTheme="minorEastAsia"/>
          <w:szCs w:val="21"/>
        </w:rPr>
      </w:pPr>
      <w:r>
        <w:rPr>
          <w:rFonts w:asciiTheme="minorEastAsia" w:hAnsiTheme="minorEastAsia" w:eastAsiaTheme="minorEastAsia"/>
          <w:szCs w:val="21"/>
        </w:rPr>
        <w:t>辅助电源的主要参数要求如下：</w:t>
      </w:r>
    </w:p>
    <w:p>
      <w:pPr>
        <w:pStyle w:val="74"/>
        <w:numPr>
          <w:ilvl w:val="0"/>
          <w:numId w:val="24"/>
        </w:numPr>
        <w:spacing w:line="320" w:lineRule="exact"/>
        <w:ind w:firstLineChars="0"/>
        <w:rPr>
          <w:rFonts w:ascii="Times New Roman"/>
        </w:rPr>
      </w:pPr>
      <w:r>
        <w:rPr>
          <w:rFonts w:ascii="Times New Roman"/>
        </w:rPr>
        <w:t>电源类型；</w:t>
      </w:r>
    </w:p>
    <w:p>
      <w:pPr>
        <w:pStyle w:val="74"/>
        <w:numPr>
          <w:ilvl w:val="0"/>
          <w:numId w:val="24"/>
        </w:numPr>
        <w:spacing w:line="320" w:lineRule="exact"/>
        <w:ind w:firstLineChars="0"/>
        <w:rPr>
          <w:rFonts w:ascii="Times New Roman"/>
        </w:rPr>
      </w:pPr>
      <w:r>
        <w:rPr>
          <w:rFonts w:ascii="Times New Roman"/>
        </w:rPr>
        <w:t>电源容量；</w:t>
      </w:r>
    </w:p>
    <w:p>
      <w:pPr>
        <w:pStyle w:val="74"/>
        <w:numPr>
          <w:ilvl w:val="0"/>
          <w:numId w:val="24"/>
        </w:numPr>
        <w:spacing w:line="320" w:lineRule="exact"/>
        <w:ind w:firstLineChars="0"/>
        <w:rPr>
          <w:rFonts w:ascii="Times New Roman"/>
        </w:rPr>
      </w:pPr>
      <w:r>
        <w:rPr>
          <w:rFonts w:ascii="Times New Roman"/>
          <w:szCs w:val="21"/>
        </w:rPr>
        <w:t>交流额定电压：220V/380V；交流电压偏差：±20%</w:t>
      </w:r>
      <w:r>
        <w:rPr>
          <w:rFonts w:ascii="Times New Roman"/>
        </w:rPr>
        <w:t>；</w:t>
      </w:r>
    </w:p>
    <w:p>
      <w:pPr>
        <w:pStyle w:val="74"/>
        <w:numPr>
          <w:ilvl w:val="0"/>
          <w:numId w:val="24"/>
        </w:numPr>
        <w:spacing w:line="320" w:lineRule="exact"/>
        <w:ind w:firstLineChars="0"/>
        <w:rPr>
          <w:rFonts w:ascii="Times New Roman"/>
        </w:rPr>
      </w:pPr>
      <w:r>
        <w:rPr>
          <w:rFonts w:ascii="Times New Roman"/>
          <w:szCs w:val="21"/>
        </w:rPr>
        <w:t>直流额定电压：110V/220V；直流电压偏差：-20%~10%。</w:t>
      </w:r>
    </w:p>
    <w:p>
      <w:pPr>
        <w:pStyle w:val="78"/>
        <w:spacing w:before="156" w:beforeLines="50" w:after="156" w:afterLines="50" w:line="320" w:lineRule="exact"/>
        <w:ind w:left="0" w:firstLine="0"/>
        <w:rPr>
          <w:rFonts w:ascii="Times New Roman" w:hAnsi="Times New Roman"/>
          <w:szCs w:val="21"/>
        </w:rPr>
      </w:pPr>
      <w:bookmarkStart w:id="404" w:name="_Toc27505829"/>
      <w:r>
        <w:rPr>
          <w:rFonts w:ascii="Times New Roman" w:hAnsi="Times New Roman"/>
          <w:szCs w:val="21"/>
        </w:rPr>
        <w:t>检修要求</w:t>
      </w:r>
      <w:bookmarkEnd w:id="404"/>
    </w:p>
    <w:p>
      <w:pPr>
        <w:pStyle w:val="74"/>
        <w:spacing w:line="320" w:lineRule="exact"/>
        <w:ind w:firstLine="420"/>
        <w:rPr>
          <w:rFonts w:ascii="Times New Roman"/>
        </w:rPr>
      </w:pPr>
      <w:r>
        <w:rPr>
          <w:rFonts w:ascii="Times New Roman"/>
          <w:szCs w:val="21"/>
        </w:rPr>
        <w:t>换流器应方便检修和维护。</w:t>
      </w:r>
      <w:r>
        <w:rPr>
          <w:rFonts w:hint="eastAsia" w:ascii="Times New Roman"/>
          <w:szCs w:val="21"/>
        </w:rPr>
        <w:t>年度检修宜每年进行一次。</w:t>
      </w:r>
    </w:p>
    <w:p>
      <w:pPr>
        <w:pStyle w:val="123"/>
        <w:spacing w:before="312" w:beforeLines="100" w:after="312" w:afterLines="100" w:line="320" w:lineRule="exact"/>
        <w:rPr>
          <w:rFonts w:ascii="Times New Roman"/>
          <w:szCs w:val="21"/>
        </w:rPr>
      </w:pPr>
      <w:bookmarkStart w:id="405" w:name="_Toc27505830"/>
      <w:r>
        <w:rPr>
          <w:rFonts w:ascii="Times New Roman"/>
          <w:szCs w:val="21"/>
        </w:rPr>
        <w:t>试验</w:t>
      </w:r>
      <w:bookmarkEnd w:id="405"/>
      <w:bookmarkStart w:id="406" w:name="_Toc15699073"/>
      <w:bookmarkStart w:id="407" w:name="_Toc15703727"/>
      <w:bookmarkStart w:id="408" w:name="_Toc15703906"/>
      <w:bookmarkStart w:id="409" w:name="_Toc15704007"/>
      <w:bookmarkStart w:id="410" w:name="_Toc245275786"/>
      <w:bookmarkStart w:id="411" w:name="_Toc15703412"/>
    </w:p>
    <w:bookmarkEnd w:id="406"/>
    <w:bookmarkEnd w:id="407"/>
    <w:bookmarkEnd w:id="408"/>
    <w:bookmarkEnd w:id="409"/>
    <w:bookmarkEnd w:id="410"/>
    <w:bookmarkEnd w:id="411"/>
    <w:p>
      <w:pPr>
        <w:pStyle w:val="78"/>
        <w:spacing w:before="156" w:beforeLines="50" w:after="156" w:afterLines="50" w:line="320" w:lineRule="exact"/>
        <w:ind w:left="0" w:firstLine="0"/>
        <w:rPr>
          <w:rFonts w:ascii="Times New Roman" w:hAnsi="Times New Roman"/>
          <w:szCs w:val="21"/>
        </w:rPr>
      </w:pPr>
      <w:bookmarkStart w:id="412" w:name="_Toc27505831"/>
      <w:r>
        <w:rPr>
          <w:rFonts w:ascii="Times New Roman" w:hAnsi="Times New Roman"/>
          <w:szCs w:val="21"/>
        </w:rPr>
        <w:t>试验分类</w:t>
      </w:r>
      <w:bookmarkEnd w:id="412"/>
    </w:p>
    <w:p>
      <w:pPr>
        <w:spacing w:line="320" w:lineRule="exact"/>
        <w:ind w:firstLine="420" w:firstLineChars="200"/>
        <w:rPr>
          <w:szCs w:val="21"/>
        </w:rPr>
      </w:pPr>
      <w:r>
        <w:rPr>
          <w:szCs w:val="21"/>
        </w:rPr>
        <w:t>换流器的试验包括：型式试验、例行试验</w:t>
      </w:r>
      <w:r>
        <w:rPr>
          <w:rFonts w:hint="eastAsia"/>
          <w:szCs w:val="21"/>
        </w:rPr>
        <w:t>、</w:t>
      </w:r>
      <w:r>
        <w:rPr>
          <w:szCs w:val="21"/>
        </w:rPr>
        <w:t>抽样试验、现场交接试验和长期老化试验。</w:t>
      </w:r>
    </w:p>
    <w:p>
      <w:pPr>
        <w:pStyle w:val="78"/>
        <w:spacing w:before="156" w:beforeLines="50" w:after="156" w:afterLines="50" w:line="320" w:lineRule="exact"/>
        <w:ind w:left="0" w:firstLine="0"/>
        <w:rPr>
          <w:rFonts w:ascii="Times New Roman" w:hAnsi="Times New Roman"/>
          <w:szCs w:val="21"/>
        </w:rPr>
      </w:pPr>
      <w:bookmarkStart w:id="413" w:name="_Toc27505832"/>
      <w:r>
        <w:rPr>
          <w:rFonts w:ascii="Times New Roman" w:hAnsi="Times New Roman"/>
          <w:szCs w:val="21"/>
        </w:rPr>
        <w:t>型式试验</w:t>
      </w:r>
      <w:bookmarkEnd w:id="413"/>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概述</w:t>
      </w:r>
    </w:p>
    <w:p>
      <w:pPr>
        <w:pStyle w:val="76"/>
        <w:spacing w:line="320" w:lineRule="exact"/>
        <w:rPr>
          <w:rFonts w:asciiTheme="minorEastAsia" w:hAnsiTheme="minorEastAsia" w:eastAsiaTheme="minorEastAsia"/>
        </w:rPr>
      </w:pPr>
      <w:r>
        <w:rPr>
          <w:rFonts w:asciiTheme="minorEastAsia" w:hAnsiTheme="minorEastAsia" w:eastAsiaTheme="minorEastAsia"/>
        </w:rPr>
        <w:t>在每一项型式试验之前和之后，都要对被试的多重阀单元、阀、阀段和可关断阀器件进行检验，以确认可关断阀器件及其辅助电路中的元部件，以及试品中的其它任何元部件是否在试验中发生劣化。对每一可关断阀器件至少应进行下述检验：</w:t>
      </w:r>
    </w:p>
    <w:p>
      <w:pPr>
        <w:numPr>
          <w:ilvl w:val="0"/>
          <w:numId w:val="25"/>
        </w:numPr>
        <w:adjustRightInd w:val="0"/>
        <w:spacing w:line="320" w:lineRule="exact"/>
        <w:textAlignment w:val="baseline"/>
        <w:rPr>
          <w:szCs w:val="21"/>
        </w:rPr>
      </w:pPr>
      <w:r>
        <w:rPr>
          <w:szCs w:val="21"/>
        </w:rPr>
        <w:t>耐受电压检验</w:t>
      </w:r>
    </w:p>
    <w:p>
      <w:pPr>
        <w:numPr>
          <w:ilvl w:val="0"/>
          <w:numId w:val="25"/>
        </w:numPr>
        <w:adjustRightInd w:val="0"/>
        <w:spacing w:line="320" w:lineRule="exact"/>
        <w:textAlignment w:val="baseline"/>
        <w:rPr>
          <w:szCs w:val="21"/>
        </w:rPr>
      </w:pPr>
      <w:r>
        <w:rPr>
          <w:szCs w:val="21"/>
        </w:rPr>
        <w:t>触发检验</w:t>
      </w:r>
    </w:p>
    <w:p>
      <w:pPr>
        <w:pStyle w:val="76"/>
        <w:spacing w:line="320" w:lineRule="exact"/>
        <w:rPr>
          <w:rFonts w:asciiTheme="minorEastAsia" w:hAnsiTheme="minorEastAsia" w:eastAsiaTheme="minorEastAsia"/>
        </w:rPr>
      </w:pPr>
      <w:r>
        <w:rPr>
          <w:rFonts w:asciiTheme="minorEastAsia" w:hAnsiTheme="minorEastAsia" w:eastAsiaTheme="minorEastAsia"/>
        </w:rPr>
        <w:t>在阀的绝缘型式试验以及运行特性型式试验后，除上述一般性检查外还</w:t>
      </w:r>
      <w:bookmarkStart w:id="414" w:name="_Toc113336803"/>
      <w:bookmarkEnd w:id="414"/>
      <w:bookmarkStart w:id="415" w:name="_Toc113336799"/>
      <w:bookmarkEnd w:id="415"/>
      <w:bookmarkStart w:id="416" w:name="_Toc113334602"/>
      <w:bookmarkEnd w:id="416"/>
      <w:bookmarkStart w:id="417" w:name="_Toc113336793"/>
      <w:bookmarkEnd w:id="417"/>
      <w:bookmarkStart w:id="418" w:name="_Toc113334608"/>
      <w:bookmarkEnd w:id="418"/>
      <w:bookmarkStart w:id="419" w:name="_Toc113336792"/>
      <w:bookmarkEnd w:id="419"/>
      <w:bookmarkStart w:id="420" w:name="_Toc113334607"/>
      <w:bookmarkEnd w:id="420"/>
      <w:bookmarkStart w:id="421" w:name="_Toc113336790"/>
      <w:bookmarkEnd w:id="421"/>
      <w:bookmarkStart w:id="422" w:name="_Toc113334609"/>
      <w:bookmarkEnd w:id="422"/>
      <w:bookmarkStart w:id="423" w:name="_Toc113334612"/>
      <w:bookmarkEnd w:id="423"/>
      <w:bookmarkStart w:id="424" w:name="_Toc113334615"/>
      <w:bookmarkEnd w:id="424"/>
      <w:bookmarkStart w:id="425" w:name="_Toc113334605"/>
      <w:bookmarkEnd w:id="425"/>
      <w:bookmarkStart w:id="426" w:name="_Toc113336797"/>
      <w:bookmarkEnd w:id="426"/>
      <w:bookmarkStart w:id="427" w:name="_Toc113336789"/>
      <w:bookmarkEnd w:id="427"/>
      <w:bookmarkStart w:id="428" w:name="_Toc113336795"/>
      <w:bookmarkEnd w:id="428"/>
      <w:bookmarkStart w:id="429" w:name="_Toc113334604"/>
      <w:bookmarkEnd w:id="429"/>
      <w:bookmarkStart w:id="430" w:name="_Toc113334610"/>
      <w:bookmarkEnd w:id="430"/>
      <w:bookmarkStart w:id="431" w:name="_Toc113336798"/>
      <w:bookmarkEnd w:id="431"/>
      <w:bookmarkStart w:id="432" w:name="_Toc113334603"/>
      <w:bookmarkEnd w:id="432"/>
      <w:bookmarkStart w:id="433" w:name="_Toc113336796"/>
      <w:bookmarkEnd w:id="433"/>
      <w:bookmarkStart w:id="434" w:name="_Toc113334613"/>
      <w:bookmarkEnd w:id="434"/>
      <w:bookmarkStart w:id="435" w:name="_Toc113334611"/>
      <w:bookmarkEnd w:id="435"/>
      <w:bookmarkStart w:id="436" w:name="_Toc113334614"/>
      <w:bookmarkEnd w:id="436"/>
      <w:bookmarkStart w:id="437" w:name="_Toc113336801"/>
      <w:bookmarkEnd w:id="437"/>
      <w:bookmarkStart w:id="438" w:name="_Toc113336791"/>
      <w:bookmarkEnd w:id="438"/>
      <w:bookmarkStart w:id="439" w:name="_Toc113336802"/>
      <w:bookmarkEnd w:id="439"/>
      <w:bookmarkStart w:id="440" w:name="_Toc113334606"/>
      <w:bookmarkEnd w:id="440"/>
      <w:bookmarkStart w:id="441" w:name="_Toc113336794"/>
      <w:bookmarkEnd w:id="441"/>
      <w:bookmarkStart w:id="442" w:name="_Toc113336800"/>
      <w:bookmarkEnd w:id="442"/>
      <w:bookmarkStart w:id="443" w:name="_Toc113334616"/>
      <w:bookmarkEnd w:id="443"/>
      <w:r>
        <w:rPr>
          <w:rFonts w:asciiTheme="minorEastAsia" w:hAnsiTheme="minorEastAsia" w:eastAsiaTheme="minorEastAsia"/>
        </w:rPr>
        <w:t xml:space="preserve">对可关断阀器件至少进行以下检验： </w:t>
      </w:r>
    </w:p>
    <w:p>
      <w:pPr>
        <w:numPr>
          <w:ilvl w:val="0"/>
          <w:numId w:val="26"/>
        </w:numPr>
        <w:adjustRightInd w:val="0"/>
        <w:spacing w:line="320" w:lineRule="exact"/>
        <w:textAlignment w:val="baseline"/>
        <w:rPr>
          <w:szCs w:val="21"/>
        </w:rPr>
      </w:pPr>
      <w:r>
        <w:rPr>
          <w:szCs w:val="21"/>
        </w:rPr>
        <w:t>触发和监视检验</w:t>
      </w:r>
    </w:p>
    <w:p>
      <w:pPr>
        <w:numPr>
          <w:ilvl w:val="0"/>
          <w:numId w:val="26"/>
        </w:numPr>
        <w:adjustRightInd w:val="0"/>
        <w:spacing w:line="320" w:lineRule="exact"/>
        <w:textAlignment w:val="baseline"/>
        <w:rPr>
          <w:szCs w:val="21"/>
        </w:rPr>
      </w:pPr>
      <w:r>
        <w:rPr>
          <w:szCs w:val="21"/>
        </w:rPr>
        <w:t>过电压保护触发检验</w:t>
      </w:r>
    </w:p>
    <w:p>
      <w:pPr>
        <w:numPr>
          <w:ilvl w:val="0"/>
          <w:numId w:val="26"/>
        </w:numPr>
        <w:adjustRightInd w:val="0"/>
        <w:spacing w:line="320" w:lineRule="exact"/>
        <w:textAlignment w:val="baseline"/>
        <w:rPr>
          <w:szCs w:val="21"/>
        </w:rPr>
      </w:pPr>
      <w:r>
        <w:rPr>
          <w:szCs w:val="21"/>
        </w:rPr>
        <w:t>正向恢复保护检验</w:t>
      </w:r>
    </w:p>
    <w:p>
      <w:pPr>
        <w:numPr>
          <w:ilvl w:val="0"/>
          <w:numId w:val="26"/>
        </w:numPr>
        <w:adjustRightInd w:val="0"/>
        <w:spacing w:line="320" w:lineRule="exact"/>
        <w:textAlignment w:val="baseline"/>
        <w:rPr>
          <w:szCs w:val="21"/>
        </w:rPr>
      </w:pPr>
      <w:r>
        <w:rPr>
          <w:szCs w:val="21"/>
        </w:rPr>
        <w:t>额定反向阻断电压和正向及反向操作冲击波耐受电压检验（可选）</w:t>
      </w:r>
    </w:p>
    <w:p>
      <w:pPr>
        <w:numPr>
          <w:ilvl w:val="0"/>
          <w:numId w:val="26"/>
        </w:numPr>
        <w:adjustRightInd w:val="0"/>
        <w:spacing w:line="320" w:lineRule="exact"/>
        <w:textAlignment w:val="baseline"/>
        <w:rPr>
          <w:szCs w:val="21"/>
        </w:rPr>
      </w:pPr>
      <w:r>
        <w:rPr>
          <w:szCs w:val="21"/>
        </w:rPr>
        <w:t>均压回路阻抗检验</w:t>
      </w:r>
    </w:p>
    <w:p>
      <w:pPr>
        <w:pStyle w:val="76"/>
        <w:spacing w:line="320" w:lineRule="exact"/>
        <w:rPr>
          <w:rFonts w:asciiTheme="minorEastAsia" w:hAnsiTheme="minorEastAsia" w:eastAsiaTheme="minorEastAsia"/>
        </w:rPr>
      </w:pPr>
      <w:r>
        <w:rPr>
          <w:rFonts w:hint="eastAsia" w:asciiTheme="minorEastAsia" w:hAnsiTheme="minorEastAsia" w:eastAsiaTheme="minorEastAsia"/>
        </w:rPr>
        <w:t>这种检验可以用监视系统进行，通常不要求从阀段中拆除元部件。</w:t>
      </w:r>
    </w:p>
    <w:p>
      <w:pPr>
        <w:pStyle w:val="76"/>
        <w:spacing w:line="320" w:lineRule="exact"/>
        <w:rPr>
          <w:rFonts w:asciiTheme="minorEastAsia" w:hAnsiTheme="minorEastAsia" w:eastAsiaTheme="minorEastAsia"/>
        </w:rPr>
      </w:pPr>
      <w:r>
        <w:rPr>
          <w:rFonts w:hint="eastAsia" w:asciiTheme="minorEastAsia" w:hAnsiTheme="minorEastAsia" w:eastAsiaTheme="minorEastAsia"/>
        </w:rPr>
        <w:t>如果在上述试验中发现可关断阀器件或其相关元部件的特性发生改变，所测得的参数不能超过设计允许公差，否则视为不合格。</w:t>
      </w:r>
    </w:p>
    <w:p>
      <w:pPr>
        <w:pStyle w:val="76"/>
        <w:spacing w:line="320" w:lineRule="exact"/>
        <w:rPr>
          <w:rFonts w:asciiTheme="minorEastAsia" w:hAnsiTheme="minorEastAsia" w:eastAsiaTheme="minorEastAsia"/>
        </w:rPr>
      </w:pPr>
      <w:r>
        <w:rPr>
          <w:rFonts w:asciiTheme="minorEastAsia" w:hAnsiTheme="minorEastAsia" w:eastAsiaTheme="minorEastAsia"/>
        </w:rPr>
        <w:t>完成型式试验后，要对阀或阀段进行一系列的检查试验，其中至少包括以下几项：</w:t>
      </w:r>
    </w:p>
    <w:p>
      <w:pPr>
        <w:numPr>
          <w:ilvl w:val="0"/>
          <w:numId w:val="27"/>
        </w:numPr>
        <w:adjustRightInd w:val="0"/>
        <w:spacing w:line="320" w:lineRule="exact"/>
        <w:textAlignment w:val="baseline"/>
        <w:rPr>
          <w:szCs w:val="21"/>
        </w:rPr>
      </w:pPr>
      <w:r>
        <w:rPr>
          <w:szCs w:val="21"/>
        </w:rPr>
        <w:t>检查阀级耐受电压；</w:t>
      </w:r>
    </w:p>
    <w:p>
      <w:pPr>
        <w:numPr>
          <w:ilvl w:val="0"/>
          <w:numId w:val="27"/>
        </w:numPr>
        <w:adjustRightInd w:val="0"/>
        <w:spacing w:line="320" w:lineRule="exact"/>
        <w:textAlignment w:val="baseline"/>
        <w:rPr>
          <w:szCs w:val="21"/>
        </w:rPr>
      </w:pPr>
      <w:r>
        <w:rPr>
          <w:szCs w:val="21"/>
        </w:rPr>
        <w:t>检查门极电路；</w:t>
      </w:r>
    </w:p>
    <w:p>
      <w:pPr>
        <w:numPr>
          <w:ilvl w:val="0"/>
          <w:numId w:val="27"/>
        </w:numPr>
        <w:adjustRightInd w:val="0"/>
        <w:spacing w:line="320" w:lineRule="exact"/>
        <w:textAlignment w:val="baseline"/>
        <w:rPr>
          <w:szCs w:val="21"/>
        </w:rPr>
      </w:pPr>
      <w:r>
        <w:rPr>
          <w:szCs w:val="21"/>
        </w:rPr>
        <w:t>检查监测电路；</w:t>
      </w:r>
    </w:p>
    <w:p>
      <w:pPr>
        <w:numPr>
          <w:ilvl w:val="0"/>
          <w:numId w:val="27"/>
        </w:numPr>
        <w:adjustRightInd w:val="0"/>
        <w:spacing w:line="320" w:lineRule="exact"/>
        <w:textAlignment w:val="baseline"/>
        <w:rPr>
          <w:szCs w:val="21"/>
        </w:rPr>
      </w:pPr>
      <w:r>
        <w:rPr>
          <w:szCs w:val="21"/>
        </w:rPr>
        <w:t>检查所有与阀形成整体的保护电路；</w:t>
      </w:r>
    </w:p>
    <w:p>
      <w:pPr>
        <w:numPr>
          <w:ilvl w:val="0"/>
          <w:numId w:val="27"/>
        </w:numPr>
        <w:adjustRightInd w:val="0"/>
        <w:spacing w:line="320" w:lineRule="exact"/>
        <w:textAlignment w:val="baseline"/>
        <w:rPr>
          <w:szCs w:val="21"/>
        </w:rPr>
      </w:pPr>
      <w:r>
        <w:rPr>
          <w:szCs w:val="21"/>
        </w:rPr>
        <w:t>检查均压电路。</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型式试验项目及要求</w:t>
      </w:r>
    </w:p>
    <w:p>
      <w:pPr>
        <w:pStyle w:val="76"/>
        <w:spacing w:line="320" w:lineRule="exact"/>
        <w:rPr>
          <w:rFonts w:asciiTheme="minorEastAsia" w:hAnsiTheme="minorEastAsia" w:eastAsiaTheme="minorEastAsia"/>
        </w:rPr>
      </w:pPr>
      <w:r>
        <w:rPr>
          <w:rFonts w:hint="eastAsia" w:asciiTheme="minorEastAsia" w:hAnsiTheme="minorEastAsia" w:eastAsiaTheme="minorEastAsia"/>
        </w:rPr>
        <w:t>型式试验由绝缘试验和运行试验组成。试验应按照</w:t>
      </w:r>
      <w:r>
        <w:rPr>
          <w:rFonts w:asciiTheme="minorEastAsia" w:hAnsiTheme="minorEastAsia" w:eastAsiaTheme="minorEastAsia"/>
        </w:rPr>
        <w:t xml:space="preserve"> DL/T 1513-2016</w:t>
      </w:r>
      <w:r>
        <w:rPr>
          <w:rFonts w:hint="eastAsia" w:asciiTheme="minorEastAsia" w:hAnsiTheme="minorEastAsia" w:eastAsiaTheme="minorEastAsia"/>
        </w:rPr>
        <w:t>的要求进行。</w:t>
      </w:r>
    </w:p>
    <w:p>
      <w:pPr>
        <w:pStyle w:val="76"/>
        <w:spacing w:before="156" w:beforeLines="50" w:after="156" w:afterLines="50" w:line="320" w:lineRule="exact"/>
        <w:rPr>
          <w:rFonts w:ascii="Times New Roman" w:hAnsi="Times New Roman"/>
        </w:rPr>
      </w:pPr>
      <w:r>
        <w:rPr>
          <w:rFonts w:ascii="Times New Roman" w:hAnsi="Times New Roman"/>
        </w:rPr>
        <w:t>绝缘试验项目及对象</w:t>
      </w:r>
    </w:p>
    <w:p>
      <w:pPr>
        <w:pStyle w:val="74"/>
        <w:spacing w:line="320" w:lineRule="exact"/>
        <w:ind w:firstLine="525" w:firstLineChars="250"/>
        <w:rPr>
          <w:rFonts w:ascii="Times New Roman"/>
          <w:szCs w:val="21"/>
        </w:rPr>
      </w:pPr>
      <w:r>
        <w:rPr>
          <w:rFonts w:ascii="Times New Roman"/>
          <w:szCs w:val="21"/>
        </w:rPr>
        <w:t>绝缘试验项目见</w:t>
      </w:r>
      <w:r>
        <w:rPr>
          <w:rFonts w:hint="eastAsia" w:ascii="Times New Roman"/>
          <w:szCs w:val="21"/>
        </w:rPr>
        <w:t>表2</w:t>
      </w:r>
      <w:r>
        <w:rPr>
          <w:rFonts w:ascii="Times New Roman"/>
          <w:szCs w:val="21"/>
        </w:rPr>
        <w:t>。</w:t>
      </w:r>
    </w:p>
    <w:p>
      <w:pPr>
        <w:pStyle w:val="19"/>
        <w:jc w:val="center"/>
        <w:rPr>
          <w:rFonts w:ascii="Times New Roman" w:hAnsi="Times New Roman"/>
        </w:rPr>
      </w:pPr>
      <w:r>
        <w:rPr>
          <w:rFonts w:ascii="Times New Roman" w:hAnsi="Times New Roman"/>
        </w:rPr>
        <w:t>表 2 绝缘试验项目表</w:t>
      </w:r>
      <w:r>
        <w:rPr>
          <w:rFonts w:hint="eastAsia" w:ascii="Times New Roman" w:hAnsi="Times New Roman"/>
        </w:rPr>
        <w:t xml:space="preserve"> </w:t>
      </w:r>
    </w:p>
    <w:tbl>
      <w:tblPr>
        <w:tblStyle w:val="40"/>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402"/>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kern w:val="2"/>
                <w:szCs w:val="21"/>
              </w:rPr>
            </w:pPr>
            <w:r>
              <w:rPr>
                <w:rFonts w:hint="eastAsia" w:ascii="Times New Roman"/>
                <w:szCs w:val="21"/>
              </w:rPr>
              <w:t>试验项目</w:t>
            </w:r>
          </w:p>
        </w:tc>
        <w:tc>
          <w:tcPr>
            <w:tcW w:w="3258"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试验对象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w:t>
            </w:r>
            <w:r>
              <w:rPr>
                <w:rFonts w:ascii="Times New Roman"/>
                <w:szCs w:val="21"/>
              </w:rPr>
              <w:t>/</w:t>
            </w:r>
            <w:r>
              <w:rPr>
                <w:rFonts w:hint="eastAsia" w:ascii="Times New Roman"/>
                <w:szCs w:val="21"/>
              </w:rPr>
              <w:t>阀功率柜直流耐压试验</w:t>
            </w:r>
          </w:p>
        </w:tc>
        <w:tc>
          <w:tcPr>
            <w:tcW w:w="3258"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阀支架或阀功率柜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w:t>
            </w:r>
            <w:r>
              <w:rPr>
                <w:rFonts w:ascii="Times New Roman"/>
                <w:szCs w:val="21"/>
              </w:rPr>
              <w:t>/</w:t>
            </w:r>
            <w:r>
              <w:rPr>
                <w:rFonts w:hint="eastAsia" w:ascii="Times New Roman"/>
                <w:szCs w:val="21"/>
              </w:rPr>
              <w:t>阀功率柜交流耐压试验</w:t>
            </w:r>
          </w:p>
        </w:tc>
        <w:tc>
          <w:tcPr>
            <w:tcW w:w="3258"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阀支架或阀功率柜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w:t>
            </w:r>
            <w:r>
              <w:rPr>
                <w:rFonts w:ascii="Times New Roman"/>
                <w:szCs w:val="21"/>
              </w:rPr>
              <w:t>/</w:t>
            </w:r>
            <w:r>
              <w:rPr>
                <w:rFonts w:hint="eastAsia" w:ascii="Times New Roman"/>
                <w:szCs w:val="21"/>
              </w:rPr>
              <w:t>阀功率柜操作冲击试验</w:t>
            </w:r>
          </w:p>
        </w:tc>
        <w:tc>
          <w:tcPr>
            <w:tcW w:w="3258"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阀支架或阀功率柜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w:t>
            </w:r>
            <w:r>
              <w:rPr>
                <w:rFonts w:ascii="Times New Roman"/>
                <w:szCs w:val="21"/>
              </w:rPr>
              <w:t>/</w:t>
            </w:r>
            <w:r>
              <w:rPr>
                <w:rFonts w:hint="eastAsia" w:ascii="Times New Roman"/>
                <w:szCs w:val="21"/>
              </w:rPr>
              <w:t>阀功率柜雷电冲击试验</w:t>
            </w:r>
          </w:p>
        </w:tc>
        <w:tc>
          <w:tcPr>
            <w:tcW w:w="3258"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阀支架或阀功率柜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阀端间交流</w:t>
            </w:r>
            <w:r>
              <w:rPr>
                <w:rFonts w:ascii="Times New Roman"/>
                <w:szCs w:val="21"/>
              </w:rPr>
              <w:t>-</w:t>
            </w:r>
            <w:r>
              <w:rPr>
                <w:rFonts w:hint="eastAsia" w:ascii="Times New Roman"/>
                <w:szCs w:val="21"/>
              </w:rPr>
              <w:t>直流电压试验</w:t>
            </w:r>
          </w:p>
        </w:tc>
        <w:tc>
          <w:tcPr>
            <w:tcW w:w="3258"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szCs w:val="21"/>
              </w:rPr>
            </w:pPr>
            <w:r>
              <w:rPr>
                <w:rFonts w:hint="eastAsia" w:ascii="Times New Roman"/>
                <w:szCs w:val="21"/>
              </w:rPr>
              <w:t>阀</w:t>
            </w:r>
          </w:p>
        </w:tc>
      </w:tr>
    </w:tbl>
    <w:p>
      <w:pPr>
        <w:pStyle w:val="76"/>
        <w:spacing w:before="156" w:beforeLines="50" w:after="156" w:afterLines="50" w:line="320" w:lineRule="exact"/>
        <w:rPr>
          <w:rFonts w:ascii="Times New Roman" w:hAnsi="Times New Roman"/>
        </w:rPr>
      </w:pPr>
      <w:r>
        <w:rPr>
          <w:rFonts w:ascii="Times New Roman" w:hAnsi="Times New Roman"/>
        </w:rPr>
        <w:t>运行试验项目及对象</w:t>
      </w:r>
    </w:p>
    <w:p>
      <w:pPr>
        <w:spacing w:line="320" w:lineRule="exact"/>
        <w:ind w:firstLine="420" w:firstLineChars="200"/>
        <w:rPr>
          <w:szCs w:val="21"/>
        </w:rPr>
      </w:pPr>
      <w:r>
        <w:rPr>
          <w:szCs w:val="21"/>
        </w:rPr>
        <w:t>运行试验是检测换流器运行性能的试验；参加运行试验的电压源型阀段数应不少于1个。运行试验项目见</w:t>
      </w:r>
      <w:r>
        <w:rPr>
          <w:rFonts w:hint="eastAsia"/>
          <w:szCs w:val="21"/>
        </w:rPr>
        <w:t>表3</w:t>
      </w:r>
      <w:r>
        <w:rPr>
          <w:szCs w:val="21"/>
        </w:rPr>
        <w:t>。</w:t>
      </w:r>
    </w:p>
    <w:p>
      <w:pPr>
        <w:pStyle w:val="19"/>
        <w:jc w:val="center"/>
        <w:rPr>
          <w:rFonts w:ascii="Times New Roman" w:hAnsi="Times New Roman" w:eastAsia="宋体"/>
          <w:szCs w:val="21"/>
        </w:rPr>
      </w:pPr>
      <w:bookmarkStart w:id="444" w:name="_Ref383779860"/>
      <w:r>
        <w:rPr>
          <w:rFonts w:ascii="Times New Roman" w:hAnsi="Times New Roman"/>
        </w:rPr>
        <w:t>表 3 运行试验</w:t>
      </w:r>
      <w:bookmarkEnd w:id="444"/>
      <w:r>
        <w:rPr>
          <w:rFonts w:ascii="Times New Roman" w:hAnsi="Times New Roman"/>
        </w:rPr>
        <w:t>项目表</w:t>
      </w:r>
    </w:p>
    <w:tbl>
      <w:tblPr>
        <w:tblStyle w:val="40"/>
        <w:tblW w:w="6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45"/>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kern w:val="2"/>
                <w:szCs w:val="21"/>
              </w:rPr>
            </w:pPr>
            <w:r>
              <w:rPr>
                <w:rFonts w:ascii="Times New Roman"/>
                <w:szCs w:val="21"/>
              </w:rPr>
              <w:t>试验项目</w:t>
            </w:r>
          </w:p>
        </w:tc>
        <w:tc>
          <w:tcPr>
            <w:tcW w:w="3117" w:type="dxa"/>
            <w:vAlign w:val="center"/>
          </w:tcPr>
          <w:p>
            <w:pPr>
              <w:pStyle w:val="74"/>
              <w:ind w:firstLine="0" w:firstLineChars="0"/>
              <w:jc w:val="center"/>
              <w:rPr>
                <w:rFonts w:ascii="Times New Roman"/>
                <w:szCs w:val="21"/>
              </w:rPr>
            </w:pPr>
            <w:r>
              <w:rPr>
                <w:rFonts w:ascii="Times New Roman"/>
                <w:szCs w:val="21"/>
              </w:rPr>
              <w:t>试验对象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szCs w:val="21"/>
              </w:rPr>
            </w:pPr>
            <w:bookmarkStart w:id="445" w:name="_Hlk12267372"/>
            <w:r>
              <w:rPr>
                <w:rFonts w:ascii="Times New Roman"/>
                <w:szCs w:val="21"/>
              </w:rPr>
              <w:t>最大持续运行负载试验</w:t>
            </w:r>
          </w:p>
        </w:tc>
        <w:tc>
          <w:tcPr>
            <w:tcW w:w="3117" w:type="dxa"/>
            <w:vAlign w:val="center"/>
          </w:tcPr>
          <w:p>
            <w:pPr>
              <w:pStyle w:val="74"/>
              <w:ind w:firstLine="0" w:firstLineChars="0"/>
              <w:jc w:val="center"/>
              <w:rPr>
                <w:rFonts w:ascii="Times New Roman"/>
                <w:szCs w:val="21"/>
              </w:rPr>
            </w:pPr>
            <w:r>
              <w:rPr>
                <w:rFonts w:ascii="Times New Roman"/>
                <w:szCs w:val="21"/>
              </w:rPr>
              <w:t>阀或阀段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szCs w:val="21"/>
              </w:rPr>
            </w:pPr>
            <w:r>
              <w:rPr>
                <w:rFonts w:ascii="Times New Roman"/>
                <w:szCs w:val="21"/>
              </w:rPr>
              <w:t>最大暂时过负荷运行试验</w:t>
            </w:r>
          </w:p>
        </w:tc>
        <w:tc>
          <w:tcPr>
            <w:tcW w:w="3117" w:type="dxa"/>
            <w:vAlign w:val="center"/>
          </w:tcPr>
          <w:p>
            <w:pPr>
              <w:pStyle w:val="74"/>
              <w:ind w:firstLine="0" w:firstLineChars="0"/>
              <w:jc w:val="center"/>
              <w:rPr>
                <w:rFonts w:ascii="Times New Roman"/>
                <w:szCs w:val="21"/>
              </w:rPr>
            </w:pPr>
            <w:r>
              <w:rPr>
                <w:rFonts w:ascii="Times New Roman"/>
                <w:szCs w:val="21"/>
              </w:rPr>
              <w:t>阀或阀段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szCs w:val="21"/>
              </w:rPr>
            </w:pPr>
            <w:r>
              <w:rPr>
                <w:rFonts w:ascii="Times New Roman"/>
                <w:szCs w:val="21"/>
              </w:rPr>
              <w:t>最小直流电压试验</w:t>
            </w:r>
          </w:p>
        </w:tc>
        <w:tc>
          <w:tcPr>
            <w:tcW w:w="3117" w:type="dxa"/>
            <w:vAlign w:val="center"/>
          </w:tcPr>
          <w:p>
            <w:pPr>
              <w:pStyle w:val="74"/>
              <w:ind w:firstLine="0" w:firstLineChars="0"/>
              <w:jc w:val="center"/>
              <w:rPr>
                <w:rFonts w:ascii="Times New Roman"/>
                <w:szCs w:val="21"/>
              </w:rPr>
            </w:pPr>
            <w:r>
              <w:rPr>
                <w:rFonts w:ascii="Times New Roman"/>
                <w:szCs w:val="21"/>
              </w:rPr>
              <w:t>阀或阀段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szCs w:val="21"/>
              </w:rPr>
            </w:pPr>
            <w:r>
              <w:rPr>
                <w:rFonts w:ascii="Times New Roman"/>
                <w:szCs w:val="21"/>
              </w:rPr>
              <w:t>IGBT过电流关断试验</w:t>
            </w:r>
          </w:p>
        </w:tc>
        <w:tc>
          <w:tcPr>
            <w:tcW w:w="3117" w:type="dxa"/>
            <w:vAlign w:val="center"/>
          </w:tcPr>
          <w:p>
            <w:pPr>
              <w:pStyle w:val="74"/>
              <w:ind w:firstLine="0" w:firstLineChars="0"/>
              <w:jc w:val="center"/>
              <w:rPr>
                <w:rFonts w:ascii="Times New Roman"/>
                <w:szCs w:val="21"/>
              </w:rPr>
            </w:pPr>
            <w:r>
              <w:rPr>
                <w:rFonts w:ascii="Times New Roman"/>
                <w:szCs w:val="21"/>
              </w:rPr>
              <w:t>阀或阀段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szCs w:val="21"/>
              </w:rPr>
            </w:pPr>
            <w:r>
              <w:rPr>
                <w:rFonts w:ascii="Times New Roman"/>
                <w:szCs w:val="21"/>
              </w:rPr>
              <w:t>短路电流试验</w:t>
            </w:r>
          </w:p>
        </w:tc>
        <w:tc>
          <w:tcPr>
            <w:tcW w:w="3117" w:type="dxa"/>
            <w:vAlign w:val="center"/>
          </w:tcPr>
          <w:p>
            <w:pPr>
              <w:pStyle w:val="74"/>
              <w:ind w:firstLine="0" w:firstLineChars="0"/>
              <w:jc w:val="center"/>
              <w:rPr>
                <w:rFonts w:ascii="Times New Roman"/>
                <w:szCs w:val="21"/>
              </w:rPr>
            </w:pPr>
            <w:r>
              <w:rPr>
                <w:rFonts w:ascii="Times New Roman"/>
                <w:szCs w:val="21"/>
              </w:rPr>
              <w:t>阀或阀段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545" w:type="dxa"/>
            <w:vAlign w:val="center"/>
          </w:tcPr>
          <w:p>
            <w:pPr>
              <w:pStyle w:val="74"/>
              <w:ind w:firstLine="0" w:firstLineChars="0"/>
              <w:jc w:val="center"/>
              <w:rPr>
                <w:rFonts w:ascii="Times New Roman"/>
                <w:szCs w:val="21"/>
              </w:rPr>
            </w:pPr>
            <w:r>
              <w:rPr>
                <w:rFonts w:ascii="Times New Roman"/>
                <w:szCs w:val="21"/>
              </w:rPr>
              <w:t>阀抗电磁干扰验证</w:t>
            </w:r>
          </w:p>
        </w:tc>
        <w:tc>
          <w:tcPr>
            <w:tcW w:w="3117" w:type="dxa"/>
            <w:vAlign w:val="center"/>
          </w:tcPr>
          <w:p>
            <w:pPr>
              <w:jc w:val="center"/>
              <w:rPr>
                <w:szCs w:val="21"/>
              </w:rPr>
            </w:pPr>
            <w:r>
              <w:rPr>
                <w:szCs w:val="21"/>
              </w:rPr>
              <w:t>阀</w:t>
            </w:r>
          </w:p>
        </w:tc>
      </w:tr>
      <w:bookmarkEnd w:id="445"/>
    </w:tbl>
    <w:p>
      <w:pPr>
        <w:pStyle w:val="77"/>
        <w:numPr>
          <w:ilvl w:val="0"/>
          <w:numId w:val="0"/>
        </w:numPr>
        <w:rPr>
          <w:rFonts w:ascii="Times New Roman" w:hAnsi="Times New Roman" w:eastAsia="宋体"/>
          <w:szCs w:val="21"/>
        </w:rPr>
      </w:pPr>
    </w:p>
    <w:p>
      <w:pPr>
        <w:pStyle w:val="76"/>
        <w:spacing w:before="156" w:beforeLines="50" w:after="156" w:afterLines="50" w:line="320" w:lineRule="exact"/>
        <w:rPr>
          <w:rFonts w:ascii="Times New Roman" w:hAnsi="Times New Roman"/>
        </w:rPr>
      </w:pPr>
      <w:r>
        <w:rPr>
          <w:rFonts w:ascii="Times New Roman" w:hAnsi="Times New Roman"/>
        </w:rPr>
        <w:t>型式试验成功的判据</w:t>
      </w:r>
    </w:p>
    <w:p>
      <w:pPr>
        <w:spacing w:line="320" w:lineRule="exact"/>
        <w:ind w:firstLine="420" w:firstLineChars="200"/>
        <w:rPr>
          <w:szCs w:val="21"/>
        </w:rPr>
      </w:pPr>
      <w:r>
        <w:rPr>
          <w:szCs w:val="21"/>
        </w:rPr>
        <w:t>关于型式试验成功的判据参见</w:t>
      </w:r>
      <w:r>
        <w:rPr>
          <w:rFonts w:hint="eastAsia"/>
        </w:rPr>
        <w:t>DL/T 15</w:t>
      </w:r>
      <w:r>
        <w:t>13</w:t>
      </w:r>
      <w:r>
        <w:rPr>
          <w:rFonts w:hint="eastAsia"/>
        </w:rPr>
        <w:t>-2016</w:t>
      </w:r>
      <w:r>
        <w:rPr>
          <w:rFonts w:hint="eastAsia"/>
          <w:szCs w:val="21"/>
        </w:rPr>
        <w:t>。</w:t>
      </w:r>
    </w:p>
    <w:p>
      <w:pPr>
        <w:pStyle w:val="76"/>
        <w:spacing w:before="156" w:beforeLines="50" w:after="156" w:afterLines="50" w:line="320" w:lineRule="exact"/>
        <w:rPr>
          <w:rFonts w:ascii="Times New Roman" w:hAnsi="Times New Roman"/>
        </w:rPr>
      </w:pPr>
      <w:r>
        <w:rPr>
          <w:rFonts w:ascii="Times New Roman" w:hAnsi="Times New Roman"/>
        </w:rPr>
        <w:t>试验报告</w:t>
      </w:r>
    </w:p>
    <w:p>
      <w:pPr>
        <w:spacing w:line="320" w:lineRule="exact"/>
        <w:ind w:firstLine="420" w:firstLineChars="200"/>
        <w:rPr>
          <w:szCs w:val="21"/>
        </w:rPr>
      </w:pPr>
      <w:r>
        <w:rPr>
          <w:szCs w:val="21"/>
        </w:rPr>
        <w:t>型式试验完成后，应提供型式试验报告。</w:t>
      </w:r>
    </w:p>
    <w:p>
      <w:pPr>
        <w:pStyle w:val="78"/>
        <w:spacing w:before="156" w:beforeLines="50" w:after="156" w:afterLines="50" w:line="320" w:lineRule="exact"/>
        <w:ind w:left="0" w:firstLine="0"/>
        <w:rPr>
          <w:rFonts w:ascii="Times New Roman" w:hAnsi="Times New Roman"/>
          <w:szCs w:val="21"/>
        </w:rPr>
      </w:pPr>
      <w:bookmarkStart w:id="446" w:name="_Toc27505833"/>
      <w:r>
        <w:rPr>
          <w:rFonts w:ascii="Times New Roman" w:hAnsi="Times New Roman"/>
          <w:szCs w:val="21"/>
        </w:rPr>
        <w:t>例行试验</w:t>
      </w:r>
      <w:bookmarkEnd w:id="446"/>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概述</w:t>
      </w:r>
    </w:p>
    <w:p>
      <w:pPr>
        <w:pStyle w:val="74"/>
        <w:spacing w:line="320" w:lineRule="exact"/>
        <w:ind w:firstLine="525" w:firstLineChars="250"/>
        <w:rPr>
          <w:rFonts w:ascii="Times New Roman"/>
          <w:szCs w:val="21"/>
        </w:rPr>
      </w:pPr>
      <w:r>
        <w:rPr>
          <w:rFonts w:ascii="Times New Roman"/>
          <w:szCs w:val="21"/>
        </w:rPr>
        <w:t>例行试验涵盖阀、阀段、以及用于阀或阀段保护、控制和监测的辅助电路的元件装配试验。试验不涉及阀、阀支架或阀结构所使用的单个元件的试验。</w:t>
      </w:r>
      <w:r>
        <w:rPr>
          <w:rFonts w:hint="eastAsia" w:ascii="Times New Roman"/>
          <w:szCs w:val="21"/>
        </w:rPr>
        <w:t>例行</w:t>
      </w:r>
      <w:r>
        <w:rPr>
          <w:rFonts w:ascii="Times New Roman"/>
          <w:szCs w:val="21"/>
        </w:rPr>
        <w:t>试验的目的是检验是否按要求进行生产制造，主要包括：</w:t>
      </w:r>
    </w:p>
    <w:p>
      <w:pPr>
        <w:pStyle w:val="74"/>
        <w:spacing w:line="320" w:lineRule="exact"/>
        <w:ind w:firstLine="407" w:firstLineChars="194"/>
        <w:rPr>
          <w:rFonts w:ascii="Times New Roman"/>
          <w:szCs w:val="21"/>
        </w:rPr>
      </w:pPr>
      <w:r>
        <w:rPr>
          <w:rFonts w:ascii="Times New Roman"/>
          <w:szCs w:val="21"/>
        </w:rPr>
        <w:t>1）用于阀的所有元件和部件的安装符合设计要求；</w:t>
      </w:r>
    </w:p>
    <w:p>
      <w:pPr>
        <w:pStyle w:val="74"/>
        <w:spacing w:line="320" w:lineRule="exact"/>
        <w:ind w:firstLine="401" w:firstLineChars="191"/>
        <w:rPr>
          <w:rFonts w:ascii="Times New Roman"/>
          <w:szCs w:val="21"/>
        </w:rPr>
      </w:pPr>
      <w:r>
        <w:rPr>
          <w:rFonts w:ascii="Times New Roman"/>
          <w:szCs w:val="21"/>
        </w:rPr>
        <w:t>2）阀设备功能正常，预设参数未超限；</w:t>
      </w:r>
    </w:p>
    <w:p>
      <w:pPr>
        <w:pStyle w:val="74"/>
        <w:spacing w:line="320" w:lineRule="exact"/>
        <w:ind w:firstLine="407" w:firstLineChars="194"/>
        <w:rPr>
          <w:rFonts w:ascii="Times New Roman"/>
          <w:szCs w:val="21"/>
        </w:rPr>
      </w:pPr>
      <w:r>
        <w:rPr>
          <w:rFonts w:ascii="Times New Roman"/>
          <w:szCs w:val="21"/>
        </w:rPr>
        <w:t>3）阀段和阀级（视情况而定）的绝缘性能足够；</w:t>
      </w:r>
    </w:p>
    <w:p>
      <w:pPr>
        <w:pStyle w:val="74"/>
        <w:spacing w:line="320" w:lineRule="exact"/>
        <w:ind w:firstLine="407" w:firstLineChars="194"/>
        <w:rPr>
          <w:rFonts w:ascii="Times New Roman"/>
          <w:szCs w:val="21"/>
        </w:rPr>
      </w:pPr>
      <w:r>
        <w:rPr>
          <w:rFonts w:ascii="Times New Roman"/>
          <w:szCs w:val="21"/>
        </w:rPr>
        <w:t>4）产品的一致性和均匀性满足设计要求。</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例行试验项目及要求</w:t>
      </w:r>
    </w:p>
    <w:p>
      <w:pPr>
        <w:pStyle w:val="74"/>
        <w:spacing w:line="320" w:lineRule="exact"/>
        <w:ind w:firstLine="525" w:firstLineChars="250"/>
        <w:rPr>
          <w:rFonts w:ascii="Times New Roman"/>
          <w:szCs w:val="21"/>
        </w:rPr>
      </w:pPr>
      <w:r>
        <w:rPr>
          <w:rFonts w:ascii="Times New Roman"/>
          <w:szCs w:val="21"/>
        </w:rPr>
        <w:t>例行试验项目包括在表4中。</w:t>
      </w:r>
    </w:p>
    <w:p>
      <w:pPr>
        <w:pStyle w:val="19"/>
        <w:jc w:val="center"/>
        <w:rPr>
          <w:rFonts w:ascii="Times New Roman" w:hAnsi="Times New Roman"/>
        </w:rPr>
      </w:pPr>
      <w:r>
        <w:rPr>
          <w:rFonts w:ascii="Times New Roman" w:hAnsi="Times New Roman"/>
        </w:rPr>
        <w:t>表 4 例行试验项目及要求表</w:t>
      </w:r>
    </w:p>
    <w:tbl>
      <w:tblPr>
        <w:tblStyle w:val="40"/>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918"/>
        <w:gridCol w:w="4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Pr>
          <w:p>
            <w:pPr>
              <w:jc w:val="center"/>
              <w:rPr>
                <w:szCs w:val="21"/>
              </w:rPr>
            </w:pPr>
            <w:r>
              <w:rPr>
                <w:szCs w:val="21"/>
              </w:rPr>
              <w:t>序号</w:t>
            </w:r>
          </w:p>
        </w:tc>
        <w:tc>
          <w:tcPr>
            <w:tcW w:w="2918" w:type="dxa"/>
          </w:tcPr>
          <w:p>
            <w:pPr>
              <w:jc w:val="center"/>
              <w:rPr>
                <w:szCs w:val="21"/>
              </w:rPr>
            </w:pPr>
            <w:r>
              <w:rPr>
                <w:szCs w:val="21"/>
              </w:rPr>
              <w:t>项目</w:t>
            </w:r>
          </w:p>
        </w:tc>
        <w:tc>
          <w:tcPr>
            <w:tcW w:w="4718" w:type="dxa"/>
          </w:tcPr>
          <w:p>
            <w:pPr>
              <w:jc w:val="center"/>
              <w:rPr>
                <w:szCs w:val="21"/>
              </w:rPr>
            </w:pPr>
            <w:r>
              <w:rPr>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jc w:val="center"/>
              <w:rPr>
                <w:szCs w:val="21"/>
              </w:rPr>
            </w:pPr>
            <w:r>
              <w:rPr>
                <w:szCs w:val="21"/>
              </w:rPr>
              <w:t>1</w:t>
            </w:r>
          </w:p>
        </w:tc>
        <w:tc>
          <w:tcPr>
            <w:tcW w:w="2918" w:type="dxa"/>
            <w:vAlign w:val="center"/>
          </w:tcPr>
          <w:p>
            <w:pPr>
              <w:rPr>
                <w:szCs w:val="21"/>
              </w:rPr>
            </w:pPr>
            <w:r>
              <w:rPr>
                <w:szCs w:val="21"/>
              </w:rPr>
              <w:t>外观检查</w:t>
            </w:r>
          </w:p>
        </w:tc>
        <w:tc>
          <w:tcPr>
            <w:tcW w:w="4718" w:type="dxa"/>
          </w:tcPr>
          <w:p>
            <w:pPr>
              <w:pStyle w:val="74"/>
              <w:widowControl w:val="0"/>
              <w:ind w:firstLine="0" w:firstLineChars="0"/>
              <w:rPr>
                <w:rFonts w:ascii="Times New Roman"/>
                <w:szCs w:val="21"/>
              </w:rPr>
            </w:pPr>
            <w:r>
              <w:rPr>
                <w:rFonts w:ascii="Times New Roman"/>
                <w:szCs w:val="21"/>
              </w:rPr>
              <w:t>检查所有材料和元件没有损坏，并按照最新生产工艺文件被正确安装。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jc w:val="center"/>
              <w:rPr>
                <w:szCs w:val="21"/>
              </w:rPr>
            </w:pPr>
            <w:r>
              <w:rPr>
                <w:szCs w:val="21"/>
              </w:rPr>
              <w:t>2</w:t>
            </w:r>
          </w:p>
        </w:tc>
        <w:tc>
          <w:tcPr>
            <w:tcW w:w="2918" w:type="dxa"/>
            <w:vAlign w:val="center"/>
          </w:tcPr>
          <w:p>
            <w:pPr>
              <w:rPr>
                <w:szCs w:val="21"/>
              </w:rPr>
            </w:pPr>
            <w:r>
              <w:rPr>
                <w:szCs w:val="21"/>
              </w:rPr>
              <w:t>联接检验</w:t>
            </w:r>
          </w:p>
        </w:tc>
        <w:tc>
          <w:tcPr>
            <w:tcW w:w="4718" w:type="dxa"/>
          </w:tcPr>
          <w:p>
            <w:pPr>
              <w:pStyle w:val="74"/>
              <w:widowControl w:val="0"/>
              <w:tabs>
                <w:tab w:val="center" w:pos="4887"/>
              </w:tabs>
              <w:ind w:firstLine="0" w:firstLineChars="0"/>
              <w:rPr>
                <w:rFonts w:ascii="Times New Roman"/>
                <w:szCs w:val="21"/>
              </w:rPr>
            </w:pPr>
            <w:r>
              <w:rPr>
                <w:rFonts w:ascii="Times New Roman"/>
                <w:szCs w:val="21"/>
              </w:rPr>
              <w:t>检查所有主回路接线正确和牢固。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jc w:val="center"/>
              <w:rPr>
                <w:szCs w:val="21"/>
              </w:rPr>
            </w:pPr>
            <w:r>
              <w:rPr>
                <w:szCs w:val="21"/>
              </w:rPr>
              <w:t>3</w:t>
            </w:r>
          </w:p>
        </w:tc>
        <w:tc>
          <w:tcPr>
            <w:tcW w:w="2918" w:type="dxa"/>
            <w:vAlign w:val="center"/>
          </w:tcPr>
          <w:p>
            <w:pPr>
              <w:rPr>
                <w:szCs w:val="21"/>
              </w:rPr>
            </w:pPr>
            <w:r>
              <w:rPr>
                <w:szCs w:val="21"/>
              </w:rPr>
              <w:t>均压电路检验</w:t>
            </w:r>
          </w:p>
        </w:tc>
        <w:tc>
          <w:tcPr>
            <w:tcW w:w="4718" w:type="dxa"/>
          </w:tcPr>
          <w:p>
            <w:pPr>
              <w:pStyle w:val="74"/>
              <w:widowControl w:val="0"/>
              <w:ind w:firstLine="0" w:firstLineChars="0"/>
              <w:rPr>
                <w:rFonts w:ascii="Times New Roman"/>
                <w:szCs w:val="21"/>
              </w:rPr>
            </w:pPr>
            <w:r>
              <w:rPr>
                <w:rFonts w:ascii="Times New Roman"/>
                <w:szCs w:val="21"/>
              </w:rPr>
              <w:t>检查均压电路参数满足要求。</w:t>
            </w:r>
          </w:p>
          <w:p>
            <w:pPr>
              <w:pStyle w:val="74"/>
              <w:widowControl w:val="0"/>
              <w:ind w:firstLine="0" w:firstLineChars="0"/>
              <w:rPr>
                <w:rFonts w:ascii="Times New Roman"/>
                <w:szCs w:val="21"/>
              </w:rPr>
            </w:pPr>
            <w:r>
              <w:rPr>
                <w:rFonts w:ascii="Times New Roman"/>
                <w:szCs w:val="21"/>
              </w:rPr>
              <w:t>若适用，当施加直流和冲击电压时，确保串联阀级电压分布正确。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jc w:val="center"/>
              <w:rPr>
                <w:szCs w:val="21"/>
              </w:rPr>
            </w:pPr>
            <w:r>
              <w:rPr>
                <w:szCs w:val="21"/>
              </w:rPr>
              <w:t>4</w:t>
            </w:r>
          </w:p>
        </w:tc>
        <w:tc>
          <w:tcPr>
            <w:tcW w:w="2918" w:type="dxa"/>
            <w:vAlign w:val="center"/>
          </w:tcPr>
          <w:p>
            <w:pPr>
              <w:rPr>
                <w:szCs w:val="21"/>
              </w:rPr>
            </w:pPr>
            <w:r>
              <w:rPr>
                <w:szCs w:val="21"/>
              </w:rPr>
              <w:t>辅助设备检验</w:t>
            </w:r>
          </w:p>
        </w:tc>
        <w:tc>
          <w:tcPr>
            <w:tcW w:w="4718" w:type="dxa"/>
          </w:tcPr>
          <w:p>
            <w:pPr>
              <w:rPr>
                <w:szCs w:val="21"/>
              </w:rPr>
            </w:pPr>
            <w:r>
              <w:rPr>
                <w:szCs w:val="21"/>
              </w:rPr>
              <w:t>检查每一阀段中的每一个可关断阀器件级的辅助设备以及整阀的辅助设备功能正常。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pStyle w:val="74"/>
              <w:widowControl w:val="0"/>
              <w:ind w:firstLine="0" w:firstLineChars="0"/>
              <w:jc w:val="center"/>
              <w:rPr>
                <w:rFonts w:ascii="Times New Roman"/>
                <w:szCs w:val="21"/>
              </w:rPr>
            </w:pPr>
            <w:r>
              <w:rPr>
                <w:rFonts w:ascii="Times New Roman"/>
                <w:szCs w:val="21"/>
              </w:rPr>
              <w:t>5</w:t>
            </w:r>
          </w:p>
        </w:tc>
        <w:tc>
          <w:tcPr>
            <w:tcW w:w="2918" w:type="dxa"/>
            <w:vAlign w:val="center"/>
          </w:tcPr>
          <w:p>
            <w:pPr>
              <w:pStyle w:val="74"/>
              <w:widowControl w:val="0"/>
              <w:ind w:firstLine="0" w:firstLineChars="0"/>
              <w:rPr>
                <w:rFonts w:ascii="Times New Roman"/>
                <w:szCs w:val="21"/>
              </w:rPr>
            </w:pPr>
            <w:r>
              <w:rPr>
                <w:rFonts w:ascii="Times New Roman"/>
                <w:szCs w:val="21"/>
              </w:rPr>
              <w:t>控制、保护和监测电路检查</w:t>
            </w:r>
          </w:p>
        </w:tc>
        <w:tc>
          <w:tcPr>
            <w:tcW w:w="4718" w:type="dxa"/>
          </w:tcPr>
          <w:p>
            <w:pPr>
              <w:pStyle w:val="74"/>
              <w:widowControl w:val="0"/>
              <w:ind w:firstLine="0" w:firstLineChars="0"/>
              <w:rPr>
                <w:rFonts w:ascii="Times New Roman"/>
                <w:szCs w:val="21"/>
              </w:rPr>
            </w:pPr>
            <w:r>
              <w:rPr>
                <w:rFonts w:ascii="Times New Roman"/>
                <w:szCs w:val="21"/>
              </w:rPr>
              <w:t>检查构成阀整体的所有控制、保护或监测电路的功能，如IGBT门极驱动电路和所有本地保护和监测电路。</w:t>
            </w:r>
          </w:p>
          <w:p>
            <w:pPr>
              <w:pStyle w:val="74"/>
              <w:widowControl w:val="0"/>
              <w:ind w:firstLine="0" w:firstLineChars="0"/>
              <w:rPr>
                <w:rFonts w:ascii="Times New Roman"/>
                <w:szCs w:val="21"/>
              </w:rPr>
            </w:pPr>
            <w:r>
              <w:rPr>
                <w:rFonts w:ascii="Times New Roman"/>
                <w:szCs w:val="21"/>
              </w:rPr>
              <w:t>如有必要进行熔断保护的型式试验和有效性试验，应单独指定。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pStyle w:val="74"/>
              <w:widowControl w:val="0"/>
              <w:ind w:firstLine="0" w:firstLineChars="0"/>
              <w:jc w:val="center"/>
              <w:rPr>
                <w:rFonts w:ascii="Times New Roman"/>
                <w:szCs w:val="21"/>
              </w:rPr>
            </w:pPr>
            <w:r>
              <w:rPr>
                <w:rFonts w:ascii="Times New Roman"/>
                <w:szCs w:val="21"/>
              </w:rPr>
              <w:t>6</w:t>
            </w:r>
          </w:p>
        </w:tc>
        <w:tc>
          <w:tcPr>
            <w:tcW w:w="2918" w:type="dxa"/>
            <w:vAlign w:val="center"/>
          </w:tcPr>
          <w:p>
            <w:pPr>
              <w:pStyle w:val="74"/>
              <w:widowControl w:val="0"/>
              <w:ind w:firstLine="0" w:firstLineChars="0"/>
              <w:rPr>
                <w:rFonts w:ascii="Times New Roman"/>
                <w:szCs w:val="21"/>
              </w:rPr>
            </w:pPr>
            <w:r>
              <w:rPr>
                <w:rFonts w:ascii="Times New Roman"/>
                <w:szCs w:val="21"/>
              </w:rPr>
              <w:t>直流耐压试验</w:t>
            </w:r>
          </w:p>
        </w:tc>
        <w:tc>
          <w:tcPr>
            <w:tcW w:w="4718" w:type="dxa"/>
          </w:tcPr>
          <w:p>
            <w:pPr>
              <w:pStyle w:val="74"/>
              <w:widowControl w:val="0"/>
              <w:ind w:firstLine="0" w:firstLineChars="0"/>
              <w:rPr>
                <w:rFonts w:ascii="Times New Roman"/>
                <w:szCs w:val="21"/>
              </w:rPr>
            </w:pPr>
            <w:r>
              <w:rPr>
                <w:rFonts w:ascii="Times New Roman"/>
                <w:szCs w:val="21"/>
              </w:rPr>
              <w:t>检查阀元件是否能耐受规定的电压值，该电压值对应于阀电压最大值。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jc w:val="center"/>
              <w:rPr>
                <w:szCs w:val="21"/>
              </w:rPr>
            </w:pPr>
            <w:r>
              <w:rPr>
                <w:szCs w:val="21"/>
              </w:rPr>
              <w:t>8</w:t>
            </w:r>
          </w:p>
        </w:tc>
        <w:tc>
          <w:tcPr>
            <w:tcW w:w="2918" w:type="dxa"/>
            <w:vAlign w:val="center"/>
          </w:tcPr>
          <w:p>
            <w:pPr>
              <w:rPr>
                <w:szCs w:val="21"/>
              </w:rPr>
            </w:pPr>
            <w:r>
              <w:rPr>
                <w:szCs w:val="21"/>
              </w:rPr>
              <w:t>开通、关断试验</w:t>
            </w:r>
          </w:p>
        </w:tc>
        <w:tc>
          <w:tcPr>
            <w:tcW w:w="4718" w:type="dxa"/>
          </w:tcPr>
          <w:p>
            <w:pPr>
              <w:pStyle w:val="74"/>
              <w:widowControl w:val="0"/>
              <w:ind w:firstLine="0" w:firstLineChars="0"/>
              <w:rPr>
                <w:rFonts w:ascii="Times New Roman"/>
                <w:szCs w:val="21"/>
              </w:rPr>
            </w:pPr>
            <w:r>
              <w:rPr>
                <w:rFonts w:ascii="Times New Roman"/>
                <w:szCs w:val="21"/>
              </w:rPr>
              <w:t>检查每个阀级内部的可关断阀器件能够按照指令正确开通和关断。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pStyle w:val="74"/>
              <w:widowControl w:val="0"/>
              <w:ind w:firstLine="0" w:firstLineChars="0"/>
              <w:jc w:val="center"/>
              <w:rPr>
                <w:rFonts w:ascii="Times New Roman"/>
                <w:szCs w:val="21"/>
              </w:rPr>
            </w:pPr>
            <w:r>
              <w:rPr>
                <w:rFonts w:ascii="Times New Roman"/>
                <w:szCs w:val="21"/>
              </w:rPr>
              <w:t>9</w:t>
            </w:r>
          </w:p>
        </w:tc>
        <w:tc>
          <w:tcPr>
            <w:tcW w:w="2918" w:type="dxa"/>
            <w:vAlign w:val="center"/>
          </w:tcPr>
          <w:p>
            <w:pPr>
              <w:pStyle w:val="74"/>
              <w:widowControl w:val="0"/>
              <w:ind w:firstLine="0" w:firstLineChars="0"/>
              <w:rPr>
                <w:rFonts w:ascii="Times New Roman"/>
                <w:szCs w:val="21"/>
              </w:rPr>
            </w:pPr>
            <w:r>
              <w:rPr>
                <w:rFonts w:ascii="Times New Roman"/>
                <w:szCs w:val="21"/>
              </w:rPr>
              <w:t>压力检查</w:t>
            </w:r>
          </w:p>
        </w:tc>
        <w:tc>
          <w:tcPr>
            <w:tcW w:w="4718" w:type="dxa"/>
          </w:tcPr>
          <w:p>
            <w:pPr>
              <w:pStyle w:val="74"/>
              <w:widowControl w:val="0"/>
              <w:ind w:firstLine="0" w:firstLineChars="0"/>
              <w:rPr>
                <w:rFonts w:ascii="Times New Roman"/>
                <w:szCs w:val="21"/>
              </w:rPr>
            </w:pPr>
            <w:r>
              <w:rPr>
                <w:rFonts w:ascii="Times New Roman"/>
                <w:szCs w:val="21"/>
              </w:rPr>
              <w:t>检查冷却水路是否泄漏。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pPr>
              <w:jc w:val="center"/>
              <w:rPr>
                <w:szCs w:val="21"/>
              </w:rPr>
            </w:pPr>
            <w:r>
              <w:rPr>
                <w:szCs w:val="21"/>
              </w:rPr>
              <w:t>10</w:t>
            </w:r>
          </w:p>
        </w:tc>
        <w:tc>
          <w:tcPr>
            <w:tcW w:w="2918" w:type="dxa"/>
            <w:vAlign w:val="center"/>
          </w:tcPr>
          <w:p>
            <w:pPr>
              <w:rPr>
                <w:szCs w:val="21"/>
              </w:rPr>
            </w:pPr>
            <w:r>
              <w:rPr>
                <w:szCs w:val="21"/>
              </w:rPr>
              <w:t>单个阀模块试验</w:t>
            </w:r>
          </w:p>
        </w:tc>
        <w:tc>
          <w:tcPr>
            <w:tcW w:w="4718" w:type="dxa"/>
          </w:tcPr>
          <w:p>
            <w:pPr>
              <w:rPr>
                <w:szCs w:val="21"/>
              </w:rPr>
            </w:pPr>
            <w:r>
              <w:rPr>
                <w:szCs w:val="21"/>
              </w:rPr>
              <w:t>阀中每一个子模块都要进行严格的试验、检查和质量评定。</w:t>
            </w:r>
          </w:p>
          <w:p>
            <w:pPr>
              <w:rPr>
                <w:szCs w:val="21"/>
              </w:rPr>
            </w:pPr>
            <w:r>
              <w:rPr>
                <w:szCs w:val="21"/>
              </w:rPr>
              <w:t>对于如IGBT这样的元部件，因具有国际电工技术委员会(IEC)所推荐的试验程序或者国际上其他可接受的标准，应根据这些试验程序或标准进行试验并出具试验报告。</w:t>
            </w:r>
          </w:p>
        </w:tc>
      </w:tr>
    </w:tbl>
    <w:p>
      <w:pPr>
        <w:pStyle w:val="78"/>
        <w:spacing w:before="156" w:beforeLines="50" w:after="156" w:afterLines="50" w:line="320" w:lineRule="exact"/>
        <w:ind w:left="0" w:firstLine="0"/>
        <w:rPr>
          <w:rFonts w:ascii="Times New Roman" w:hAnsi="Times New Roman"/>
          <w:szCs w:val="21"/>
        </w:rPr>
      </w:pPr>
      <w:bookmarkStart w:id="447" w:name="_Toc12249760"/>
      <w:bookmarkEnd w:id="447"/>
      <w:bookmarkStart w:id="448" w:name="_Toc12249759"/>
      <w:bookmarkEnd w:id="448"/>
      <w:bookmarkStart w:id="449" w:name="_Toc12249758"/>
      <w:bookmarkEnd w:id="449"/>
      <w:bookmarkStart w:id="450" w:name="_Toc12249757"/>
      <w:bookmarkEnd w:id="450"/>
      <w:bookmarkStart w:id="451" w:name="_Toc12249756"/>
      <w:bookmarkEnd w:id="451"/>
      <w:bookmarkStart w:id="452" w:name="_Toc12249755"/>
      <w:bookmarkEnd w:id="452"/>
      <w:bookmarkStart w:id="453" w:name="_Toc27505850"/>
      <w:r>
        <w:rPr>
          <w:rFonts w:ascii="Times New Roman" w:hAnsi="Times New Roman"/>
          <w:szCs w:val="21"/>
        </w:rPr>
        <w:t>现场交接试验</w:t>
      </w:r>
      <w:bookmarkEnd w:id="453"/>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概述</w:t>
      </w:r>
    </w:p>
    <w:p>
      <w:pPr>
        <w:spacing w:line="320" w:lineRule="exact"/>
        <w:ind w:firstLine="560" w:firstLineChars="267"/>
      </w:pPr>
      <w:r>
        <w:t>现场试验的目的是检验是否具备投运条件，具体包括：</w:t>
      </w:r>
    </w:p>
    <w:p>
      <w:pPr>
        <w:pStyle w:val="127"/>
        <w:numPr>
          <w:ilvl w:val="0"/>
          <w:numId w:val="28"/>
        </w:numPr>
        <w:tabs>
          <w:tab w:val="clear" w:pos="854"/>
        </w:tabs>
        <w:spacing w:line="320" w:lineRule="exact"/>
        <w:ind w:left="851" w:leftChars="0" w:hanging="425" w:firstLineChars="0"/>
        <w:rPr>
          <w:rFonts w:ascii="Times New Roman"/>
          <w:szCs w:val="21"/>
        </w:rPr>
      </w:pPr>
      <w:r>
        <w:rPr>
          <w:rFonts w:ascii="Times New Roman"/>
          <w:szCs w:val="21"/>
        </w:rPr>
        <w:t>阀段或阀级在运输过程中无部件损坏或松动；</w:t>
      </w:r>
    </w:p>
    <w:p>
      <w:pPr>
        <w:pStyle w:val="127"/>
        <w:numPr>
          <w:ilvl w:val="0"/>
          <w:numId w:val="28"/>
        </w:numPr>
        <w:tabs>
          <w:tab w:val="clear" w:pos="854"/>
        </w:tabs>
        <w:spacing w:line="320" w:lineRule="exact"/>
        <w:ind w:left="851" w:leftChars="0" w:hanging="425" w:firstLineChars="0"/>
        <w:rPr>
          <w:rFonts w:ascii="Times New Roman"/>
          <w:szCs w:val="21"/>
        </w:rPr>
      </w:pPr>
      <w:r>
        <w:rPr>
          <w:rFonts w:ascii="Times New Roman"/>
          <w:szCs w:val="21"/>
        </w:rPr>
        <w:t>水冷系统满足投运要求；</w:t>
      </w:r>
    </w:p>
    <w:p>
      <w:pPr>
        <w:pStyle w:val="127"/>
        <w:numPr>
          <w:ilvl w:val="0"/>
          <w:numId w:val="28"/>
        </w:numPr>
        <w:tabs>
          <w:tab w:val="clear" w:pos="854"/>
        </w:tabs>
        <w:spacing w:line="320" w:lineRule="exact"/>
        <w:ind w:left="851" w:leftChars="0" w:hanging="425" w:firstLineChars="0"/>
        <w:rPr>
          <w:rFonts w:ascii="Times New Roman"/>
          <w:szCs w:val="21"/>
        </w:rPr>
      </w:pPr>
      <w:r>
        <w:rPr>
          <w:rFonts w:ascii="Times New Roman"/>
          <w:szCs w:val="21"/>
        </w:rPr>
        <w:t>阀支架的绝缘能力充足；</w:t>
      </w:r>
    </w:p>
    <w:p>
      <w:pPr>
        <w:pStyle w:val="127"/>
        <w:numPr>
          <w:ilvl w:val="0"/>
          <w:numId w:val="28"/>
        </w:numPr>
        <w:tabs>
          <w:tab w:val="clear" w:pos="854"/>
        </w:tabs>
        <w:spacing w:line="320" w:lineRule="exact"/>
        <w:ind w:left="851" w:leftChars="0" w:hanging="425" w:firstLineChars="0"/>
        <w:rPr>
          <w:rFonts w:ascii="Times New Roman"/>
          <w:szCs w:val="21"/>
        </w:rPr>
      </w:pPr>
      <w:r>
        <w:rPr>
          <w:rFonts w:ascii="Times New Roman"/>
          <w:szCs w:val="21"/>
        </w:rPr>
        <w:t>换流器与</w:t>
      </w:r>
      <w:r>
        <w:rPr>
          <w:rFonts w:hint="eastAsia" w:ascii="Times New Roman"/>
          <w:szCs w:val="21"/>
        </w:rPr>
        <w:t>阀控</w:t>
      </w:r>
      <w:r>
        <w:rPr>
          <w:rFonts w:ascii="Times New Roman"/>
          <w:szCs w:val="21"/>
        </w:rPr>
        <w:t>电子设备的通信正常。</w:t>
      </w:r>
    </w:p>
    <w:p>
      <w:pPr>
        <w:pStyle w:val="77"/>
        <w:spacing w:before="156" w:beforeLines="50" w:after="156" w:afterLines="50" w:line="320" w:lineRule="exact"/>
        <w:ind w:left="0"/>
        <w:rPr>
          <w:rFonts w:ascii="Times New Roman" w:hAnsi="Times New Roman"/>
          <w:szCs w:val="21"/>
        </w:rPr>
      </w:pPr>
      <w:r>
        <w:rPr>
          <w:rFonts w:ascii="Times New Roman" w:hAnsi="Times New Roman"/>
          <w:szCs w:val="21"/>
        </w:rPr>
        <w:t>现场交接试验项目及要求</w:t>
      </w:r>
    </w:p>
    <w:p>
      <w:pPr>
        <w:spacing w:line="320" w:lineRule="exact"/>
        <w:ind w:firstLine="560" w:firstLineChars="267"/>
        <w:rPr>
          <w:szCs w:val="21"/>
        </w:rPr>
      </w:pPr>
      <w:r>
        <w:t>现场交接试验项目包括在表5中。现场交接试验应按照工程设备有关交接试验标准，以及</w:t>
      </w:r>
      <w:r>
        <w:rPr>
          <w:rFonts w:hint="eastAsia"/>
        </w:rPr>
        <w:t>DL/T 15</w:t>
      </w:r>
      <w:r>
        <w:t>13</w:t>
      </w:r>
      <w:r>
        <w:rPr>
          <w:rFonts w:hint="eastAsia"/>
        </w:rPr>
        <w:t>-2016</w:t>
      </w:r>
      <w:r>
        <w:t>的要求进行。</w:t>
      </w:r>
    </w:p>
    <w:p>
      <w:pPr>
        <w:pStyle w:val="19"/>
        <w:jc w:val="center"/>
        <w:rPr>
          <w:rFonts w:ascii="Times New Roman" w:hAnsi="Times New Roman"/>
        </w:rPr>
      </w:pPr>
      <w:r>
        <w:rPr>
          <w:rFonts w:ascii="Times New Roman" w:hAnsi="Times New Roman"/>
        </w:rPr>
        <w:t>表 5 现场交接试验项目及要求表</w:t>
      </w:r>
    </w:p>
    <w:tbl>
      <w:tblPr>
        <w:tblStyle w:val="40"/>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35"/>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jc w:val="center"/>
              <w:rPr>
                <w:szCs w:val="21"/>
              </w:rPr>
            </w:pPr>
            <w:r>
              <w:rPr>
                <w:szCs w:val="21"/>
              </w:rPr>
              <w:t>序号</w:t>
            </w:r>
          </w:p>
        </w:tc>
        <w:tc>
          <w:tcPr>
            <w:tcW w:w="2835" w:type="dxa"/>
          </w:tcPr>
          <w:p>
            <w:pPr>
              <w:jc w:val="center"/>
              <w:rPr>
                <w:szCs w:val="21"/>
              </w:rPr>
            </w:pPr>
            <w:r>
              <w:rPr>
                <w:szCs w:val="21"/>
              </w:rPr>
              <w:t>项目</w:t>
            </w:r>
          </w:p>
        </w:tc>
        <w:tc>
          <w:tcPr>
            <w:tcW w:w="4819" w:type="dxa"/>
          </w:tcPr>
          <w:p>
            <w:pPr>
              <w:jc w:val="center"/>
              <w:rPr>
                <w:szCs w:val="21"/>
              </w:rPr>
            </w:pPr>
            <w:r>
              <w:rPr>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szCs w:val="21"/>
              </w:rPr>
              <w:t>1</w:t>
            </w:r>
          </w:p>
        </w:tc>
        <w:tc>
          <w:tcPr>
            <w:tcW w:w="2835" w:type="dxa"/>
            <w:vAlign w:val="center"/>
          </w:tcPr>
          <w:p>
            <w:pPr>
              <w:rPr>
                <w:szCs w:val="21"/>
              </w:rPr>
            </w:pPr>
            <w:r>
              <w:rPr>
                <w:szCs w:val="21"/>
              </w:rPr>
              <w:t>外观检查</w:t>
            </w:r>
          </w:p>
        </w:tc>
        <w:tc>
          <w:tcPr>
            <w:tcW w:w="4819" w:type="dxa"/>
            <w:vAlign w:val="center"/>
          </w:tcPr>
          <w:p>
            <w:pPr>
              <w:pStyle w:val="74"/>
              <w:widowControl w:val="0"/>
              <w:ind w:firstLine="0" w:firstLineChars="0"/>
              <w:rPr>
                <w:rFonts w:ascii="Times New Roman"/>
                <w:szCs w:val="21"/>
              </w:rPr>
            </w:pPr>
            <w:r>
              <w:rPr>
                <w:rFonts w:ascii="Times New Roman"/>
                <w:szCs w:val="21"/>
              </w:rPr>
              <w:t>检查换流器所有元件或部件无损坏或无松动。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szCs w:val="21"/>
              </w:rPr>
              <w:t>2</w:t>
            </w:r>
          </w:p>
        </w:tc>
        <w:tc>
          <w:tcPr>
            <w:tcW w:w="2835" w:type="dxa"/>
            <w:vAlign w:val="center"/>
          </w:tcPr>
          <w:p>
            <w:pPr>
              <w:rPr>
                <w:szCs w:val="21"/>
              </w:rPr>
            </w:pPr>
            <w:r>
              <w:rPr>
                <w:szCs w:val="21"/>
              </w:rPr>
              <w:t>接线检查</w:t>
            </w:r>
          </w:p>
        </w:tc>
        <w:tc>
          <w:tcPr>
            <w:tcW w:w="4819" w:type="dxa"/>
            <w:vAlign w:val="center"/>
          </w:tcPr>
          <w:p>
            <w:pPr>
              <w:pStyle w:val="74"/>
              <w:widowControl w:val="0"/>
              <w:ind w:firstLine="0" w:firstLineChars="0"/>
              <w:rPr>
                <w:rFonts w:ascii="Times New Roman"/>
                <w:szCs w:val="21"/>
              </w:rPr>
            </w:pPr>
            <w:r>
              <w:rPr>
                <w:rFonts w:ascii="Times New Roman"/>
                <w:szCs w:val="21"/>
              </w:rPr>
              <w:t>检查所有主回路接线正确和牢固。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szCs w:val="21"/>
              </w:rPr>
              <w:t>3</w:t>
            </w:r>
          </w:p>
        </w:tc>
        <w:tc>
          <w:tcPr>
            <w:tcW w:w="2835" w:type="dxa"/>
            <w:vAlign w:val="center"/>
          </w:tcPr>
          <w:p>
            <w:pPr>
              <w:rPr>
                <w:szCs w:val="21"/>
              </w:rPr>
            </w:pPr>
            <w:r>
              <w:rPr>
                <w:szCs w:val="21"/>
              </w:rPr>
              <w:t>阀支架绝缘试验</w:t>
            </w:r>
          </w:p>
        </w:tc>
        <w:tc>
          <w:tcPr>
            <w:tcW w:w="4819" w:type="dxa"/>
            <w:vAlign w:val="center"/>
          </w:tcPr>
          <w:p>
            <w:pPr>
              <w:pStyle w:val="74"/>
              <w:widowControl w:val="0"/>
              <w:ind w:firstLine="0" w:firstLineChars="0"/>
              <w:rPr>
                <w:rFonts w:ascii="Times New Roman"/>
                <w:szCs w:val="21"/>
              </w:rPr>
            </w:pPr>
            <w:r>
              <w:rPr>
                <w:rFonts w:ascii="Times New Roman"/>
                <w:szCs w:val="21"/>
              </w:rPr>
              <w:t>验证阀支架对交流和/或直流电压的绝缘性能。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szCs w:val="21"/>
              </w:rPr>
              <w:t>4</w:t>
            </w:r>
          </w:p>
        </w:tc>
        <w:tc>
          <w:tcPr>
            <w:tcW w:w="2835" w:type="dxa"/>
            <w:vAlign w:val="center"/>
          </w:tcPr>
          <w:p>
            <w:pPr>
              <w:pStyle w:val="74"/>
              <w:widowControl w:val="0"/>
              <w:ind w:firstLine="0" w:firstLineChars="0"/>
              <w:rPr>
                <w:rFonts w:ascii="Times New Roman"/>
                <w:szCs w:val="21"/>
              </w:rPr>
            </w:pPr>
            <w:r>
              <w:rPr>
                <w:rFonts w:ascii="Times New Roman"/>
                <w:szCs w:val="21"/>
              </w:rPr>
              <w:t>压力试验</w:t>
            </w:r>
          </w:p>
        </w:tc>
        <w:tc>
          <w:tcPr>
            <w:tcW w:w="4819" w:type="dxa"/>
            <w:vAlign w:val="center"/>
          </w:tcPr>
          <w:p>
            <w:pPr>
              <w:pStyle w:val="74"/>
              <w:widowControl w:val="0"/>
              <w:ind w:firstLine="0" w:firstLineChars="0"/>
              <w:rPr>
                <w:rFonts w:ascii="Times New Roman"/>
                <w:szCs w:val="21"/>
              </w:rPr>
            </w:pPr>
            <w:r>
              <w:rPr>
                <w:rFonts w:ascii="Times New Roman"/>
                <w:szCs w:val="21"/>
              </w:rPr>
              <w:t>检查冷却水路是否泄漏</w:t>
            </w:r>
            <w:r>
              <w:rPr>
                <w:rFonts w:hint="eastAsia" w:ascii="Times New Roman"/>
                <w:szCs w:val="21"/>
              </w:rPr>
              <w:t>，适用于水冷型换流器</w:t>
            </w:r>
            <w:r>
              <w:rPr>
                <w:rFonts w:asci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szCs w:val="21"/>
              </w:rPr>
              <w:t>5</w:t>
            </w:r>
          </w:p>
        </w:tc>
        <w:tc>
          <w:tcPr>
            <w:tcW w:w="2835" w:type="dxa"/>
            <w:vAlign w:val="center"/>
          </w:tcPr>
          <w:p>
            <w:pPr>
              <w:pStyle w:val="77"/>
              <w:widowControl w:val="0"/>
              <w:numPr>
                <w:ilvl w:val="0"/>
                <w:numId w:val="0"/>
              </w:numPr>
              <w:jc w:val="both"/>
              <w:rPr>
                <w:rFonts w:ascii="Times New Roman" w:hAnsi="Times New Roman" w:eastAsia="宋体"/>
                <w:szCs w:val="21"/>
              </w:rPr>
            </w:pPr>
            <w:r>
              <w:rPr>
                <w:rFonts w:ascii="Times New Roman" w:hAnsi="Times New Roman" w:eastAsia="宋体"/>
                <w:szCs w:val="21"/>
              </w:rPr>
              <w:t>光纤损耗测量</w:t>
            </w:r>
          </w:p>
        </w:tc>
        <w:tc>
          <w:tcPr>
            <w:tcW w:w="4819" w:type="dxa"/>
            <w:vAlign w:val="center"/>
          </w:tcPr>
          <w:p>
            <w:pPr>
              <w:pStyle w:val="74"/>
              <w:widowControl w:val="0"/>
              <w:ind w:firstLine="0" w:firstLineChars="0"/>
              <w:rPr>
                <w:rFonts w:ascii="Times New Roman"/>
                <w:szCs w:val="21"/>
              </w:rPr>
            </w:pPr>
            <w:r>
              <w:rPr>
                <w:rFonts w:ascii="Times New Roman"/>
                <w:szCs w:val="21"/>
              </w:rPr>
              <w:t>验证光纤损耗满足设计要求。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szCs w:val="21"/>
              </w:rPr>
              <w:t>6</w:t>
            </w:r>
          </w:p>
        </w:tc>
        <w:tc>
          <w:tcPr>
            <w:tcW w:w="2835" w:type="dxa"/>
            <w:vAlign w:val="center"/>
          </w:tcPr>
          <w:p>
            <w:pPr>
              <w:pStyle w:val="77"/>
              <w:widowControl w:val="0"/>
              <w:numPr>
                <w:ilvl w:val="0"/>
                <w:numId w:val="0"/>
              </w:numPr>
              <w:jc w:val="both"/>
              <w:rPr>
                <w:rFonts w:ascii="Times New Roman" w:hAnsi="Times New Roman"/>
                <w:szCs w:val="21"/>
              </w:rPr>
            </w:pPr>
            <w:r>
              <w:rPr>
                <w:rFonts w:ascii="Times New Roman" w:hAnsi="Times New Roman" w:eastAsia="宋体"/>
                <w:szCs w:val="21"/>
              </w:rPr>
              <w:t>阀级功能试验</w:t>
            </w:r>
          </w:p>
        </w:tc>
        <w:tc>
          <w:tcPr>
            <w:tcW w:w="4819" w:type="dxa"/>
            <w:vAlign w:val="center"/>
          </w:tcPr>
          <w:p>
            <w:pPr>
              <w:pStyle w:val="74"/>
              <w:widowControl w:val="0"/>
              <w:ind w:firstLine="0" w:firstLineChars="0"/>
              <w:rPr>
                <w:rFonts w:ascii="Times New Roman"/>
                <w:szCs w:val="21"/>
              </w:rPr>
            </w:pPr>
            <w:r>
              <w:rPr>
                <w:rFonts w:ascii="Times New Roman"/>
                <w:szCs w:val="21"/>
              </w:rPr>
              <w:t>用于检查阀级的基本功能是否正常，具体包括：阀级内部电子电路工作正常、阀级内部的可关断阀器件能够按照指令正确开通和关断、阀级旁路开关能够按照指令正确动作、阀级与</w:t>
            </w:r>
            <w:r>
              <w:rPr>
                <w:rFonts w:hint="eastAsia" w:ascii="Times New Roman"/>
                <w:szCs w:val="21"/>
              </w:rPr>
              <w:t>阀控</w:t>
            </w:r>
            <w:r>
              <w:rPr>
                <w:rFonts w:ascii="Times New Roman"/>
                <w:szCs w:val="21"/>
              </w:rPr>
              <w:t>设备之间的通信正常。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szCs w:val="21"/>
              </w:rPr>
            </w:pPr>
            <w:r>
              <w:rPr>
                <w:rFonts w:hint="eastAsia"/>
                <w:szCs w:val="21"/>
              </w:rPr>
              <w:t>7</w:t>
            </w:r>
          </w:p>
        </w:tc>
        <w:tc>
          <w:tcPr>
            <w:tcW w:w="2835" w:type="dxa"/>
            <w:vAlign w:val="center"/>
          </w:tcPr>
          <w:p>
            <w:pPr>
              <w:pStyle w:val="77"/>
              <w:widowControl w:val="0"/>
              <w:numPr>
                <w:ilvl w:val="0"/>
                <w:numId w:val="0"/>
              </w:numPr>
              <w:jc w:val="both"/>
              <w:rPr>
                <w:rFonts w:ascii="Times New Roman" w:hAnsi="Times New Roman" w:eastAsia="宋体"/>
                <w:szCs w:val="21"/>
              </w:rPr>
            </w:pPr>
            <w:r>
              <w:rPr>
                <w:rFonts w:hint="eastAsia" w:ascii="Times New Roman" w:hAnsi="Times New Roman" w:eastAsia="宋体"/>
                <w:szCs w:val="21"/>
              </w:rPr>
              <w:t>阀控功能试验</w:t>
            </w:r>
          </w:p>
        </w:tc>
        <w:tc>
          <w:tcPr>
            <w:tcW w:w="4819" w:type="dxa"/>
            <w:vAlign w:val="center"/>
          </w:tcPr>
          <w:p>
            <w:pPr>
              <w:pStyle w:val="74"/>
              <w:widowControl w:val="0"/>
              <w:ind w:firstLine="0" w:firstLineChars="0"/>
              <w:rPr>
                <w:rFonts w:ascii="Times New Roman"/>
                <w:szCs w:val="21"/>
              </w:rPr>
            </w:pPr>
            <w:r>
              <w:rPr>
                <w:rFonts w:hint="eastAsia" w:ascii="Times New Roman"/>
                <w:szCs w:val="21"/>
              </w:rPr>
              <w:t>检查阀控自检，对外接口通信等功能。</w:t>
            </w:r>
          </w:p>
        </w:tc>
      </w:tr>
    </w:tbl>
    <w:p>
      <w:pPr>
        <w:rPr>
          <w:szCs w:val="21"/>
        </w:rPr>
      </w:pPr>
    </w:p>
    <w:p>
      <w:pPr>
        <w:pStyle w:val="78"/>
        <w:spacing w:before="156" w:beforeLines="50" w:after="156" w:afterLines="50" w:line="320" w:lineRule="exact"/>
        <w:ind w:left="0" w:firstLine="0"/>
        <w:rPr>
          <w:rFonts w:ascii="Times New Roman" w:hAnsi="Times New Roman"/>
          <w:szCs w:val="21"/>
        </w:rPr>
      </w:pPr>
      <w:bookmarkStart w:id="454" w:name="_Toc27505855"/>
      <w:bookmarkEnd w:id="454"/>
      <w:bookmarkStart w:id="455" w:name="_Toc27505854"/>
      <w:bookmarkEnd w:id="455"/>
      <w:bookmarkStart w:id="456" w:name="_Toc27505853"/>
      <w:bookmarkEnd w:id="456"/>
      <w:bookmarkStart w:id="457" w:name="_Toc27505852"/>
      <w:bookmarkEnd w:id="457"/>
      <w:bookmarkStart w:id="458" w:name="_Toc27505851"/>
      <w:bookmarkEnd w:id="458"/>
      <w:bookmarkStart w:id="459" w:name="_Toc27505856"/>
      <w:r>
        <w:rPr>
          <w:rFonts w:ascii="Times New Roman" w:hAnsi="Times New Roman"/>
          <w:szCs w:val="21"/>
        </w:rPr>
        <w:t>长期老化试验</w:t>
      </w:r>
      <w:bookmarkEnd w:id="459"/>
    </w:p>
    <w:p>
      <w:pPr>
        <w:pStyle w:val="77"/>
        <w:spacing w:line="320" w:lineRule="exact"/>
        <w:ind w:left="0"/>
        <w:rPr>
          <w:rFonts w:ascii="宋体" w:hAnsi="宋体" w:eastAsia="宋体"/>
          <w:szCs w:val="21"/>
        </w:rPr>
      </w:pPr>
      <w:r>
        <w:rPr>
          <w:rFonts w:hint="eastAsia" w:ascii="宋体" w:hAnsi="宋体" w:eastAsia="宋体"/>
          <w:szCs w:val="21"/>
        </w:rPr>
        <w:t>对于采用液体冷却的阀，因阀结构内具有塑料或橡胶管道，制造商应进行适当的老化试验或者向订货方提供可以接受的报告以证明该种材料所制成的构件在阀内的环境下具有超过</w:t>
      </w:r>
      <w:r>
        <w:rPr>
          <w:rFonts w:ascii="宋体" w:hAnsi="宋体" w:eastAsia="宋体"/>
          <w:szCs w:val="21"/>
        </w:rPr>
        <w:t>30</w:t>
      </w:r>
      <w:r>
        <w:rPr>
          <w:rFonts w:hint="eastAsia" w:ascii="宋体" w:hAnsi="宋体" w:eastAsia="宋体"/>
          <w:szCs w:val="21"/>
        </w:rPr>
        <w:t>年的寿命。</w:t>
      </w:r>
    </w:p>
    <w:p>
      <w:pPr>
        <w:pStyle w:val="77"/>
        <w:spacing w:line="320" w:lineRule="exact"/>
        <w:ind w:left="0"/>
        <w:rPr>
          <w:rFonts w:ascii="宋体" w:hAnsi="宋体" w:eastAsia="宋体"/>
          <w:szCs w:val="21"/>
        </w:rPr>
      </w:pPr>
      <w:r>
        <w:rPr>
          <w:rFonts w:hint="eastAsia" w:ascii="宋体" w:hAnsi="宋体" w:eastAsia="宋体"/>
          <w:szCs w:val="21"/>
        </w:rPr>
        <w:t>通过试验应估计温度、弯曲或变形所产生的应力和电场的影响以及这些因素的综合影响。应向订货方提供有关曲线，详细地描述</w:t>
      </w:r>
      <w:r>
        <w:rPr>
          <w:rFonts w:ascii="宋体" w:hAnsi="宋体" w:eastAsia="宋体"/>
          <w:szCs w:val="21"/>
        </w:rPr>
        <w:t>30</w:t>
      </w:r>
      <w:r>
        <w:rPr>
          <w:rFonts w:hint="eastAsia" w:ascii="宋体" w:hAnsi="宋体" w:eastAsia="宋体"/>
          <w:szCs w:val="21"/>
        </w:rPr>
        <w:t>年运行寿命期限内的劣化程度并由此判断此种材料的劣化特征，是否是线性的，指数型的或者是可以预计的。</w:t>
      </w:r>
    </w:p>
    <w:p>
      <w:pPr>
        <w:pStyle w:val="123"/>
        <w:spacing w:before="312" w:beforeLines="100" w:after="312" w:afterLines="100" w:line="320" w:lineRule="exact"/>
        <w:rPr>
          <w:rFonts w:ascii="Times New Roman"/>
          <w:szCs w:val="21"/>
        </w:rPr>
      </w:pPr>
      <w:bookmarkStart w:id="460" w:name="_Hlk523644531"/>
      <w:r>
        <w:rPr>
          <w:rFonts w:hint="eastAsia" w:ascii="Times New Roman"/>
          <w:szCs w:val="21"/>
        </w:rPr>
        <w:t xml:space="preserve"> </w:t>
      </w:r>
      <w:bookmarkStart w:id="461" w:name="_Toc27505857"/>
      <w:r>
        <w:rPr>
          <w:rFonts w:hint="eastAsia" w:ascii="Times New Roman"/>
          <w:szCs w:val="21"/>
        </w:rPr>
        <w:t>铭牌</w:t>
      </w:r>
      <w:bookmarkEnd w:id="461"/>
    </w:p>
    <w:p>
      <w:pPr>
        <w:pStyle w:val="77"/>
        <w:spacing w:line="320" w:lineRule="exact"/>
        <w:ind w:left="0"/>
        <w:rPr>
          <w:rFonts w:ascii="宋体" w:hAnsi="宋体" w:eastAsia="宋体"/>
          <w:szCs w:val="21"/>
        </w:rPr>
      </w:pPr>
      <w:r>
        <w:rPr>
          <w:rFonts w:hint="eastAsia" w:ascii="宋体" w:hAnsi="宋体" w:eastAsia="宋体"/>
          <w:szCs w:val="21"/>
        </w:rPr>
        <w:t>换流器应有铭牌。铭牌应由耐腐蚀材料制成，字样、符号应清晰耐久。铭牌的安装位置应在正常运行时明显可见。</w:t>
      </w:r>
    </w:p>
    <w:p>
      <w:pPr>
        <w:pStyle w:val="77"/>
        <w:spacing w:line="320" w:lineRule="exact"/>
        <w:ind w:left="0"/>
        <w:rPr>
          <w:rFonts w:ascii="宋体" w:hAnsi="宋体" w:eastAsia="宋体"/>
          <w:szCs w:val="21"/>
        </w:rPr>
      </w:pPr>
      <w:r>
        <w:rPr>
          <w:rFonts w:hint="eastAsia" w:ascii="宋体" w:hAnsi="宋体" w:eastAsia="宋体"/>
          <w:szCs w:val="21"/>
        </w:rPr>
        <w:t>换流器的铭牌应包含以下信息</w:t>
      </w:r>
      <w:r>
        <w:rPr>
          <w:rFonts w:ascii="宋体" w:hAnsi="宋体" w:eastAsia="宋体"/>
          <w:szCs w:val="21"/>
        </w:rPr>
        <w:t>：</w:t>
      </w:r>
    </w:p>
    <w:p>
      <w:pPr>
        <w:pStyle w:val="74"/>
        <w:numPr>
          <w:ilvl w:val="0"/>
          <w:numId w:val="29"/>
        </w:numPr>
        <w:spacing w:line="320" w:lineRule="exact"/>
        <w:ind w:left="420" w:firstLine="0" w:firstLineChars="0"/>
        <w:rPr>
          <w:rFonts w:ascii="Times New Roman"/>
          <w:szCs w:val="21"/>
        </w:rPr>
      </w:pPr>
      <w:r>
        <w:rPr>
          <w:rFonts w:ascii="Times New Roman"/>
          <w:szCs w:val="21"/>
        </w:rPr>
        <w:t>产品名称；</w:t>
      </w:r>
    </w:p>
    <w:p>
      <w:pPr>
        <w:pStyle w:val="74"/>
        <w:numPr>
          <w:ilvl w:val="0"/>
          <w:numId w:val="29"/>
        </w:numPr>
        <w:spacing w:line="320" w:lineRule="exact"/>
        <w:ind w:left="420" w:firstLine="0" w:firstLineChars="0"/>
        <w:rPr>
          <w:rFonts w:ascii="Times New Roman"/>
          <w:szCs w:val="21"/>
        </w:rPr>
      </w:pPr>
      <w:r>
        <w:rPr>
          <w:rFonts w:ascii="Times New Roman"/>
          <w:szCs w:val="21"/>
        </w:rPr>
        <w:t>产品型号；</w:t>
      </w:r>
    </w:p>
    <w:p>
      <w:pPr>
        <w:pStyle w:val="74"/>
        <w:numPr>
          <w:ilvl w:val="0"/>
          <w:numId w:val="29"/>
        </w:numPr>
        <w:spacing w:line="320" w:lineRule="exact"/>
        <w:ind w:left="420" w:firstLine="0" w:firstLineChars="0"/>
        <w:rPr>
          <w:rFonts w:ascii="Times New Roman"/>
          <w:szCs w:val="21"/>
        </w:rPr>
      </w:pPr>
      <w:r>
        <w:rPr>
          <w:rFonts w:ascii="Times New Roman"/>
          <w:szCs w:val="21"/>
        </w:rPr>
        <w:t>产品技术参数：</w:t>
      </w:r>
    </w:p>
    <w:p>
      <w:pPr>
        <w:pStyle w:val="74"/>
        <w:numPr>
          <w:ilvl w:val="0"/>
          <w:numId w:val="29"/>
        </w:numPr>
        <w:spacing w:line="320" w:lineRule="exact"/>
        <w:ind w:left="420" w:firstLine="0" w:firstLineChars="0"/>
        <w:rPr>
          <w:rFonts w:ascii="Times New Roman"/>
          <w:szCs w:val="21"/>
        </w:rPr>
      </w:pPr>
      <w:r>
        <w:rPr>
          <w:rFonts w:ascii="Times New Roman"/>
          <w:szCs w:val="21"/>
        </w:rPr>
        <w:t>额定电压值；</w:t>
      </w:r>
    </w:p>
    <w:p>
      <w:pPr>
        <w:pStyle w:val="74"/>
        <w:numPr>
          <w:ilvl w:val="0"/>
          <w:numId w:val="29"/>
        </w:numPr>
        <w:spacing w:line="320" w:lineRule="exact"/>
        <w:ind w:left="420" w:firstLine="0" w:firstLineChars="0"/>
        <w:rPr>
          <w:rFonts w:ascii="Times New Roman"/>
          <w:szCs w:val="21"/>
        </w:rPr>
      </w:pPr>
      <w:r>
        <w:rPr>
          <w:rFonts w:ascii="Times New Roman"/>
          <w:szCs w:val="21"/>
        </w:rPr>
        <w:t>额定电流值；</w:t>
      </w:r>
    </w:p>
    <w:p>
      <w:pPr>
        <w:pStyle w:val="74"/>
        <w:numPr>
          <w:ilvl w:val="0"/>
          <w:numId w:val="29"/>
        </w:numPr>
        <w:spacing w:line="320" w:lineRule="exact"/>
        <w:ind w:left="420" w:firstLine="0" w:firstLineChars="0"/>
        <w:rPr>
          <w:rFonts w:ascii="Times New Roman"/>
          <w:szCs w:val="21"/>
        </w:rPr>
      </w:pPr>
      <w:r>
        <w:rPr>
          <w:rFonts w:ascii="Times New Roman"/>
          <w:szCs w:val="21"/>
        </w:rPr>
        <w:t>额定容量；</w:t>
      </w:r>
    </w:p>
    <w:p>
      <w:pPr>
        <w:pStyle w:val="74"/>
        <w:numPr>
          <w:ilvl w:val="0"/>
          <w:numId w:val="29"/>
        </w:numPr>
        <w:spacing w:line="320" w:lineRule="exact"/>
        <w:ind w:left="420" w:firstLine="0" w:firstLineChars="0"/>
        <w:rPr>
          <w:rFonts w:ascii="Times New Roman"/>
          <w:szCs w:val="21"/>
        </w:rPr>
      </w:pPr>
      <w:r>
        <w:rPr>
          <w:rFonts w:ascii="Times New Roman"/>
          <w:szCs w:val="21"/>
        </w:rPr>
        <w:t>出厂编号；</w:t>
      </w:r>
    </w:p>
    <w:p>
      <w:pPr>
        <w:pStyle w:val="74"/>
        <w:numPr>
          <w:ilvl w:val="0"/>
          <w:numId w:val="29"/>
        </w:numPr>
        <w:spacing w:line="320" w:lineRule="exact"/>
        <w:ind w:left="420" w:firstLine="0" w:firstLineChars="0"/>
        <w:rPr>
          <w:rFonts w:ascii="Times New Roman"/>
          <w:szCs w:val="21"/>
        </w:rPr>
      </w:pPr>
      <w:r>
        <w:rPr>
          <w:rFonts w:ascii="Times New Roman"/>
          <w:szCs w:val="21"/>
        </w:rPr>
        <w:t>制造日期；</w:t>
      </w:r>
    </w:p>
    <w:p>
      <w:pPr>
        <w:pStyle w:val="74"/>
        <w:numPr>
          <w:ilvl w:val="0"/>
          <w:numId w:val="29"/>
        </w:numPr>
        <w:spacing w:line="320" w:lineRule="exact"/>
        <w:ind w:left="420" w:firstLine="0" w:firstLineChars="0"/>
        <w:rPr>
          <w:rFonts w:ascii="Times New Roman"/>
          <w:szCs w:val="21"/>
        </w:rPr>
      </w:pPr>
      <w:r>
        <w:rPr>
          <w:rFonts w:ascii="Times New Roman"/>
          <w:szCs w:val="21"/>
        </w:rPr>
        <w:t>制造厂名。</w:t>
      </w:r>
    </w:p>
    <w:bookmarkEnd w:id="269"/>
    <w:bookmarkEnd w:id="460"/>
    <w:p>
      <w:pPr>
        <w:pStyle w:val="74"/>
        <w:ind w:firstLine="0" w:firstLineChars="0"/>
        <w:jc w:val="left"/>
        <w:rPr>
          <w:rFonts w:ascii="Times New Roman"/>
          <w:szCs w:val="21"/>
        </w:rPr>
        <w:sectPr>
          <w:headerReference r:id="rId8" w:type="even"/>
          <w:pgSz w:w="11907" w:h="16839"/>
          <w:pgMar w:top="1418" w:right="1134" w:bottom="1134" w:left="1418" w:header="1417" w:footer="850" w:gutter="0"/>
          <w:pgNumType w:start="1"/>
          <w:cols w:space="720" w:num="1"/>
          <w:docGrid w:type="lines" w:linePitch="312" w:charSpace="0"/>
        </w:sectPr>
      </w:pPr>
    </w:p>
    <w:p>
      <w:pPr>
        <w:pStyle w:val="122"/>
        <w:numPr>
          <w:ilvl w:val="0"/>
          <w:numId w:val="0"/>
        </w:numPr>
        <w:spacing w:before="120" w:after="120"/>
        <w:ind w:left="357"/>
        <w:rPr>
          <w:rFonts w:ascii="Times New Roman"/>
        </w:rPr>
      </w:pPr>
      <w:bookmarkStart w:id="462" w:name="_Toc523652219"/>
      <w:bookmarkStart w:id="463" w:name="_Toc523917115"/>
      <w:bookmarkStart w:id="464" w:name="_Toc27505858"/>
      <w:r>
        <w:rPr>
          <w:rFonts w:ascii="Times New Roman"/>
        </w:rPr>
        <w:t>附录</w:t>
      </w:r>
      <w:bookmarkEnd w:id="462"/>
      <w:r>
        <w:rPr>
          <w:rFonts w:ascii="Times New Roman"/>
        </w:rPr>
        <w:t>A</w:t>
      </w:r>
      <w:bookmarkEnd w:id="463"/>
      <w:r>
        <w:rPr>
          <w:rFonts w:ascii="Times New Roman"/>
        </w:rPr>
        <w:br w:type="textWrapping"/>
      </w:r>
      <w:bookmarkStart w:id="465" w:name="_Toc418166905"/>
      <w:bookmarkStart w:id="466" w:name="_Toc523652220"/>
      <w:bookmarkStart w:id="467" w:name="_Toc523917116"/>
      <w:r>
        <w:rPr>
          <w:rFonts w:ascii="Times New Roman"/>
        </w:rPr>
        <w:t>（资料性附录）</w:t>
      </w:r>
      <w:bookmarkEnd w:id="465"/>
      <w:bookmarkEnd w:id="466"/>
      <w:bookmarkEnd w:id="467"/>
      <w:r>
        <w:rPr>
          <w:rFonts w:ascii="Times New Roman"/>
        </w:rPr>
        <w:br w:type="textWrapping"/>
      </w:r>
      <w:r>
        <w:rPr>
          <w:rFonts w:ascii="Times New Roman"/>
        </w:rPr>
        <w:t>换流器用功率器件参数</w:t>
      </w:r>
      <w:bookmarkEnd w:id="464"/>
    </w:p>
    <w:p>
      <w:pPr>
        <w:widowControl/>
        <w:autoSpaceDE w:val="0"/>
        <w:autoSpaceDN w:val="0"/>
        <w:ind w:firstLine="420" w:firstLineChars="200"/>
        <w:rPr>
          <w:rFonts w:eastAsiaTheme="minorEastAsia"/>
          <w:kern w:val="0"/>
          <w:szCs w:val="21"/>
        </w:rPr>
      </w:pPr>
      <w:r>
        <w:rPr>
          <w:rFonts w:eastAsiaTheme="minorEastAsia"/>
          <w:kern w:val="0"/>
          <w:szCs w:val="21"/>
        </w:rPr>
        <w:t>换流器可使用的IGBT功率器件参数参见表A.1。</w:t>
      </w:r>
    </w:p>
    <w:p>
      <w:pPr>
        <w:widowControl/>
        <w:autoSpaceDE w:val="0"/>
        <w:autoSpaceDN w:val="0"/>
        <w:jc w:val="center"/>
        <w:rPr>
          <w:rFonts w:eastAsiaTheme="minorEastAsia"/>
          <w:kern w:val="0"/>
          <w:szCs w:val="21"/>
        </w:rPr>
      </w:pPr>
      <w:r>
        <w:t>表A.1 IGBT器件参数</w:t>
      </w:r>
    </w:p>
    <w:tbl>
      <w:tblPr>
        <w:tblStyle w:val="4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center"/>
          </w:tcPr>
          <w:p>
            <w:pPr>
              <w:widowControl/>
              <w:autoSpaceDE w:val="0"/>
              <w:autoSpaceDN w:val="0"/>
              <w:jc w:val="center"/>
              <w:rPr>
                <w:rFonts w:eastAsiaTheme="minorEastAsia"/>
                <w:b/>
                <w:kern w:val="0"/>
                <w:szCs w:val="21"/>
              </w:rPr>
            </w:pPr>
            <w:r>
              <w:rPr>
                <w:rFonts w:eastAsiaTheme="minorEastAsia"/>
                <w:b/>
                <w:kern w:val="0"/>
                <w:szCs w:val="21"/>
              </w:rPr>
              <w:t>功率器件电压值</w:t>
            </w:r>
          </w:p>
        </w:tc>
        <w:tc>
          <w:tcPr>
            <w:tcW w:w="4928" w:type="dxa"/>
            <w:vAlign w:val="center"/>
          </w:tcPr>
          <w:p>
            <w:pPr>
              <w:widowControl/>
              <w:autoSpaceDE w:val="0"/>
              <w:autoSpaceDN w:val="0"/>
              <w:jc w:val="center"/>
              <w:rPr>
                <w:rFonts w:eastAsiaTheme="minorEastAsia"/>
                <w:b/>
                <w:kern w:val="0"/>
                <w:szCs w:val="21"/>
              </w:rPr>
            </w:pPr>
            <w:r>
              <w:rPr>
                <w:rFonts w:eastAsiaTheme="minorEastAsia"/>
                <w:b/>
                <w:kern w:val="0"/>
                <w:szCs w:val="21"/>
              </w:rPr>
              <w:t>电流值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center"/>
          </w:tcPr>
          <w:p>
            <w:pPr>
              <w:widowControl/>
              <w:autoSpaceDE w:val="0"/>
              <w:autoSpaceDN w:val="0"/>
              <w:jc w:val="center"/>
              <w:rPr>
                <w:rFonts w:eastAsiaTheme="minorEastAsia"/>
                <w:kern w:val="0"/>
                <w:szCs w:val="21"/>
              </w:rPr>
            </w:pPr>
            <w:r>
              <w:rPr>
                <w:rFonts w:eastAsiaTheme="minorEastAsia"/>
                <w:kern w:val="0"/>
                <w:szCs w:val="21"/>
              </w:rPr>
              <w:t>6500V</w:t>
            </w:r>
          </w:p>
        </w:tc>
        <w:tc>
          <w:tcPr>
            <w:tcW w:w="4928" w:type="dxa"/>
            <w:vAlign w:val="center"/>
          </w:tcPr>
          <w:p>
            <w:pPr>
              <w:widowControl/>
              <w:autoSpaceDE w:val="0"/>
              <w:autoSpaceDN w:val="0"/>
              <w:jc w:val="center"/>
              <w:rPr>
                <w:rFonts w:eastAsiaTheme="minorEastAsia"/>
                <w:kern w:val="0"/>
                <w:szCs w:val="21"/>
              </w:rPr>
            </w:pPr>
            <w:r>
              <w:rPr>
                <w:rFonts w:eastAsiaTheme="minorEastAsia"/>
                <w:kern w:val="0"/>
                <w:szCs w:val="21"/>
              </w:rPr>
              <w:t>750A/600A/500A /400A/250A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center"/>
          </w:tcPr>
          <w:p>
            <w:pPr>
              <w:widowControl/>
              <w:autoSpaceDE w:val="0"/>
              <w:autoSpaceDN w:val="0"/>
              <w:jc w:val="center"/>
              <w:rPr>
                <w:rFonts w:eastAsiaTheme="minorEastAsia"/>
                <w:kern w:val="0"/>
                <w:szCs w:val="21"/>
              </w:rPr>
            </w:pPr>
            <w:r>
              <w:rPr>
                <w:rFonts w:eastAsiaTheme="minorEastAsia"/>
                <w:kern w:val="0"/>
                <w:szCs w:val="21"/>
              </w:rPr>
              <w:t>4500V</w:t>
            </w:r>
          </w:p>
        </w:tc>
        <w:tc>
          <w:tcPr>
            <w:tcW w:w="4928" w:type="dxa"/>
            <w:vAlign w:val="center"/>
          </w:tcPr>
          <w:p>
            <w:pPr>
              <w:widowControl/>
              <w:autoSpaceDE w:val="0"/>
              <w:autoSpaceDN w:val="0"/>
              <w:jc w:val="center"/>
              <w:rPr>
                <w:rFonts w:eastAsiaTheme="minorEastAsia"/>
                <w:kern w:val="0"/>
                <w:szCs w:val="21"/>
              </w:rPr>
            </w:pPr>
            <w:r>
              <w:rPr>
                <w:rFonts w:hint="eastAsia" w:eastAsiaTheme="minorEastAsia"/>
                <w:kern w:val="0"/>
                <w:szCs w:val="21"/>
              </w:rPr>
              <w:t>3000A/2000A/</w:t>
            </w:r>
            <w:r>
              <w:rPr>
                <w:rFonts w:eastAsiaTheme="minorEastAsia"/>
                <w:kern w:val="0"/>
                <w:szCs w:val="21"/>
              </w:rPr>
              <w:t>1200A/900A/800A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center"/>
          </w:tcPr>
          <w:p>
            <w:pPr>
              <w:widowControl/>
              <w:autoSpaceDE w:val="0"/>
              <w:autoSpaceDN w:val="0"/>
              <w:jc w:val="center"/>
              <w:rPr>
                <w:rFonts w:eastAsiaTheme="minorEastAsia"/>
                <w:kern w:val="0"/>
                <w:szCs w:val="21"/>
              </w:rPr>
            </w:pPr>
            <w:r>
              <w:rPr>
                <w:rFonts w:eastAsiaTheme="minorEastAsia"/>
                <w:kern w:val="0"/>
                <w:szCs w:val="21"/>
              </w:rPr>
              <w:t>3300V</w:t>
            </w:r>
          </w:p>
        </w:tc>
        <w:tc>
          <w:tcPr>
            <w:tcW w:w="4928" w:type="dxa"/>
            <w:vAlign w:val="center"/>
          </w:tcPr>
          <w:p>
            <w:pPr>
              <w:widowControl/>
              <w:autoSpaceDE w:val="0"/>
              <w:autoSpaceDN w:val="0"/>
              <w:jc w:val="center"/>
              <w:rPr>
                <w:rFonts w:eastAsiaTheme="minorEastAsia"/>
                <w:kern w:val="0"/>
                <w:szCs w:val="21"/>
              </w:rPr>
            </w:pPr>
            <w:r>
              <w:rPr>
                <w:rFonts w:eastAsiaTheme="minorEastAsia"/>
                <w:kern w:val="0"/>
                <w:szCs w:val="21"/>
              </w:rPr>
              <w:t>1500A/1200A/1000A/800A/400A/200A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center"/>
          </w:tcPr>
          <w:p>
            <w:pPr>
              <w:widowControl/>
              <w:autoSpaceDE w:val="0"/>
              <w:autoSpaceDN w:val="0"/>
              <w:jc w:val="center"/>
              <w:rPr>
                <w:rFonts w:eastAsiaTheme="minorEastAsia"/>
                <w:kern w:val="0"/>
                <w:szCs w:val="21"/>
              </w:rPr>
            </w:pPr>
            <w:r>
              <w:rPr>
                <w:rFonts w:eastAsiaTheme="minorEastAsia"/>
                <w:kern w:val="0"/>
                <w:szCs w:val="21"/>
              </w:rPr>
              <w:t>1700V</w:t>
            </w:r>
          </w:p>
        </w:tc>
        <w:tc>
          <w:tcPr>
            <w:tcW w:w="4928" w:type="dxa"/>
            <w:vAlign w:val="center"/>
          </w:tcPr>
          <w:p>
            <w:pPr>
              <w:widowControl/>
              <w:autoSpaceDE w:val="0"/>
              <w:autoSpaceDN w:val="0"/>
              <w:jc w:val="center"/>
              <w:rPr>
                <w:rFonts w:eastAsiaTheme="minorEastAsia"/>
                <w:kern w:val="0"/>
                <w:szCs w:val="21"/>
              </w:rPr>
            </w:pPr>
            <w:r>
              <w:rPr>
                <w:rFonts w:eastAsiaTheme="minorEastAsia"/>
                <w:kern w:val="0"/>
                <w:szCs w:val="21"/>
              </w:rPr>
              <w:t>3600A/1500A/1200A/1000A/650A/600A /450A/300A/225A/200A/150A</w:t>
            </w:r>
          </w:p>
        </w:tc>
      </w:tr>
    </w:tbl>
    <w:p>
      <w:pPr>
        <w:widowControl/>
        <w:autoSpaceDE w:val="0"/>
        <w:autoSpaceDN w:val="0"/>
        <w:ind w:firstLine="420" w:firstLineChars="200"/>
        <w:rPr>
          <w:rFonts w:eastAsiaTheme="minorEastAsia"/>
          <w:b/>
          <w:kern w:val="0"/>
          <w:szCs w:val="21"/>
        </w:rPr>
      </w:pPr>
      <w:r>
        <w:rPr>
          <w:rFonts w:eastAsiaTheme="minorEastAsia"/>
          <w:kern w:val="0"/>
          <w:szCs w:val="21"/>
        </w:rPr>
        <w:t>制造商选用IEGT或其他</w:t>
      </w:r>
      <w:r>
        <w:rPr>
          <w:rFonts w:hint="eastAsia" w:eastAsiaTheme="minorEastAsia"/>
          <w:kern w:val="0"/>
          <w:szCs w:val="21"/>
        </w:rPr>
        <w:t>类型</w:t>
      </w:r>
      <w:r>
        <w:rPr>
          <w:rFonts w:eastAsiaTheme="minorEastAsia"/>
          <w:kern w:val="0"/>
          <w:szCs w:val="21"/>
        </w:rPr>
        <w:t>IGBT</w:t>
      </w:r>
      <w:r>
        <w:rPr>
          <w:rFonts w:hint="eastAsia" w:eastAsiaTheme="minorEastAsia"/>
          <w:kern w:val="0"/>
          <w:szCs w:val="21"/>
        </w:rPr>
        <w:t>器件</w:t>
      </w:r>
      <w:r>
        <w:rPr>
          <w:rFonts w:eastAsiaTheme="minorEastAsia"/>
          <w:kern w:val="0"/>
          <w:szCs w:val="21"/>
        </w:rPr>
        <w:t>时</w:t>
      </w:r>
      <w:r>
        <w:rPr>
          <w:rFonts w:hint="eastAsia" w:eastAsiaTheme="minorEastAsia"/>
          <w:kern w:val="0"/>
          <w:szCs w:val="21"/>
        </w:rPr>
        <w:t>，</w:t>
      </w:r>
      <w:r>
        <w:rPr>
          <w:rFonts w:eastAsiaTheme="minorEastAsia"/>
          <w:kern w:val="0"/>
          <w:szCs w:val="21"/>
        </w:rPr>
        <w:t>可结合</w:t>
      </w:r>
      <w:r>
        <w:rPr>
          <w:rFonts w:hint="eastAsia" w:eastAsiaTheme="minorEastAsia"/>
          <w:kern w:val="0"/>
          <w:szCs w:val="21"/>
        </w:rPr>
        <w:t>换流器参数</w:t>
      </w:r>
      <w:r>
        <w:rPr>
          <w:rFonts w:eastAsiaTheme="minorEastAsia"/>
          <w:kern w:val="0"/>
          <w:szCs w:val="21"/>
        </w:rPr>
        <w:t>，根据</w:t>
      </w:r>
      <w:r>
        <w:rPr>
          <w:rFonts w:hint="eastAsia" w:eastAsiaTheme="minorEastAsia"/>
          <w:kern w:val="0"/>
          <w:szCs w:val="21"/>
        </w:rPr>
        <w:t>器件厂家提供的型号</w:t>
      </w:r>
      <w:r>
        <w:rPr>
          <w:rFonts w:eastAsiaTheme="minorEastAsia"/>
          <w:kern w:val="0"/>
          <w:szCs w:val="21"/>
        </w:rPr>
        <w:t>选取。</w:t>
      </w:r>
    </w:p>
    <w:p>
      <w:pPr>
        <w:pStyle w:val="74"/>
        <w:ind w:firstLine="0" w:firstLineChars="0"/>
        <w:jc w:val="left"/>
        <w:rPr>
          <w:rFonts w:ascii="Times New Roman"/>
          <w:szCs w:val="21"/>
        </w:rPr>
      </w:pPr>
    </w:p>
    <w:p>
      <w:pPr>
        <w:pStyle w:val="74"/>
        <w:ind w:firstLine="0" w:firstLineChars="0"/>
        <w:jc w:val="left"/>
        <w:rPr>
          <w:rFonts w:ascii="Times New Roman"/>
          <w:szCs w:val="21"/>
        </w:rPr>
      </w:pPr>
    </w:p>
    <w:p>
      <w:pPr>
        <w:pStyle w:val="74"/>
        <w:ind w:firstLine="0" w:firstLineChars="0"/>
        <w:jc w:val="left"/>
        <w:rPr>
          <w:rFonts w:ascii="Times New Roman"/>
          <w:szCs w:val="21"/>
        </w:rPr>
        <w:sectPr>
          <w:pgSz w:w="11907" w:h="16839"/>
          <w:pgMar w:top="1418" w:right="1134" w:bottom="1134" w:left="1134" w:header="1418" w:footer="1134" w:gutter="0"/>
          <w:cols w:space="720" w:num="1"/>
          <w:docGrid w:type="lines" w:linePitch="312" w:charSpace="0"/>
        </w:sectPr>
      </w:pPr>
    </w:p>
    <w:bookmarkEnd w:id="7"/>
    <w:p>
      <w:pPr>
        <w:keepNext/>
        <w:spacing w:line="360" w:lineRule="exact"/>
        <w:jc w:val="center"/>
        <w:outlineLvl w:val="0"/>
        <w:rPr>
          <w:rFonts w:ascii="黑体" w:eastAsia="黑体"/>
          <w:bCs/>
          <w:color w:val="000000"/>
          <w:szCs w:val="21"/>
        </w:rPr>
      </w:pPr>
      <w:r>
        <w:rPr>
          <w:rFonts w:hint="eastAsia" w:ascii="黑体" w:eastAsia="黑体"/>
          <w:bCs/>
          <w:color w:val="000000"/>
          <w:szCs w:val="21"/>
        </w:rPr>
        <w:t>参  考  文  献</w:t>
      </w:r>
    </w:p>
    <w:p/>
    <w:p>
      <w:pPr>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  GB/T 3859.1 半导体变流器  通用要求和电网换相变流器  第1-1部分：基本要求规范</w:t>
      </w:r>
    </w:p>
    <w:p>
      <w:pPr>
        <w:adjustRightInd w:val="0"/>
        <w:snapToGrid w:val="0"/>
        <w:spacing w:line="360" w:lineRule="exact"/>
        <w:rPr>
          <w:rFonts w:ascii="宋体" w:hAnsi="宋体"/>
          <w:szCs w:val="21"/>
        </w:rPr>
      </w:pPr>
    </w:p>
    <w:p>
      <w:pPr>
        <w:adjustRightInd w:val="0"/>
        <w:snapToGrid w:val="0"/>
        <w:spacing w:line="360" w:lineRule="exact"/>
        <w:rPr>
          <w:rFonts w:ascii="宋体" w:hAnsi="宋体"/>
          <w:szCs w:val="21"/>
        </w:rPr>
      </w:pPr>
    </w:p>
    <w:p>
      <w:pPr>
        <w:tabs>
          <w:tab w:val="left" w:pos="1605"/>
        </w:tabs>
        <w:spacing w:line="360" w:lineRule="exact"/>
        <w:rPr>
          <w:rFonts w:ascii="宋体" w:hAnsi="宋体"/>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2217420</wp:posOffset>
                </wp:positionH>
                <wp:positionV relativeFrom="paragraph">
                  <wp:posOffset>139065</wp:posOffset>
                </wp:positionV>
                <wp:extent cx="1600200" cy="0"/>
                <wp:effectExtent l="9525" t="17145" r="9525" b="11430"/>
                <wp:wrapNone/>
                <wp:docPr id="1" name="Line 46"/>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19050">
                          <a:solidFill>
                            <a:srgbClr val="000000"/>
                          </a:solidFill>
                          <a:round/>
                        </a:ln>
                      </wps:spPr>
                      <wps:bodyPr/>
                    </wps:wsp>
                  </a:graphicData>
                </a:graphic>
              </wp:anchor>
            </w:drawing>
          </mc:Choice>
          <mc:Fallback>
            <w:pict>
              <v:line id="Line 46" o:spid="_x0000_s1026" o:spt="20" style="position:absolute;left:0pt;flip:y;margin-left:174.6pt;margin-top:10.95pt;height:0pt;width:126pt;z-index:251660288;mso-width-relative:page;mso-height-relative:page;" filled="f" stroked="t" coordsize="21600,21600" o:gfxdata="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Ig&#10;IEDVAAAACQEAAA8AAAAAAAAAAQAgAAAAIgAAAGRycy9kb3ducmV2LnhtbFBLAQIUABQAAAAIAIdO&#10;4kD48fAKtAEAAF0DAAAOAAAAAAAAAAEAIAAAACQBAABkcnMvZTJvRG9jLnhtbFBLBQYAAAAABgAG&#10;AFkBAABKBQAAAAA=&#10;">
                <v:fill on="f" focussize="0,0"/>
                <v:stroke weight="1.5pt" color="#000000" joinstyle="round"/>
                <v:imagedata o:title=""/>
                <o:lock v:ext="edit" aspectratio="f"/>
              </v:line>
            </w:pict>
          </mc:Fallback>
        </mc:AlternateContent>
      </w:r>
    </w:p>
    <w:p>
      <w:pPr>
        <w:tabs>
          <w:tab w:val="left" w:pos="1605"/>
        </w:tabs>
        <w:spacing w:line="360" w:lineRule="exact"/>
        <w:rPr>
          <w:rFonts w:ascii="宋体" w:hAnsi="宋体"/>
          <w:color w:val="000000"/>
        </w:rPr>
      </w:pPr>
    </w:p>
    <w:p>
      <w:pPr>
        <w:tabs>
          <w:tab w:val="left" w:pos="1605"/>
        </w:tabs>
        <w:spacing w:line="360" w:lineRule="exact"/>
        <w:rPr>
          <w:rFonts w:ascii="宋体" w:hAnsi="宋体"/>
          <w:color w:val="FF0000"/>
          <w:szCs w:val="21"/>
        </w:rPr>
      </w:pPr>
    </w:p>
    <w:p>
      <w:pPr>
        <w:adjustRightInd w:val="0"/>
        <w:snapToGrid w:val="0"/>
        <w:spacing w:line="360" w:lineRule="exact"/>
        <w:rPr>
          <w:rFonts w:ascii="宋体" w:hAnsi="宋体"/>
          <w:szCs w:val="21"/>
        </w:rPr>
      </w:pPr>
    </w:p>
    <w:p>
      <w:pPr>
        <w:spacing w:line="400" w:lineRule="exact"/>
        <w:ind w:left="220" w:hanging="220" w:hangingChars="200"/>
        <w:rPr>
          <w:rFonts w:ascii="Calibri" w:hAnsi="Calibri"/>
          <w:kern w:val="0"/>
          <w:sz w:val="11"/>
          <w:szCs w:val="11"/>
        </w:rPr>
      </w:pPr>
    </w:p>
    <w:sectPr>
      <w:headerReference r:id="rId9" w:type="default"/>
      <w:footerReference r:id="rId10" w:type="default"/>
      <w:pgSz w:w="11907" w:h="16840"/>
      <w:pgMar w:top="1640" w:right="1020" w:bottom="1320" w:left="1680" w:header="1448" w:footer="11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mc:AlternateContent>
        <mc:Choice Requires="wps">
          <w:drawing>
            <wp:anchor distT="0" distB="0" distL="114300" distR="114300" simplePos="0" relativeHeight="251654144" behindDoc="1" locked="0" layoutInCell="1" allowOverlap="1">
              <wp:simplePos x="0" y="0"/>
              <wp:positionH relativeFrom="page">
                <wp:posOffset>3691255</wp:posOffset>
              </wp:positionH>
              <wp:positionV relativeFrom="page">
                <wp:posOffset>10149840</wp:posOffset>
              </wp:positionV>
              <wp:extent cx="177800" cy="152400"/>
              <wp:effectExtent l="0" t="0" r="0" b="381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wps:spPr>
                    <wps:txbx>
                      <w:txbxContent>
                        <w:p>
                          <w:pPr>
                            <w:spacing w:line="224" w:lineRule="exact"/>
                            <w:ind w:left="40"/>
                            <w:rPr>
                              <w:rFonts w:eastAsia="Times New Roman"/>
                              <w:sz w:val="20"/>
                              <w:szCs w:val="20"/>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0.65pt;margin-top:799.2pt;height:12pt;width:14pt;mso-position-horizontal-relative:page;mso-position-vertical-relative:page;z-index:-251662336;mso-width-relative:page;mso-height-relative:page;" filled="f" stroked="f" coordsize="21600,21600" o:gfxdata="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Kw0zaAAAADQEAAA8AAAAAAAAAAQAgAAAAIgAAAGRycy9kb3ducmV2LnhtbFBLAQIU&#10;ABQAAAAIAIdO4kDmWr7q8QEAALoDAAAOAAAAAAAAAAEAIAAAACkBAABkcnMvZTJvRG9jLnhtbFBL&#10;BQYAAAAABgAGAFkBAACMBQAAAAA=&#10;">
              <v:fill on="f" focussize="0,0"/>
              <v:stroke on="f"/>
              <v:imagedata o:title=""/>
              <o:lock v:ext="edit" aspectratio="f"/>
              <v:textbox inset="0mm,0mm,0mm,0mm">
                <w:txbxContent>
                  <w:p>
                    <w:pPr>
                      <w:spacing w:line="224" w:lineRule="exact"/>
                      <w:ind w:left="40"/>
                      <w:rPr>
                        <w:rFonts w:eastAsia="Times New Roman"/>
                        <w:sz w:val="20"/>
                        <w:szCs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1513044"/>
    </w:sdtPr>
    <w:sdtContent>
      <w:p>
        <w:pPr>
          <w:pStyle w:val="31"/>
          <w:jc w:val="right"/>
        </w:pPr>
        <w:r>
          <w:fldChar w:fldCharType="begin"/>
        </w:r>
        <w:r>
          <w:instrText xml:space="preserve">PAGE   \* MERGEFORMAT</w:instrText>
        </w:r>
        <w:r>
          <w:fldChar w:fldCharType="separate"/>
        </w:r>
        <w:r>
          <w:rPr>
            <w:lang w:val="zh-CN"/>
          </w:rPr>
          <w:t>6</w:t>
        </w:r>
        <w:r>
          <w:fldChar w:fldCharType="end"/>
        </w:r>
      </w:p>
    </w:sdtContent>
  </w:sdt>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90" w:firstLine="360"/>
      <w:jc w:val="right"/>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I</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ind w:right="360"/>
      <w:rPr>
        <w:rStyle w:val="44"/>
      </w:rPr>
    </w:pPr>
    <w:r>
      <w:rPr>
        <w:rStyle w:val="44"/>
        <w:szCs w:val="18"/>
      </w:rPr>
      <w:fldChar w:fldCharType="begin"/>
    </w:r>
    <w:r>
      <w:rPr>
        <w:rStyle w:val="44"/>
        <w:szCs w:val="18"/>
      </w:rPr>
      <w:instrText xml:space="preserve"> PAGE </w:instrText>
    </w:r>
    <w:r>
      <w:rPr>
        <w:rStyle w:val="44"/>
        <w:szCs w:val="18"/>
      </w:rPr>
      <w:fldChar w:fldCharType="separate"/>
    </w:r>
    <w:r>
      <w:rPr>
        <w:rStyle w:val="44"/>
        <w:szCs w:val="18"/>
      </w:rPr>
      <w:t>7</w:t>
    </w:r>
    <w:r>
      <w:rPr>
        <w:rStyle w:val="44"/>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0"/>
        <w:szCs w:val="20"/>
      </w:rPr>
    </w:pPr>
    <w:r>
      <w:rPr>
        <w:rFonts w:cstheme="minorHAnsi"/>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ind w:right="420"/>
      <w:jc w:val="both"/>
      <w:rPr>
        <w:rFonts w:ascii="黑体" w:eastAsia="黑体"/>
        <w:szCs w:val="21"/>
      </w:rPr>
    </w:pPr>
    <w:r>
      <w:rPr>
        <w:rFonts w:ascii="Calibri" w:hAnsi="Calibri"/>
        <w:szCs w:val="22"/>
      </w:rPr>
      <mc:AlternateContent>
        <mc:Choice Requires="wps">
          <w:drawing>
            <wp:anchor distT="0" distB="0" distL="114300" distR="114300" simplePos="0" relativeHeight="251657216" behindDoc="1" locked="0" layoutInCell="1" allowOverlap="1">
              <wp:simplePos x="0" y="0"/>
              <wp:positionH relativeFrom="page">
                <wp:posOffset>5494655</wp:posOffset>
              </wp:positionH>
              <wp:positionV relativeFrom="page">
                <wp:posOffset>906780</wp:posOffset>
              </wp:positionV>
              <wp:extent cx="1360805" cy="159385"/>
              <wp:effectExtent l="0" t="1905" r="2540" b="635"/>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1360805" cy="159385"/>
                      </a:xfrm>
                      <a:prstGeom prst="rect">
                        <a:avLst/>
                      </a:prstGeom>
                      <a:noFill/>
                      <a:ln>
                        <a:noFill/>
                      </a:ln>
                    </wps:spPr>
                    <wps:txbx>
                      <w:txbxContent>
                        <w:p>
                          <w:pPr>
                            <w:pStyle w:val="183"/>
                            <w:spacing w:line="231" w:lineRule="exact"/>
                            <w:ind w:left="20"/>
                            <w:rPr>
                              <w:rFonts w:ascii="黑体" w:hAnsi="黑体" w:eastAsia="黑体" w:cs="黑体"/>
                            </w:rPr>
                          </w:pPr>
                          <w:r>
                            <w:rPr>
                              <w:rFonts w:ascii="黑体" w:hAnsi="黑体" w:eastAsia="黑体" w:cs="黑体"/>
                            </w:rPr>
                            <w:t>T/C</w:t>
                          </w:r>
                          <w:r>
                            <w:rPr>
                              <w:rFonts w:ascii="黑体" w:hAnsi="黑体" w:eastAsia="黑体" w:cs="黑体"/>
                              <w:spacing w:val="-3"/>
                            </w:rPr>
                            <w:t>ES</w:t>
                          </w:r>
                          <w:r>
                            <w:rPr>
                              <w:rFonts w:ascii="黑体" w:hAnsi="黑体" w:eastAsia="黑体" w:cs="黑体"/>
                            </w:rPr>
                            <w:t>(/Z)</w:t>
                          </w:r>
                          <w:r>
                            <w:rPr>
                              <w:rFonts w:ascii="黑体" w:hAnsi="黑体" w:eastAsia="黑体" w:cs="黑体"/>
                              <w:spacing w:val="-2"/>
                            </w:rPr>
                            <w:t xml:space="preserve"> </w:t>
                          </w:r>
                          <w:r>
                            <w:rPr>
                              <w:rFonts w:ascii="黑体" w:hAnsi="黑体" w:eastAsia="黑体" w:cs="黑体"/>
                            </w:rPr>
                            <w:t>XX</w:t>
                          </w:r>
                          <w:r>
                            <w:rPr>
                              <w:rFonts w:ascii="黑体" w:hAnsi="黑体" w:eastAsia="黑体" w:cs="黑体"/>
                              <w:spacing w:val="-3"/>
                            </w:rPr>
                            <w:t>X</w:t>
                          </w:r>
                          <w:r>
                            <w:rPr>
                              <w:rFonts w:ascii="黑体" w:hAnsi="黑体" w:eastAsia="黑体" w:cs="黑体"/>
                            </w:rPr>
                            <w:t>X-XX</w:t>
                          </w:r>
                          <w:r>
                            <w:rPr>
                              <w:rFonts w:ascii="黑体" w:hAnsi="黑体" w:eastAsia="黑体" w:cs="黑体"/>
                              <w:spacing w:val="-3"/>
                            </w:rPr>
                            <w:t>X</w:t>
                          </w:r>
                          <w:r>
                            <w:rPr>
                              <w:rFonts w:ascii="黑体" w:hAnsi="黑体" w:eastAsia="黑体" w:cs="黑体"/>
                            </w:rPr>
                            <w:t>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32.65pt;margin-top:71.4pt;height:12.55pt;width:107.15pt;mso-position-horizontal-relative:page;mso-position-vertical-relative:page;z-index:-251659264;mso-width-relative:page;mso-height-relative:page;" filled="f" stroked="f" coordsize="21600,21600" o:gfxdata="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crRH2gAAAAwBAAAPAAAAAAAAAAEAIAAAACIAAABkcnMvZG93bnJldi54bWxQ&#10;SwECFAAUAAAACACHTuJAyVQ+sfUBAAC7AwAADgAAAAAAAAABACAAAAApAQAAZHJzL2Uyb0RvYy54&#10;bWxQSwUGAAAAAAYABgBZAQAAkAUAAAAA&#10;">
              <v:fill on="f" focussize="0,0"/>
              <v:stroke on="f"/>
              <v:imagedata o:title=""/>
              <o:lock v:ext="edit" aspectratio="f"/>
              <v:textbox inset="0mm,0mm,0mm,0mm">
                <w:txbxContent>
                  <w:p>
                    <w:pPr>
                      <w:pStyle w:val="183"/>
                      <w:spacing w:line="231" w:lineRule="exact"/>
                      <w:ind w:left="20"/>
                      <w:rPr>
                        <w:rFonts w:ascii="黑体" w:hAnsi="黑体" w:eastAsia="黑体" w:cs="黑体"/>
                      </w:rPr>
                    </w:pPr>
                    <w:r>
                      <w:rPr>
                        <w:rFonts w:ascii="黑体" w:hAnsi="黑体" w:eastAsia="黑体" w:cs="黑体"/>
                      </w:rPr>
                      <w:t>T/C</w:t>
                    </w:r>
                    <w:r>
                      <w:rPr>
                        <w:rFonts w:ascii="黑体" w:hAnsi="黑体" w:eastAsia="黑体" w:cs="黑体"/>
                        <w:spacing w:val="-3"/>
                      </w:rPr>
                      <w:t>ES</w:t>
                    </w:r>
                    <w:r>
                      <w:rPr>
                        <w:rFonts w:ascii="黑体" w:hAnsi="黑体" w:eastAsia="黑体" w:cs="黑体"/>
                      </w:rPr>
                      <w:t>(/Z)</w:t>
                    </w:r>
                    <w:r>
                      <w:rPr>
                        <w:rFonts w:ascii="黑体" w:hAnsi="黑体" w:eastAsia="黑体" w:cs="黑体"/>
                        <w:spacing w:val="-2"/>
                      </w:rPr>
                      <w:t xml:space="preserve"> </w:t>
                    </w:r>
                    <w:r>
                      <w:rPr>
                        <w:rFonts w:ascii="黑体" w:hAnsi="黑体" w:eastAsia="黑体" w:cs="黑体"/>
                      </w:rPr>
                      <w:t>XX</w:t>
                    </w:r>
                    <w:r>
                      <w:rPr>
                        <w:rFonts w:ascii="黑体" w:hAnsi="黑体" w:eastAsia="黑体" w:cs="黑体"/>
                        <w:spacing w:val="-3"/>
                      </w:rPr>
                      <w:t>X</w:t>
                    </w:r>
                    <w:r>
                      <w:rPr>
                        <w:rFonts w:ascii="黑体" w:hAnsi="黑体" w:eastAsia="黑体" w:cs="黑体"/>
                      </w:rPr>
                      <w:t>X-XX</w:t>
                    </w:r>
                    <w:r>
                      <w:rPr>
                        <w:rFonts w:ascii="黑体" w:hAnsi="黑体" w:eastAsia="黑体" w:cs="黑体"/>
                        <w:spacing w:val="-3"/>
                      </w:rPr>
                      <w:t>X</w:t>
                    </w:r>
                    <w:r>
                      <w:rPr>
                        <w:rFonts w:ascii="黑体" w:hAnsi="黑体" w:eastAsia="黑体" w:cs="黑体"/>
                      </w:rPr>
                      <w:t>X</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ind w:right="420"/>
      <w:jc w:val="both"/>
    </w:pPr>
    <w:r>
      <w:rPr>
        <w:rFonts w:ascii="Calibri" w:hAnsi="Calibri"/>
        <w:szCs w:val="22"/>
      </w:rPr>
      <mc:AlternateContent>
        <mc:Choice Requires="wps">
          <w:drawing>
            <wp:anchor distT="0" distB="0" distL="114300" distR="114300" simplePos="0" relativeHeight="251663360" behindDoc="1" locked="0" layoutInCell="1" allowOverlap="1">
              <wp:simplePos x="0" y="0"/>
              <wp:positionH relativeFrom="page">
                <wp:posOffset>5494655</wp:posOffset>
              </wp:positionH>
              <wp:positionV relativeFrom="page">
                <wp:posOffset>906780</wp:posOffset>
              </wp:positionV>
              <wp:extent cx="1360805" cy="159385"/>
              <wp:effectExtent l="0" t="1905" r="2540" b="63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360805" cy="159385"/>
                      </a:xfrm>
                      <a:prstGeom prst="rect">
                        <a:avLst/>
                      </a:prstGeom>
                      <a:noFill/>
                      <a:ln>
                        <a:noFill/>
                      </a:ln>
                    </wps:spPr>
                    <wps:txbx>
                      <w:txbxContent>
                        <w:p>
                          <w:pPr>
                            <w:pStyle w:val="183"/>
                            <w:spacing w:line="231" w:lineRule="exact"/>
                            <w:ind w:left="20"/>
                            <w:rPr>
                              <w:rFonts w:ascii="黑体" w:hAnsi="黑体" w:eastAsia="黑体" w:cs="黑体"/>
                            </w:rPr>
                          </w:pPr>
                          <w:r>
                            <w:rPr>
                              <w:rFonts w:ascii="黑体" w:hAnsi="黑体" w:eastAsia="黑体" w:cs="黑体"/>
                            </w:rPr>
                            <w:t>T/C</w:t>
                          </w:r>
                          <w:r>
                            <w:rPr>
                              <w:rFonts w:ascii="黑体" w:hAnsi="黑体" w:eastAsia="黑体" w:cs="黑体"/>
                              <w:spacing w:val="-3"/>
                            </w:rPr>
                            <w:t>ES</w:t>
                          </w:r>
                          <w:r>
                            <w:rPr>
                              <w:rFonts w:ascii="黑体" w:hAnsi="黑体" w:eastAsia="黑体" w:cs="黑体"/>
                            </w:rPr>
                            <w:t>(/Z)</w:t>
                          </w:r>
                          <w:r>
                            <w:rPr>
                              <w:rFonts w:ascii="黑体" w:hAnsi="黑体" w:eastAsia="黑体" w:cs="黑体"/>
                              <w:spacing w:val="-2"/>
                            </w:rPr>
                            <w:t xml:space="preserve"> </w:t>
                          </w:r>
                          <w:r>
                            <w:rPr>
                              <w:rFonts w:ascii="黑体" w:hAnsi="黑体" w:eastAsia="黑体" w:cs="黑体"/>
                            </w:rPr>
                            <w:t>XX</w:t>
                          </w:r>
                          <w:r>
                            <w:rPr>
                              <w:rFonts w:ascii="黑体" w:hAnsi="黑体" w:eastAsia="黑体" w:cs="黑体"/>
                              <w:spacing w:val="-3"/>
                            </w:rPr>
                            <w:t>X</w:t>
                          </w:r>
                          <w:r>
                            <w:rPr>
                              <w:rFonts w:ascii="黑体" w:hAnsi="黑体" w:eastAsia="黑体" w:cs="黑体"/>
                            </w:rPr>
                            <w:t>X-XX</w:t>
                          </w:r>
                          <w:r>
                            <w:rPr>
                              <w:rFonts w:ascii="黑体" w:hAnsi="黑体" w:eastAsia="黑体" w:cs="黑体"/>
                              <w:spacing w:val="-3"/>
                            </w:rPr>
                            <w:t>X</w:t>
                          </w:r>
                          <w:r>
                            <w:rPr>
                              <w:rFonts w:ascii="黑体" w:hAnsi="黑体" w:eastAsia="黑体" w:cs="黑体"/>
                            </w:rPr>
                            <w:t>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32.65pt;margin-top:71.4pt;height:12.55pt;width:107.15pt;mso-position-horizontal-relative:page;mso-position-vertical-relative:page;z-index:-251653120;mso-width-relative:page;mso-height-relative:page;" filled="f" stroked="f" coordsize="21600,21600" o:gfxdata="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3K0R9oAAAAMAQAADwAAAAAAAAABACAAAAAiAAAAZHJzL2Rvd25yZXYueG1sUEsB&#10;AhQAFAAAAAgAh07iQG5cnwHzAQAAtwMAAA4AAAAAAAAAAQAgAAAAKQEAAGRycy9lMm9Eb2MueG1s&#10;UEsFBgAAAAAGAAYAWQEAAI4FAAAAAA==&#10;">
              <v:fill on="f" focussize="0,0"/>
              <v:stroke on="f"/>
              <v:imagedata o:title=""/>
              <o:lock v:ext="edit" aspectratio="f"/>
              <v:textbox inset="0mm,0mm,0mm,0mm">
                <w:txbxContent>
                  <w:p>
                    <w:pPr>
                      <w:pStyle w:val="183"/>
                      <w:spacing w:line="231" w:lineRule="exact"/>
                      <w:ind w:left="20"/>
                      <w:rPr>
                        <w:rFonts w:ascii="黑体" w:hAnsi="黑体" w:eastAsia="黑体" w:cs="黑体"/>
                      </w:rPr>
                    </w:pPr>
                    <w:r>
                      <w:rPr>
                        <w:rFonts w:ascii="黑体" w:hAnsi="黑体" w:eastAsia="黑体" w:cs="黑体"/>
                      </w:rPr>
                      <w:t>T/C</w:t>
                    </w:r>
                    <w:r>
                      <w:rPr>
                        <w:rFonts w:ascii="黑体" w:hAnsi="黑体" w:eastAsia="黑体" w:cs="黑体"/>
                        <w:spacing w:val="-3"/>
                      </w:rPr>
                      <w:t>ES</w:t>
                    </w:r>
                    <w:r>
                      <w:rPr>
                        <w:rFonts w:ascii="黑体" w:hAnsi="黑体" w:eastAsia="黑体" w:cs="黑体"/>
                      </w:rPr>
                      <w:t>(/Z)</w:t>
                    </w:r>
                    <w:r>
                      <w:rPr>
                        <w:rFonts w:ascii="黑体" w:hAnsi="黑体" w:eastAsia="黑体" w:cs="黑体"/>
                        <w:spacing w:val="-2"/>
                      </w:rPr>
                      <w:t xml:space="preserve"> </w:t>
                    </w:r>
                    <w:r>
                      <w:rPr>
                        <w:rFonts w:ascii="黑体" w:hAnsi="黑体" w:eastAsia="黑体" w:cs="黑体"/>
                      </w:rPr>
                      <w:t>XX</w:t>
                    </w:r>
                    <w:r>
                      <w:rPr>
                        <w:rFonts w:ascii="黑体" w:hAnsi="黑体" w:eastAsia="黑体" w:cs="黑体"/>
                        <w:spacing w:val="-3"/>
                      </w:rPr>
                      <w:t>X</w:t>
                    </w:r>
                    <w:r>
                      <w:rPr>
                        <w:rFonts w:ascii="黑体" w:hAnsi="黑体" w:eastAsia="黑体" w:cs="黑体"/>
                      </w:rPr>
                      <w:t>X-XX</w:t>
                    </w:r>
                    <w:r>
                      <w:rPr>
                        <w:rFonts w:ascii="黑体" w:hAnsi="黑体" w:eastAsia="黑体" w:cs="黑体"/>
                        <w:spacing w:val="-3"/>
                      </w:rPr>
                      <w:t>X</w:t>
                    </w:r>
                    <w:r>
                      <w:rPr>
                        <w:rFonts w:ascii="黑体" w:hAnsi="黑体" w:eastAsia="黑体" w:cs="黑体"/>
                      </w:rPr>
                      <w:t>X</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334"/>
    <w:multiLevelType w:val="multilevel"/>
    <w:tmpl w:val="01B64334"/>
    <w:lvl w:ilvl="0" w:tentative="0">
      <w:start w:val="1"/>
      <w:numFmt w:val="decimal"/>
      <w:lvlText w:val="%1）"/>
      <w:lvlJc w:val="left"/>
      <w:pPr>
        <w:ind w:left="840" w:hanging="420"/>
      </w:pPr>
      <w:rPr>
        <w:rFonts w:hint="default"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F014D49"/>
    <w:multiLevelType w:val="multilevel"/>
    <w:tmpl w:val="0F014D4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69E4DF0"/>
    <w:multiLevelType w:val="multilevel"/>
    <w:tmpl w:val="169E4DF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A265CDE"/>
    <w:multiLevelType w:val="multilevel"/>
    <w:tmpl w:val="1A265CDE"/>
    <w:lvl w:ilvl="0" w:tentative="0">
      <w:start w:val="1"/>
      <w:numFmt w:val="decimal"/>
      <w:lvlText w:val="%1）"/>
      <w:lvlJc w:val="left"/>
      <w:pPr>
        <w:ind w:left="840" w:hanging="420"/>
      </w:pPr>
      <w:rPr>
        <w:rFonts w:hint="default"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EF377BE"/>
    <w:multiLevelType w:val="multilevel"/>
    <w:tmpl w:val="1EF377B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FC91163"/>
    <w:multiLevelType w:val="multilevel"/>
    <w:tmpl w:val="1FC91163"/>
    <w:lvl w:ilvl="0" w:tentative="0">
      <w:start w:val="1"/>
      <w:numFmt w:val="decimal"/>
      <w:pStyle w:val="1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8"/>
      <w:suff w:val="nothing"/>
      <w:lvlText w:val="%1.%2　"/>
      <w:lvlJc w:val="left"/>
      <w:pPr>
        <w:ind w:left="994" w:hanging="1"/>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7"/>
      <w:suff w:val="nothing"/>
      <w:lvlText w:val="%1.%2.%3　"/>
      <w:lvlJc w:val="left"/>
      <w:pPr>
        <w:ind w:left="1135" w:firstLine="0"/>
      </w:pPr>
      <w:rPr>
        <w:rFonts w:hint="eastAsia" w:ascii="黑体" w:hAnsi="Times New Roman" w:eastAsia="黑体"/>
        <w:b w:val="0"/>
        <w:i w:val="0"/>
        <w:color w:val="auto"/>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7E2338C"/>
    <w:multiLevelType w:val="multilevel"/>
    <w:tmpl w:val="27E2338C"/>
    <w:lvl w:ilvl="0" w:tentative="0">
      <w:start w:val="1"/>
      <w:numFmt w:val="decimal"/>
      <w:pStyle w:val="150"/>
      <w:lvlText w:val="%1"/>
      <w:lvlJc w:val="left"/>
      <w:pPr>
        <w:tabs>
          <w:tab w:val="left" w:pos="390"/>
        </w:tabs>
        <w:ind w:left="390" w:hanging="39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29706F50"/>
    <w:multiLevelType w:val="multilevel"/>
    <w:tmpl w:val="29706F50"/>
    <w:lvl w:ilvl="0" w:tentative="0">
      <w:start w:val="1"/>
      <w:numFmt w:val="lowerLetter"/>
      <w:lvlText w:val="%1)"/>
      <w:lvlJc w:val="left"/>
      <w:pPr>
        <w:ind w:left="1200" w:hanging="360"/>
      </w:pPr>
      <w:rPr>
        <w:rFonts w:hint="default"/>
      </w:rPr>
    </w:lvl>
    <w:lvl w:ilvl="1" w:tentative="0">
      <w:start w:val="1"/>
      <w:numFmt w:val="decimal"/>
      <w:lvlText w:val="%2）"/>
      <w:lvlJc w:val="left"/>
      <w:pPr>
        <w:ind w:left="1260" w:hanging="4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98168AC"/>
    <w:multiLevelType w:val="multilevel"/>
    <w:tmpl w:val="298168AC"/>
    <w:lvl w:ilvl="0" w:tentative="0">
      <w:start w:val="5"/>
      <w:numFmt w:val="decimal"/>
      <w:lvlText w:val="%1."/>
      <w:lvlJc w:val="left"/>
      <w:pPr>
        <w:tabs>
          <w:tab w:val="left" w:pos="425"/>
        </w:tabs>
        <w:ind w:left="425" w:hanging="425"/>
      </w:pPr>
      <w:rPr>
        <w:rFonts w:hint="eastAsia"/>
      </w:rPr>
    </w:lvl>
    <w:lvl w:ilvl="1" w:tentative="0">
      <w:start w:val="1"/>
      <w:numFmt w:val="decimal"/>
      <w:pStyle w:val="128"/>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2E731DA7"/>
    <w:multiLevelType w:val="multilevel"/>
    <w:tmpl w:val="2E731DA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36F69E2"/>
    <w:multiLevelType w:val="multilevel"/>
    <w:tmpl w:val="336F69E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70461BE"/>
    <w:multiLevelType w:val="multilevel"/>
    <w:tmpl w:val="370461B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7B13A6A"/>
    <w:multiLevelType w:val="multilevel"/>
    <w:tmpl w:val="37B13A6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89F6AE8"/>
    <w:multiLevelType w:val="multilevel"/>
    <w:tmpl w:val="389F6A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53967E5"/>
    <w:multiLevelType w:val="multilevel"/>
    <w:tmpl w:val="453967E5"/>
    <w:lvl w:ilvl="0" w:tentative="0">
      <w:start w:val="1"/>
      <w:numFmt w:val="decimal"/>
      <w:lvlText w:val="%1)"/>
      <w:lvlJc w:val="left"/>
      <w:pPr>
        <w:tabs>
          <w:tab w:val="left" w:pos="927"/>
        </w:tabs>
        <w:ind w:firstLine="567"/>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9DF3CEE"/>
    <w:multiLevelType w:val="multilevel"/>
    <w:tmpl w:val="49DF3CEE"/>
    <w:lvl w:ilvl="0" w:tentative="0">
      <w:start w:val="1"/>
      <w:numFmt w:val="decimal"/>
      <w:lvlText w:val="%1)"/>
      <w:lvlJc w:val="left"/>
      <w:pPr>
        <w:ind w:left="1140" w:hanging="720"/>
      </w:pPr>
    </w:lvl>
    <w:lvl w:ilvl="1" w:tentative="0">
      <w:start w:val="1"/>
      <w:numFmt w:val="decimal"/>
      <w:lvlText w:val="（%2）"/>
      <w:lvlJc w:val="left"/>
      <w:pPr>
        <w:ind w:left="1560" w:hanging="720"/>
      </w:pPr>
      <w:rPr>
        <w:rFonts w:hint="default"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6">
    <w:nsid w:val="4BCF7B4B"/>
    <w:multiLevelType w:val="multilevel"/>
    <w:tmpl w:val="4BCF7B4B"/>
    <w:lvl w:ilvl="0" w:tentative="0">
      <w:start w:val="1"/>
      <w:numFmt w:val="decimal"/>
      <w:lvlText w:val="%1)"/>
      <w:lvlJc w:val="left"/>
      <w:pPr>
        <w:tabs>
          <w:tab w:val="left" w:pos="927"/>
        </w:tabs>
        <w:ind w:firstLine="567"/>
      </w:pPr>
    </w:lvl>
    <w:lvl w:ilvl="1" w:tentative="0">
      <w:start w:val="1"/>
      <w:numFmt w:val="decimal"/>
      <w:lvlText w:val="%2）"/>
      <w:lvlJc w:val="left"/>
      <w:pPr>
        <w:tabs>
          <w:tab w:val="left" w:pos="860"/>
        </w:tabs>
        <w:ind w:left="860" w:hanging="360"/>
      </w:pPr>
      <w:rPr>
        <w:rFonts w:hint="default" w:cs="Times New Roman"/>
      </w:rPr>
    </w:lvl>
    <w:lvl w:ilvl="2" w:tentative="0">
      <w:start w:val="1"/>
      <w:numFmt w:val="lowerRoman"/>
      <w:lvlText w:val="%3."/>
      <w:lvlJc w:val="right"/>
      <w:pPr>
        <w:tabs>
          <w:tab w:val="left" w:pos="1340"/>
        </w:tabs>
        <w:ind w:left="1340" w:hanging="420"/>
      </w:pPr>
      <w:rPr>
        <w:rFonts w:cs="Times New Roman"/>
      </w:rPr>
    </w:lvl>
    <w:lvl w:ilvl="3" w:tentative="0">
      <w:start w:val="1"/>
      <w:numFmt w:val="decimal"/>
      <w:lvlText w:val="%4."/>
      <w:lvlJc w:val="left"/>
      <w:pPr>
        <w:tabs>
          <w:tab w:val="left" w:pos="1760"/>
        </w:tabs>
        <w:ind w:left="1760" w:hanging="420"/>
      </w:pPr>
      <w:rPr>
        <w:rFonts w:cs="Times New Roman"/>
      </w:rPr>
    </w:lvl>
    <w:lvl w:ilvl="4" w:tentative="0">
      <w:start w:val="1"/>
      <w:numFmt w:val="lowerLetter"/>
      <w:lvlText w:val="%5)"/>
      <w:lvlJc w:val="left"/>
      <w:pPr>
        <w:tabs>
          <w:tab w:val="left" w:pos="2180"/>
        </w:tabs>
        <w:ind w:left="2180" w:hanging="420"/>
      </w:pPr>
      <w:rPr>
        <w:rFonts w:cs="Times New Roman"/>
      </w:rPr>
    </w:lvl>
    <w:lvl w:ilvl="5" w:tentative="0">
      <w:start w:val="1"/>
      <w:numFmt w:val="lowerRoman"/>
      <w:lvlText w:val="%6."/>
      <w:lvlJc w:val="right"/>
      <w:pPr>
        <w:tabs>
          <w:tab w:val="left" w:pos="2600"/>
        </w:tabs>
        <w:ind w:left="2600" w:hanging="420"/>
      </w:pPr>
      <w:rPr>
        <w:rFonts w:cs="Times New Roman"/>
      </w:rPr>
    </w:lvl>
    <w:lvl w:ilvl="6" w:tentative="0">
      <w:start w:val="1"/>
      <w:numFmt w:val="decimal"/>
      <w:lvlText w:val="%7."/>
      <w:lvlJc w:val="left"/>
      <w:pPr>
        <w:tabs>
          <w:tab w:val="left" w:pos="3020"/>
        </w:tabs>
        <w:ind w:left="3020" w:hanging="420"/>
      </w:pPr>
      <w:rPr>
        <w:rFonts w:cs="Times New Roman"/>
      </w:rPr>
    </w:lvl>
    <w:lvl w:ilvl="7" w:tentative="0">
      <w:start w:val="1"/>
      <w:numFmt w:val="lowerLetter"/>
      <w:lvlText w:val="%8)"/>
      <w:lvlJc w:val="left"/>
      <w:pPr>
        <w:tabs>
          <w:tab w:val="left" w:pos="3440"/>
        </w:tabs>
        <w:ind w:left="3440" w:hanging="420"/>
      </w:pPr>
      <w:rPr>
        <w:rFonts w:cs="Times New Roman"/>
      </w:rPr>
    </w:lvl>
    <w:lvl w:ilvl="8" w:tentative="0">
      <w:start w:val="1"/>
      <w:numFmt w:val="lowerRoman"/>
      <w:lvlText w:val="%9."/>
      <w:lvlJc w:val="right"/>
      <w:pPr>
        <w:tabs>
          <w:tab w:val="left" w:pos="3860"/>
        </w:tabs>
        <w:ind w:left="3860" w:hanging="420"/>
      </w:pPr>
      <w:rPr>
        <w:rFonts w:cs="Times New Roman"/>
      </w:rPr>
    </w:lvl>
  </w:abstractNum>
  <w:abstractNum w:abstractNumId="17">
    <w:nsid w:val="51BB2F7D"/>
    <w:multiLevelType w:val="multilevel"/>
    <w:tmpl w:val="51BB2F7D"/>
    <w:lvl w:ilvl="0" w:tentative="0">
      <w:start w:val="1"/>
      <w:numFmt w:val="decimal"/>
      <w:pStyle w:val="148"/>
      <w:lvlText w:val="图%1 "/>
      <w:lvlJc w:val="left"/>
      <w:pPr>
        <w:tabs>
          <w:tab w:val="left" w:pos="3975"/>
        </w:tabs>
        <w:ind w:left="3885" w:hanging="420"/>
      </w:pPr>
      <w:rPr>
        <w:rFonts w:hint="eastAsia"/>
      </w:rPr>
    </w:lvl>
    <w:lvl w:ilvl="1" w:tentative="0">
      <w:start w:val="1"/>
      <w:numFmt w:val="lowerLetter"/>
      <w:lvlText w:val="%2)"/>
      <w:lvlJc w:val="left"/>
      <w:pPr>
        <w:tabs>
          <w:tab w:val="left" w:pos="4305"/>
        </w:tabs>
        <w:ind w:left="4305" w:hanging="420"/>
      </w:pPr>
    </w:lvl>
    <w:lvl w:ilvl="2" w:tentative="0">
      <w:start w:val="1"/>
      <w:numFmt w:val="lowerRoman"/>
      <w:lvlText w:val="%3."/>
      <w:lvlJc w:val="right"/>
      <w:pPr>
        <w:tabs>
          <w:tab w:val="left" w:pos="4725"/>
        </w:tabs>
        <w:ind w:left="4725" w:hanging="420"/>
      </w:pPr>
    </w:lvl>
    <w:lvl w:ilvl="3" w:tentative="0">
      <w:start w:val="1"/>
      <w:numFmt w:val="decimal"/>
      <w:lvlText w:val="%4."/>
      <w:lvlJc w:val="left"/>
      <w:pPr>
        <w:tabs>
          <w:tab w:val="left" w:pos="5145"/>
        </w:tabs>
        <w:ind w:left="5145" w:hanging="420"/>
      </w:pPr>
    </w:lvl>
    <w:lvl w:ilvl="4" w:tentative="0">
      <w:start w:val="1"/>
      <w:numFmt w:val="lowerLetter"/>
      <w:lvlText w:val="%5)"/>
      <w:lvlJc w:val="left"/>
      <w:pPr>
        <w:tabs>
          <w:tab w:val="left" w:pos="5565"/>
        </w:tabs>
        <w:ind w:left="5565" w:hanging="420"/>
      </w:pPr>
    </w:lvl>
    <w:lvl w:ilvl="5" w:tentative="0">
      <w:start w:val="1"/>
      <w:numFmt w:val="lowerRoman"/>
      <w:lvlText w:val="%6."/>
      <w:lvlJc w:val="right"/>
      <w:pPr>
        <w:tabs>
          <w:tab w:val="left" w:pos="5985"/>
        </w:tabs>
        <w:ind w:left="5985" w:hanging="420"/>
      </w:pPr>
    </w:lvl>
    <w:lvl w:ilvl="6" w:tentative="0">
      <w:start w:val="1"/>
      <w:numFmt w:val="decimal"/>
      <w:lvlText w:val="%7."/>
      <w:lvlJc w:val="left"/>
      <w:pPr>
        <w:tabs>
          <w:tab w:val="left" w:pos="6405"/>
        </w:tabs>
        <w:ind w:left="6405" w:hanging="420"/>
      </w:pPr>
    </w:lvl>
    <w:lvl w:ilvl="7" w:tentative="0">
      <w:start w:val="1"/>
      <w:numFmt w:val="lowerLetter"/>
      <w:lvlText w:val="%8)"/>
      <w:lvlJc w:val="left"/>
      <w:pPr>
        <w:tabs>
          <w:tab w:val="left" w:pos="6825"/>
        </w:tabs>
        <w:ind w:left="6825" w:hanging="420"/>
      </w:pPr>
    </w:lvl>
    <w:lvl w:ilvl="8" w:tentative="0">
      <w:start w:val="1"/>
      <w:numFmt w:val="lowerRoman"/>
      <w:lvlText w:val="%9."/>
      <w:lvlJc w:val="right"/>
      <w:pPr>
        <w:tabs>
          <w:tab w:val="left" w:pos="7245"/>
        </w:tabs>
        <w:ind w:left="7245" w:hanging="420"/>
      </w:pPr>
    </w:lvl>
  </w:abstractNum>
  <w:abstractNum w:abstractNumId="18">
    <w:nsid w:val="557C2AF5"/>
    <w:multiLevelType w:val="multilevel"/>
    <w:tmpl w:val="557C2AF5"/>
    <w:lvl w:ilvl="0" w:tentative="0">
      <w:start w:val="1"/>
      <w:numFmt w:val="decimal"/>
      <w:pStyle w:val="17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56E97AF0"/>
    <w:multiLevelType w:val="multilevel"/>
    <w:tmpl w:val="56E97AF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B675108"/>
    <w:multiLevelType w:val="multilevel"/>
    <w:tmpl w:val="5B67510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661F0B0B"/>
    <w:multiLevelType w:val="multilevel"/>
    <w:tmpl w:val="661F0B0B"/>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6AC43EE8"/>
    <w:multiLevelType w:val="multilevel"/>
    <w:tmpl w:val="6AC43E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6CEA2025"/>
    <w:multiLevelType w:val="multilevel"/>
    <w:tmpl w:val="6CEA2025"/>
    <w:lvl w:ilvl="0" w:tentative="0">
      <w:start w:val="1"/>
      <w:numFmt w:val="none"/>
      <w:pStyle w:val="11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3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6D5053E1"/>
    <w:multiLevelType w:val="multilevel"/>
    <w:tmpl w:val="6D5053E1"/>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1AC1786"/>
    <w:multiLevelType w:val="multilevel"/>
    <w:tmpl w:val="71AC178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71B27D4F"/>
    <w:multiLevelType w:val="multilevel"/>
    <w:tmpl w:val="71B27D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B1767EA"/>
    <w:multiLevelType w:val="multilevel"/>
    <w:tmpl w:val="7B1767EA"/>
    <w:lvl w:ilvl="0" w:tentative="0">
      <w:start w:val="1"/>
      <w:numFmt w:val="decimal"/>
      <w:lvlText w:val="%1)"/>
      <w:lvlJc w:val="left"/>
      <w:pPr>
        <w:tabs>
          <w:tab w:val="left" w:pos="927"/>
        </w:tabs>
        <w:ind w:firstLine="567"/>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7F6A5447"/>
    <w:multiLevelType w:val="multilevel"/>
    <w:tmpl w:val="7F6A5447"/>
    <w:lvl w:ilvl="0" w:tentative="0">
      <w:start w:val="1"/>
      <w:numFmt w:val="decimal"/>
      <w:lvlText w:val="%1)"/>
      <w:lvlJc w:val="left"/>
      <w:pPr>
        <w:ind w:left="1210" w:hanging="360"/>
      </w:pPr>
      <w:rPr>
        <w:rFonts w:hint="default"/>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num w:numId="1">
    <w:abstractNumId w:val="23"/>
  </w:num>
  <w:num w:numId="2">
    <w:abstractNumId w:val="5"/>
  </w:num>
  <w:num w:numId="3">
    <w:abstractNumId w:val="8"/>
  </w:num>
  <w:num w:numId="4">
    <w:abstractNumId w:val="17"/>
  </w:num>
  <w:num w:numId="5">
    <w:abstractNumId w:val="6"/>
  </w:num>
  <w:num w:numId="6">
    <w:abstractNumId w:val="18"/>
  </w:num>
  <w:num w:numId="7">
    <w:abstractNumId w:val="25"/>
  </w:num>
  <w:num w:numId="8">
    <w:abstractNumId w:val="2"/>
  </w:num>
  <w:num w:numId="9">
    <w:abstractNumId w:val="12"/>
  </w:num>
  <w:num w:numId="10">
    <w:abstractNumId w:val="9"/>
  </w:num>
  <w:num w:numId="11">
    <w:abstractNumId w:val="20"/>
  </w:num>
  <w:num w:numId="12">
    <w:abstractNumId w:val="21"/>
  </w:num>
  <w:num w:numId="13">
    <w:abstractNumId w:val="24"/>
  </w:num>
  <w:num w:numId="14">
    <w:abstractNumId w:val="26"/>
  </w:num>
  <w:num w:numId="15">
    <w:abstractNumId w:val="28"/>
  </w:num>
  <w:num w:numId="16">
    <w:abstractNumId w:val="22"/>
  </w:num>
  <w:num w:numId="17">
    <w:abstractNumId w:val="13"/>
  </w:num>
  <w:num w:numId="18">
    <w:abstractNumId w:val="4"/>
  </w:num>
  <w:num w:numId="19">
    <w:abstractNumId w:val="1"/>
  </w:num>
  <w:num w:numId="20">
    <w:abstractNumId w:val="0"/>
  </w:num>
  <w:num w:numId="21">
    <w:abstractNumId w:val="3"/>
  </w:num>
  <w:num w:numId="22">
    <w:abstractNumId w:val="7"/>
  </w:num>
  <w:num w:numId="23">
    <w:abstractNumId w:val="10"/>
  </w:num>
  <w:num w:numId="24">
    <w:abstractNumId w:val="19"/>
  </w:num>
  <w:num w:numId="25">
    <w:abstractNumId w:val="16"/>
  </w:num>
  <w:num w:numId="26">
    <w:abstractNumId w:val="14"/>
  </w:num>
  <w:num w:numId="27">
    <w:abstractNumId w:val="27"/>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B7"/>
    <w:rsid w:val="00000A7F"/>
    <w:rsid w:val="0000112C"/>
    <w:rsid w:val="00001C0F"/>
    <w:rsid w:val="000046A8"/>
    <w:rsid w:val="0000592B"/>
    <w:rsid w:val="00005DD4"/>
    <w:rsid w:val="00005E70"/>
    <w:rsid w:val="00006F71"/>
    <w:rsid w:val="000100B3"/>
    <w:rsid w:val="000117CD"/>
    <w:rsid w:val="00011B99"/>
    <w:rsid w:val="000121B9"/>
    <w:rsid w:val="00013B61"/>
    <w:rsid w:val="00014908"/>
    <w:rsid w:val="00014E5D"/>
    <w:rsid w:val="00015223"/>
    <w:rsid w:val="00015819"/>
    <w:rsid w:val="00016F58"/>
    <w:rsid w:val="00017C41"/>
    <w:rsid w:val="00022D8D"/>
    <w:rsid w:val="0002339E"/>
    <w:rsid w:val="00025B81"/>
    <w:rsid w:val="000275F1"/>
    <w:rsid w:val="00027DB1"/>
    <w:rsid w:val="0003112B"/>
    <w:rsid w:val="00032731"/>
    <w:rsid w:val="000342C2"/>
    <w:rsid w:val="000342C9"/>
    <w:rsid w:val="00035E20"/>
    <w:rsid w:val="0003685B"/>
    <w:rsid w:val="00036DB8"/>
    <w:rsid w:val="00036FAB"/>
    <w:rsid w:val="00037B78"/>
    <w:rsid w:val="000409C9"/>
    <w:rsid w:val="00041D6B"/>
    <w:rsid w:val="000421A8"/>
    <w:rsid w:val="000421C0"/>
    <w:rsid w:val="0004340D"/>
    <w:rsid w:val="000435A2"/>
    <w:rsid w:val="00043774"/>
    <w:rsid w:val="00043EA3"/>
    <w:rsid w:val="00045CC5"/>
    <w:rsid w:val="00045EAE"/>
    <w:rsid w:val="000471F7"/>
    <w:rsid w:val="000474CB"/>
    <w:rsid w:val="00047D95"/>
    <w:rsid w:val="00047E1A"/>
    <w:rsid w:val="0005083F"/>
    <w:rsid w:val="000515F2"/>
    <w:rsid w:val="00051A0B"/>
    <w:rsid w:val="00051F0C"/>
    <w:rsid w:val="0005282F"/>
    <w:rsid w:val="00052939"/>
    <w:rsid w:val="00052FCD"/>
    <w:rsid w:val="00053141"/>
    <w:rsid w:val="0005422A"/>
    <w:rsid w:val="00055BFD"/>
    <w:rsid w:val="000564CA"/>
    <w:rsid w:val="00056B36"/>
    <w:rsid w:val="00056FC8"/>
    <w:rsid w:val="000575A3"/>
    <w:rsid w:val="00057C2E"/>
    <w:rsid w:val="00057F7C"/>
    <w:rsid w:val="000606D1"/>
    <w:rsid w:val="0006070E"/>
    <w:rsid w:val="00060A29"/>
    <w:rsid w:val="00060B2F"/>
    <w:rsid w:val="00060D3A"/>
    <w:rsid w:val="00060DC9"/>
    <w:rsid w:val="00060F4E"/>
    <w:rsid w:val="00062F10"/>
    <w:rsid w:val="00064058"/>
    <w:rsid w:val="0006412B"/>
    <w:rsid w:val="000642F8"/>
    <w:rsid w:val="00066B96"/>
    <w:rsid w:val="00066DEC"/>
    <w:rsid w:val="00070618"/>
    <w:rsid w:val="0007091F"/>
    <w:rsid w:val="00073A6E"/>
    <w:rsid w:val="00073D16"/>
    <w:rsid w:val="00073DAF"/>
    <w:rsid w:val="0007441F"/>
    <w:rsid w:val="0007482A"/>
    <w:rsid w:val="00074A77"/>
    <w:rsid w:val="000755F4"/>
    <w:rsid w:val="000778A9"/>
    <w:rsid w:val="00081C4F"/>
    <w:rsid w:val="000827D2"/>
    <w:rsid w:val="00083030"/>
    <w:rsid w:val="000845CF"/>
    <w:rsid w:val="00084BEA"/>
    <w:rsid w:val="000862C8"/>
    <w:rsid w:val="00087F32"/>
    <w:rsid w:val="0009076F"/>
    <w:rsid w:val="00091560"/>
    <w:rsid w:val="00091561"/>
    <w:rsid w:val="00092738"/>
    <w:rsid w:val="00094721"/>
    <w:rsid w:val="00095DCB"/>
    <w:rsid w:val="000A06C2"/>
    <w:rsid w:val="000A09DD"/>
    <w:rsid w:val="000A1143"/>
    <w:rsid w:val="000A1839"/>
    <w:rsid w:val="000A195B"/>
    <w:rsid w:val="000A1ED7"/>
    <w:rsid w:val="000A32A3"/>
    <w:rsid w:val="000A349C"/>
    <w:rsid w:val="000A3E86"/>
    <w:rsid w:val="000A3E90"/>
    <w:rsid w:val="000A517B"/>
    <w:rsid w:val="000A6CC1"/>
    <w:rsid w:val="000A6E5F"/>
    <w:rsid w:val="000A7553"/>
    <w:rsid w:val="000A7622"/>
    <w:rsid w:val="000B07C9"/>
    <w:rsid w:val="000B08E4"/>
    <w:rsid w:val="000B16A8"/>
    <w:rsid w:val="000B1CF5"/>
    <w:rsid w:val="000B2EDA"/>
    <w:rsid w:val="000B371A"/>
    <w:rsid w:val="000B3DAF"/>
    <w:rsid w:val="000B3F5A"/>
    <w:rsid w:val="000B4133"/>
    <w:rsid w:val="000B5E87"/>
    <w:rsid w:val="000B67DB"/>
    <w:rsid w:val="000B6E2D"/>
    <w:rsid w:val="000B6EE5"/>
    <w:rsid w:val="000B75CA"/>
    <w:rsid w:val="000B7808"/>
    <w:rsid w:val="000C0214"/>
    <w:rsid w:val="000C0A0F"/>
    <w:rsid w:val="000C107C"/>
    <w:rsid w:val="000C14BC"/>
    <w:rsid w:val="000C20C5"/>
    <w:rsid w:val="000C4962"/>
    <w:rsid w:val="000C6A7C"/>
    <w:rsid w:val="000C7380"/>
    <w:rsid w:val="000D1280"/>
    <w:rsid w:val="000D31B7"/>
    <w:rsid w:val="000D3C73"/>
    <w:rsid w:val="000D43D8"/>
    <w:rsid w:val="000D5AE1"/>
    <w:rsid w:val="000D6B29"/>
    <w:rsid w:val="000D75E5"/>
    <w:rsid w:val="000E0182"/>
    <w:rsid w:val="000E116F"/>
    <w:rsid w:val="000E340B"/>
    <w:rsid w:val="000E3825"/>
    <w:rsid w:val="000E3B99"/>
    <w:rsid w:val="000E4B71"/>
    <w:rsid w:val="000E548A"/>
    <w:rsid w:val="000E6050"/>
    <w:rsid w:val="000E6C9F"/>
    <w:rsid w:val="000E721E"/>
    <w:rsid w:val="000E7B33"/>
    <w:rsid w:val="000F1560"/>
    <w:rsid w:val="000F1601"/>
    <w:rsid w:val="000F1790"/>
    <w:rsid w:val="000F262D"/>
    <w:rsid w:val="000F3BA4"/>
    <w:rsid w:val="000F3C20"/>
    <w:rsid w:val="000F7338"/>
    <w:rsid w:val="000F7580"/>
    <w:rsid w:val="000F769D"/>
    <w:rsid w:val="00100245"/>
    <w:rsid w:val="001002E5"/>
    <w:rsid w:val="00101074"/>
    <w:rsid w:val="0010155F"/>
    <w:rsid w:val="00102FD2"/>
    <w:rsid w:val="00103099"/>
    <w:rsid w:val="00103783"/>
    <w:rsid w:val="0010513E"/>
    <w:rsid w:val="0010546A"/>
    <w:rsid w:val="00106BE0"/>
    <w:rsid w:val="00107359"/>
    <w:rsid w:val="001079D1"/>
    <w:rsid w:val="00111297"/>
    <w:rsid w:val="00112C85"/>
    <w:rsid w:val="00113EAB"/>
    <w:rsid w:val="00114630"/>
    <w:rsid w:val="0011595A"/>
    <w:rsid w:val="0012062B"/>
    <w:rsid w:val="0012104D"/>
    <w:rsid w:val="00123939"/>
    <w:rsid w:val="001239C9"/>
    <w:rsid w:val="00124D99"/>
    <w:rsid w:val="00125615"/>
    <w:rsid w:val="00125C0F"/>
    <w:rsid w:val="00126B56"/>
    <w:rsid w:val="001310A3"/>
    <w:rsid w:val="001313DB"/>
    <w:rsid w:val="00132DAC"/>
    <w:rsid w:val="001335EA"/>
    <w:rsid w:val="001340D0"/>
    <w:rsid w:val="00135C48"/>
    <w:rsid w:val="00136694"/>
    <w:rsid w:val="0013691F"/>
    <w:rsid w:val="0013695C"/>
    <w:rsid w:val="001419DA"/>
    <w:rsid w:val="00141BF1"/>
    <w:rsid w:val="00141C74"/>
    <w:rsid w:val="00141D33"/>
    <w:rsid w:val="0014280C"/>
    <w:rsid w:val="00142A78"/>
    <w:rsid w:val="00144766"/>
    <w:rsid w:val="00144B3C"/>
    <w:rsid w:val="00150A4D"/>
    <w:rsid w:val="00150E2C"/>
    <w:rsid w:val="0015170F"/>
    <w:rsid w:val="001532B2"/>
    <w:rsid w:val="00153C86"/>
    <w:rsid w:val="00154C0F"/>
    <w:rsid w:val="001555A2"/>
    <w:rsid w:val="00160B99"/>
    <w:rsid w:val="00161598"/>
    <w:rsid w:val="00161CED"/>
    <w:rsid w:val="001623C6"/>
    <w:rsid w:val="00162798"/>
    <w:rsid w:val="0016331A"/>
    <w:rsid w:val="001637BA"/>
    <w:rsid w:val="00163850"/>
    <w:rsid w:val="00163DC7"/>
    <w:rsid w:val="001650AF"/>
    <w:rsid w:val="001650F3"/>
    <w:rsid w:val="0016571B"/>
    <w:rsid w:val="001660A4"/>
    <w:rsid w:val="0016663C"/>
    <w:rsid w:val="001679D6"/>
    <w:rsid w:val="001700C2"/>
    <w:rsid w:val="00170FF7"/>
    <w:rsid w:val="0017247C"/>
    <w:rsid w:val="00172940"/>
    <w:rsid w:val="00173B50"/>
    <w:rsid w:val="00174F81"/>
    <w:rsid w:val="00175E52"/>
    <w:rsid w:val="0017630C"/>
    <w:rsid w:val="0017658E"/>
    <w:rsid w:val="00177556"/>
    <w:rsid w:val="0017763B"/>
    <w:rsid w:val="00177833"/>
    <w:rsid w:val="00177846"/>
    <w:rsid w:val="00177BA5"/>
    <w:rsid w:val="001821A7"/>
    <w:rsid w:val="00182685"/>
    <w:rsid w:val="00182A69"/>
    <w:rsid w:val="00182B38"/>
    <w:rsid w:val="00182C61"/>
    <w:rsid w:val="00182DA4"/>
    <w:rsid w:val="00183040"/>
    <w:rsid w:val="00183853"/>
    <w:rsid w:val="00184828"/>
    <w:rsid w:val="00184B65"/>
    <w:rsid w:val="00184BCF"/>
    <w:rsid w:val="0018578B"/>
    <w:rsid w:val="00186143"/>
    <w:rsid w:val="00186514"/>
    <w:rsid w:val="001865A6"/>
    <w:rsid w:val="00187662"/>
    <w:rsid w:val="00187981"/>
    <w:rsid w:val="00187DFA"/>
    <w:rsid w:val="001902BD"/>
    <w:rsid w:val="00190CA1"/>
    <w:rsid w:val="00191351"/>
    <w:rsid w:val="00191911"/>
    <w:rsid w:val="00191992"/>
    <w:rsid w:val="00192457"/>
    <w:rsid w:val="00193B41"/>
    <w:rsid w:val="00194366"/>
    <w:rsid w:val="00194D77"/>
    <w:rsid w:val="0019610B"/>
    <w:rsid w:val="001962AA"/>
    <w:rsid w:val="00197B56"/>
    <w:rsid w:val="00197C42"/>
    <w:rsid w:val="001A002C"/>
    <w:rsid w:val="001A048F"/>
    <w:rsid w:val="001A0A93"/>
    <w:rsid w:val="001A1414"/>
    <w:rsid w:val="001A2411"/>
    <w:rsid w:val="001A68A0"/>
    <w:rsid w:val="001A6F68"/>
    <w:rsid w:val="001B08A2"/>
    <w:rsid w:val="001B0EF7"/>
    <w:rsid w:val="001B2991"/>
    <w:rsid w:val="001B3208"/>
    <w:rsid w:val="001B3800"/>
    <w:rsid w:val="001B4531"/>
    <w:rsid w:val="001B4676"/>
    <w:rsid w:val="001B4880"/>
    <w:rsid w:val="001B4E10"/>
    <w:rsid w:val="001B504F"/>
    <w:rsid w:val="001B66B1"/>
    <w:rsid w:val="001B79CE"/>
    <w:rsid w:val="001B7ECF"/>
    <w:rsid w:val="001C120B"/>
    <w:rsid w:val="001C20D1"/>
    <w:rsid w:val="001C29E1"/>
    <w:rsid w:val="001C384A"/>
    <w:rsid w:val="001C3B4A"/>
    <w:rsid w:val="001C3FAC"/>
    <w:rsid w:val="001C5023"/>
    <w:rsid w:val="001C50D8"/>
    <w:rsid w:val="001C6B82"/>
    <w:rsid w:val="001C75FA"/>
    <w:rsid w:val="001D0083"/>
    <w:rsid w:val="001D07F9"/>
    <w:rsid w:val="001D0CA7"/>
    <w:rsid w:val="001D16C6"/>
    <w:rsid w:val="001D16CE"/>
    <w:rsid w:val="001D178C"/>
    <w:rsid w:val="001D1804"/>
    <w:rsid w:val="001D26EE"/>
    <w:rsid w:val="001D2D9F"/>
    <w:rsid w:val="001D47E8"/>
    <w:rsid w:val="001D537B"/>
    <w:rsid w:val="001D5836"/>
    <w:rsid w:val="001D7925"/>
    <w:rsid w:val="001E0035"/>
    <w:rsid w:val="001E05E8"/>
    <w:rsid w:val="001E17EF"/>
    <w:rsid w:val="001E25D2"/>
    <w:rsid w:val="001E3331"/>
    <w:rsid w:val="001E34AF"/>
    <w:rsid w:val="001E4230"/>
    <w:rsid w:val="001E4C51"/>
    <w:rsid w:val="001E5225"/>
    <w:rsid w:val="001E5D8F"/>
    <w:rsid w:val="001E6246"/>
    <w:rsid w:val="001E63BD"/>
    <w:rsid w:val="001E6FC7"/>
    <w:rsid w:val="001E7654"/>
    <w:rsid w:val="001F0232"/>
    <w:rsid w:val="001F04C9"/>
    <w:rsid w:val="001F0B67"/>
    <w:rsid w:val="001F0FFF"/>
    <w:rsid w:val="001F1D91"/>
    <w:rsid w:val="001F3737"/>
    <w:rsid w:val="001F4199"/>
    <w:rsid w:val="001F46AE"/>
    <w:rsid w:val="001F6CDE"/>
    <w:rsid w:val="001F6CF6"/>
    <w:rsid w:val="001F6F9B"/>
    <w:rsid w:val="001F75B4"/>
    <w:rsid w:val="001F7CED"/>
    <w:rsid w:val="002016D1"/>
    <w:rsid w:val="00201CEE"/>
    <w:rsid w:val="002028E9"/>
    <w:rsid w:val="00202F4F"/>
    <w:rsid w:val="00202F71"/>
    <w:rsid w:val="0020319C"/>
    <w:rsid w:val="002054FA"/>
    <w:rsid w:val="0020596D"/>
    <w:rsid w:val="002067E9"/>
    <w:rsid w:val="0021048E"/>
    <w:rsid w:val="00210CEE"/>
    <w:rsid w:val="00213BD2"/>
    <w:rsid w:val="0021446F"/>
    <w:rsid w:val="0021483C"/>
    <w:rsid w:val="0021501A"/>
    <w:rsid w:val="00217245"/>
    <w:rsid w:val="00220728"/>
    <w:rsid w:val="00220CBA"/>
    <w:rsid w:val="00220F41"/>
    <w:rsid w:val="002233D0"/>
    <w:rsid w:val="002242CB"/>
    <w:rsid w:val="00224408"/>
    <w:rsid w:val="00225ABA"/>
    <w:rsid w:val="002260D3"/>
    <w:rsid w:val="00226769"/>
    <w:rsid w:val="00226DBC"/>
    <w:rsid w:val="00230725"/>
    <w:rsid w:val="00230F92"/>
    <w:rsid w:val="002322B8"/>
    <w:rsid w:val="00232E74"/>
    <w:rsid w:val="00233613"/>
    <w:rsid w:val="002339EF"/>
    <w:rsid w:val="002342AC"/>
    <w:rsid w:val="00234480"/>
    <w:rsid w:val="00235034"/>
    <w:rsid w:val="002352D5"/>
    <w:rsid w:val="0023591E"/>
    <w:rsid w:val="00237E90"/>
    <w:rsid w:val="002409D7"/>
    <w:rsid w:val="00240F93"/>
    <w:rsid w:val="0024252A"/>
    <w:rsid w:val="00242795"/>
    <w:rsid w:val="0024398F"/>
    <w:rsid w:val="0024543A"/>
    <w:rsid w:val="0024611E"/>
    <w:rsid w:val="00246440"/>
    <w:rsid w:val="00246916"/>
    <w:rsid w:val="00247AF0"/>
    <w:rsid w:val="00250F95"/>
    <w:rsid w:val="00251ABE"/>
    <w:rsid w:val="00251B0A"/>
    <w:rsid w:val="00251E31"/>
    <w:rsid w:val="00252987"/>
    <w:rsid w:val="002531D5"/>
    <w:rsid w:val="00253928"/>
    <w:rsid w:val="00253D48"/>
    <w:rsid w:val="00254AB2"/>
    <w:rsid w:val="002579BB"/>
    <w:rsid w:val="0026099C"/>
    <w:rsid w:val="00261698"/>
    <w:rsid w:val="00262B24"/>
    <w:rsid w:val="00262D4A"/>
    <w:rsid w:val="0026516D"/>
    <w:rsid w:val="00265BCA"/>
    <w:rsid w:val="002676E6"/>
    <w:rsid w:val="00270817"/>
    <w:rsid w:val="00270DDE"/>
    <w:rsid w:val="002726BE"/>
    <w:rsid w:val="00272D6D"/>
    <w:rsid w:val="00273409"/>
    <w:rsid w:val="00274542"/>
    <w:rsid w:val="00275179"/>
    <w:rsid w:val="00276425"/>
    <w:rsid w:val="0028089A"/>
    <w:rsid w:val="002817F3"/>
    <w:rsid w:val="00284067"/>
    <w:rsid w:val="00285CE9"/>
    <w:rsid w:val="00286F4B"/>
    <w:rsid w:val="0029038F"/>
    <w:rsid w:val="002922E4"/>
    <w:rsid w:val="00294F89"/>
    <w:rsid w:val="0029642F"/>
    <w:rsid w:val="0029789F"/>
    <w:rsid w:val="00297F98"/>
    <w:rsid w:val="002A0798"/>
    <w:rsid w:val="002A1B88"/>
    <w:rsid w:val="002A46FD"/>
    <w:rsid w:val="002A6027"/>
    <w:rsid w:val="002A662A"/>
    <w:rsid w:val="002A6647"/>
    <w:rsid w:val="002A6DDE"/>
    <w:rsid w:val="002B0BF9"/>
    <w:rsid w:val="002B1C96"/>
    <w:rsid w:val="002B2418"/>
    <w:rsid w:val="002B3C28"/>
    <w:rsid w:val="002B4179"/>
    <w:rsid w:val="002B4890"/>
    <w:rsid w:val="002B58D9"/>
    <w:rsid w:val="002B5BFC"/>
    <w:rsid w:val="002B5EF7"/>
    <w:rsid w:val="002C0F61"/>
    <w:rsid w:val="002C29C5"/>
    <w:rsid w:val="002C2DCD"/>
    <w:rsid w:val="002C35DB"/>
    <w:rsid w:val="002C3928"/>
    <w:rsid w:val="002C3DCC"/>
    <w:rsid w:val="002C6E6E"/>
    <w:rsid w:val="002C7DDF"/>
    <w:rsid w:val="002C7F34"/>
    <w:rsid w:val="002D013F"/>
    <w:rsid w:val="002D072A"/>
    <w:rsid w:val="002D09AD"/>
    <w:rsid w:val="002D0EA7"/>
    <w:rsid w:val="002D130D"/>
    <w:rsid w:val="002D2F3D"/>
    <w:rsid w:val="002D3806"/>
    <w:rsid w:val="002D38B1"/>
    <w:rsid w:val="002D618C"/>
    <w:rsid w:val="002D6ADF"/>
    <w:rsid w:val="002D7F93"/>
    <w:rsid w:val="002E2642"/>
    <w:rsid w:val="002E406E"/>
    <w:rsid w:val="002E462D"/>
    <w:rsid w:val="002E54DD"/>
    <w:rsid w:val="002E60DB"/>
    <w:rsid w:val="002E6287"/>
    <w:rsid w:val="002E75C9"/>
    <w:rsid w:val="002E76C2"/>
    <w:rsid w:val="002E7E00"/>
    <w:rsid w:val="002E7F0A"/>
    <w:rsid w:val="002F01BD"/>
    <w:rsid w:val="002F2053"/>
    <w:rsid w:val="002F205E"/>
    <w:rsid w:val="002F25F5"/>
    <w:rsid w:val="002F2989"/>
    <w:rsid w:val="002F2F10"/>
    <w:rsid w:val="002F30E7"/>
    <w:rsid w:val="002F3885"/>
    <w:rsid w:val="002F3DCA"/>
    <w:rsid w:val="002F4021"/>
    <w:rsid w:val="002F523B"/>
    <w:rsid w:val="002F620D"/>
    <w:rsid w:val="002F6AEF"/>
    <w:rsid w:val="00301520"/>
    <w:rsid w:val="0030204B"/>
    <w:rsid w:val="003027F2"/>
    <w:rsid w:val="00303132"/>
    <w:rsid w:val="00304268"/>
    <w:rsid w:val="0030481C"/>
    <w:rsid w:val="00305558"/>
    <w:rsid w:val="00306972"/>
    <w:rsid w:val="00306A27"/>
    <w:rsid w:val="0030770B"/>
    <w:rsid w:val="003103FE"/>
    <w:rsid w:val="00310BEB"/>
    <w:rsid w:val="00310DE8"/>
    <w:rsid w:val="00311BA0"/>
    <w:rsid w:val="00311E2F"/>
    <w:rsid w:val="00312BC1"/>
    <w:rsid w:val="00312DE7"/>
    <w:rsid w:val="00314975"/>
    <w:rsid w:val="00314E7B"/>
    <w:rsid w:val="0031610E"/>
    <w:rsid w:val="00316987"/>
    <w:rsid w:val="003171C5"/>
    <w:rsid w:val="003174C5"/>
    <w:rsid w:val="0032050A"/>
    <w:rsid w:val="003207ED"/>
    <w:rsid w:val="00320840"/>
    <w:rsid w:val="003221FD"/>
    <w:rsid w:val="00322BDA"/>
    <w:rsid w:val="003279D8"/>
    <w:rsid w:val="003326D4"/>
    <w:rsid w:val="0033341D"/>
    <w:rsid w:val="003336E1"/>
    <w:rsid w:val="0033458E"/>
    <w:rsid w:val="0033510A"/>
    <w:rsid w:val="00336F1D"/>
    <w:rsid w:val="0034075B"/>
    <w:rsid w:val="003423B8"/>
    <w:rsid w:val="003443E3"/>
    <w:rsid w:val="00344817"/>
    <w:rsid w:val="00344CFB"/>
    <w:rsid w:val="00344DD3"/>
    <w:rsid w:val="0034649A"/>
    <w:rsid w:val="0034659B"/>
    <w:rsid w:val="00346653"/>
    <w:rsid w:val="00346D6A"/>
    <w:rsid w:val="00347D22"/>
    <w:rsid w:val="00351F01"/>
    <w:rsid w:val="00352572"/>
    <w:rsid w:val="00352C76"/>
    <w:rsid w:val="00352CCB"/>
    <w:rsid w:val="003533C3"/>
    <w:rsid w:val="00355670"/>
    <w:rsid w:val="003564C8"/>
    <w:rsid w:val="00357334"/>
    <w:rsid w:val="00357B02"/>
    <w:rsid w:val="00357D51"/>
    <w:rsid w:val="003613D2"/>
    <w:rsid w:val="00361E20"/>
    <w:rsid w:val="00362653"/>
    <w:rsid w:val="003628E8"/>
    <w:rsid w:val="00362EF7"/>
    <w:rsid w:val="00362F90"/>
    <w:rsid w:val="00363113"/>
    <w:rsid w:val="003645DF"/>
    <w:rsid w:val="0036497D"/>
    <w:rsid w:val="00365016"/>
    <w:rsid w:val="00365585"/>
    <w:rsid w:val="003708F9"/>
    <w:rsid w:val="003709AB"/>
    <w:rsid w:val="0037102C"/>
    <w:rsid w:val="00371068"/>
    <w:rsid w:val="00372523"/>
    <w:rsid w:val="003727B1"/>
    <w:rsid w:val="00373132"/>
    <w:rsid w:val="003742C7"/>
    <w:rsid w:val="003749DC"/>
    <w:rsid w:val="00375E34"/>
    <w:rsid w:val="0037639F"/>
    <w:rsid w:val="00376511"/>
    <w:rsid w:val="0037672F"/>
    <w:rsid w:val="00376AC0"/>
    <w:rsid w:val="00377524"/>
    <w:rsid w:val="00377FA5"/>
    <w:rsid w:val="0038024F"/>
    <w:rsid w:val="00380375"/>
    <w:rsid w:val="00381D4F"/>
    <w:rsid w:val="00382206"/>
    <w:rsid w:val="0038277D"/>
    <w:rsid w:val="00387514"/>
    <w:rsid w:val="00392BF2"/>
    <w:rsid w:val="00394E9D"/>
    <w:rsid w:val="00396B24"/>
    <w:rsid w:val="003A0985"/>
    <w:rsid w:val="003A1758"/>
    <w:rsid w:val="003A29D5"/>
    <w:rsid w:val="003A3625"/>
    <w:rsid w:val="003A48D3"/>
    <w:rsid w:val="003A4F2C"/>
    <w:rsid w:val="003A7B3C"/>
    <w:rsid w:val="003A7FE9"/>
    <w:rsid w:val="003B07DB"/>
    <w:rsid w:val="003B0C43"/>
    <w:rsid w:val="003B17EE"/>
    <w:rsid w:val="003B183C"/>
    <w:rsid w:val="003B43D5"/>
    <w:rsid w:val="003B617B"/>
    <w:rsid w:val="003B65BD"/>
    <w:rsid w:val="003B72CF"/>
    <w:rsid w:val="003B7869"/>
    <w:rsid w:val="003C01EF"/>
    <w:rsid w:val="003C1E56"/>
    <w:rsid w:val="003C28A8"/>
    <w:rsid w:val="003C2DA7"/>
    <w:rsid w:val="003C392B"/>
    <w:rsid w:val="003C4957"/>
    <w:rsid w:val="003C5393"/>
    <w:rsid w:val="003C5E38"/>
    <w:rsid w:val="003C6F10"/>
    <w:rsid w:val="003C7625"/>
    <w:rsid w:val="003D01A2"/>
    <w:rsid w:val="003D08E8"/>
    <w:rsid w:val="003D25F3"/>
    <w:rsid w:val="003D2FC1"/>
    <w:rsid w:val="003D3128"/>
    <w:rsid w:val="003D3B2D"/>
    <w:rsid w:val="003D4233"/>
    <w:rsid w:val="003D437B"/>
    <w:rsid w:val="003D4ED8"/>
    <w:rsid w:val="003E0FDF"/>
    <w:rsid w:val="003E1604"/>
    <w:rsid w:val="003E241F"/>
    <w:rsid w:val="003E2CC0"/>
    <w:rsid w:val="003E3BD0"/>
    <w:rsid w:val="003E7518"/>
    <w:rsid w:val="003F0C64"/>
    <w:rsid w:val="003F1944"/>
    <w:rsid w:val="003F24F7"/>
    <w:rsid w:val="003F2916"/>
    <w:rsid w:val="003F4091"/>
    <w:rsid w:val="003F4D00"/>
    <w:rsid w:val="003F510A"/>
    <w:rsid w:val="003F627F"/>
    <w:rsid w:val="003F6458"/>
    <w:rsid w:val="003F6607"/>
    <w:rsid w:val="003F75C6"/>
    <w:rsid w:val="003F7ABF"/>
    <w:rsid w:val="004027B3"/>
    <w:rsid w:val="00402C21"/>
    <w:rsid w:val="0040448A"/>
    <w:rsid w:val="00404DFA"/>
    <w:rsid w:val="004050CB"/>
    <w:rsid w:val="0041191C"/>
    <w:rsid w:val="00412536"/>
    <w:rsid w:val="00412730"/>
    <w:rsid w:val="00412CF8"/>
    <w:rsid w:val="00413C38"/>
    <w:rsid w:val="004150FD"/>
    <w:rsid w:val="00415413"/>
    <w:rsid w:val="0041576F"/>
    <w:rsid w:val="00415947"/>
    <w:rsid w:val="004168F5"/>
    <w:rsid w:val="00420B13"/>
    <w:rsid w:val="0042264A"/>
    <w:rsid w:val="004227BB"/>
    <w:rsid w:val="00422FF4"/>
    <w:rsid w:val="00424529"/>
    <w:rsid w:val="00424E5D"/>
    <w:rsid w:val="0042571B"/>
    <w:rsid w:val="0043128D"/>
    <w:rsid w:val="0043185C"/>
    <w:rsid w:val="004327EE"/>
    <w:rsid w:val="00432E4A"/>
    <w:rsid w:val="0043312E"/>
    <w:rsid w:val="00433BF5"/>
    <w:rsid w:val="00433CA7"/>
    <w:rsid w:val="00434285"/>
    <w:rsid w:val="0043459B"/>
    <w:rsid w:val="004346B5"/>
    <w:rsid w:val="004349EC"/>
    <w:rsid w:val="0043572F"/>
    <w:rsid w:val="00435A09"/>
    <w:rsid w:val="0044056B"/>
    <w:rsid w:val="00440626"/>
    <w:rsid w:val="00441D64"/>
    <w:rsid w:val="00442199"/>
    <w:rsid w:val="00442E5C"/>
    <w:rsid w:val="0044307D"/>
    <w:rsid w:val="00445195"/>
    <w:rsid w:val="00445CB4"/>
    <w:rsid w:val="00446D12"/>
    <w:rsid w:val="00446F03"/>
    <w:rsid w:val="0044732C"/>
    <w:rsid w:val="00447B79"/>
    <w:rsid w:val="00447C42"/>
    <w:rsid w:val="0045048D"/>
    <w:rsid w:val="00451551"/>
    <w:rsid w:val="00451B50"/>
    <w:rsid w:val="00451F23"/>
    <w:rsid w:val="00453035"/>
    <w:rsid w:val="00453225"/>
    <w:rsid w:val="00455E4C"/>
    <w:rsid w:val="004568AE"/>
    <w:rsid w:val="00456C89"/>
    <w:rsid w:val="00457599"/>
    <w:rsid w:val="004578F6"/>
    <w:rsid w:val="00457ACE"/>
    <w:rsid w:val="00462894"/>
    <w:rsid w:val="00464293"/>
    <w:rsid w:val="00464F88"/>
    <w:rsid w:val="004652B3"/>
    <w:rsid w:val="00465369"/>
    <w:rsid w:val="00466211"/>
    <w:rsid w:val="00466B68"/>
    <w:rsid w:val="0046791D"/>
    <w:rsid w:val="00467AEF"/>
    <w:rsid w:val="00470B19"/>
    <w:rsid w:val="004713BE"/>
    <w:rsid w:val="00471792"/>
    <w:rsid w:val="00471BAB"/>
    <w:rsid w:val="0047262C"/>
    <w:rsid w:val="004751EA"/>
    <w:rsid w:val="004768CB"/>
    <w:rsid w:val="00477293"/>
    <w:rsid w:val="004809AC"/>
    <w:rsid w:val="00480EF0"/>
    <w:rsid w:val="004814AB"/>
    <w:rsid w:val="00481C27"/>
    <w:rsid w:val="004829C2"/>
    <w:rsid w:val="00482E7D"/>
    <w:rsid w:val="004842C7"/>
    <w:rsid w:val="004842F2"/>
    <w:rsid w:val="004847A2"/>
    <w:rsid w:val="0048627E"/>
    <w:rsid w:val="00486804"/>
    <w:rsid w:val="0048789F"/>
    <w:rsid w:val="00487B12"/>
    <w:rsid w:val="004900EA"/>
    <w:rsid w:val="004901EF"/>
    <w:rsid w:val="004915E1"/>
    <w:rsid w:val="004920CA"/>
    <w:rsid w:val="004924CD"/>
    <w:rsid w:val="00492645"/>
    <w:rsid w:val="0049301B"/>
    <w:rsid w:val="004931F5"/>
    <w:rsid w:val="004958DC"/>
    <w:rsid w:val="00495D8F"/>
    <w:rsid w:val="00496F99"/>
    <w:rsid w:val="004A1BDE"/>
    <w:rsid w:val="004A21B1"/>
    <w:rsid w:val="004A43E2"/>
    <w:rsid w:val="004A4716"/>
    <w:rsid w:val="004A4FE1"/>
    <w:rsid w:val="004A624A"/>
    <w:rsid w:val="004A63F8"/>
    <w:rsid w:val="004A73FB"/>
    <w:rsid w:val="004A7C85"/>
    <w:rsid w:val="004B053E"/>
    <w:rsid w:val="004B1761"/>
    <w:rsid w:val="004B1D58"/>
    <w:rsid w:val="004B2AB8"/>
    <w:rsid w:val="004B2E52"/>
    <w:rsid w:val="004B3BFE"/>
    <w:rsid w:val="004B3CB4"/>
    <w:rsid w:val="004B56A4"/>
    <w:rsid w:val="004B59E0"/>
    <w:rsid w:val="004C065B"/>
    <w:rsid w:val="004C1A33"/>
    <w:rsid w:val="004C52C2"/>
    <w:rsid w:val="004C6C3C"/>
    <w:rsid w:val="004D0D70"/>
    <w:rsid w:val="004D1CE9"/>
    <w:rsid w:val="004D24BF"/>
    <w:rsid w:val="004D2C6D"/>
    <w:rsid w:val="004D30E4"/>
    <w:rsid w:val="004D38D9"/>
    <w:rsid w:val="004D40B7"/>
    <w:rsid w:val="004D53F9"/>
    <w:rsid w:val="004D5746"/>
    <w:rsid w:val="004D62A7"/>
    <w:rsid w:val="004D6586"/>
    <w:rsid w:val="004D6B03"/>
    <w:rsid w:val="004D6D87"/>
    <w:rsid w:val="004D7212"/>
    <w:rsid w:val="004E05B4"/>
    <w:rsid w:val="004E1182"/>
    <w:rsid w:val="004E3650"/>
    <w:rsid w:val="004E432D"/>
    <w:rsid w:val="004E47B7"/>
    <w:rsid w:val="004E4D97"/>
    <w:rsid w:val="004E6FC5"/>
    <w:rsid w:val="004F0B2B"/>
    <w:rsid w:val="004F214B"/>
    <w:rsid w:val="004F29BD"/>
    <w:rsid w:val="004F4120"/>
    <w:rsid w:val="004F6714"/>
    <w:rsid w:val="00500BAC"/>
    <w:rsid w:val="005015E0"/>
    <w:rsid w:val="00501DA6"/>
    <w:rsid w:val="00502064"/>
    <w:rsid w:val="00502B8F"/>
    <w:rsid w:val="005032A4"/>
    <w:rsid w:val="0050397A"/>
    <w:rsid w:val="00504328"/>
    <w:rsid w:val="00504F69"/>
    <w:rsid w:val="00505334"/>
    <w:rsid w:val="00506FEF"/>
    <w:rsid w:val="005102A7"/>
    <w:rsid w:val="0051090F"/>
    <w:rsid w:val="005113CA"/>
    <w:rsid w:val="005114B2"/>
    <w:rsid w:val="00511ADC"/>
    <w:rsid w:val="00512E93"/>
    <w:rsid w:val="00512F3B"/>
    <w:rsid w:val="00513824"/>
    <w:rsid w:val="00514562"/>
    <w:rsid w:val="0051541D"/>
    <w:rsid w:val="00515669"/>
    <w:rsid w:val="005161CD"/>
    <w:rsid w:val="005169CD"/>
    <w:rsid w:val="00516BFA"/>
    <w:rsid w:val="00520D5D"/>
    <w:rsid w:val="00520E2E"/>
    <w:rsid w:val="00521852"/>
    <w:rsid w:val="00522325"/>
    <w:rsid w:val="00522D5A"/>
    <w:rsid w:val="00523D31"/>
    <w:rsid w:val="00525143"/>
    <w:rsid w:val="005259E7"/>
    <w:rsid w:val="00526DCE"/>
    <w:rsid w:val="00533BE6"/>
    <w:rsid w:val="005344D1"/>
    <w:rsid w:val="005349EF"/>
    <w:rsid w:val="00536D2E"/>
    <w:rsid w:val="00537790"/>
    <w:rsid w:val="00540209"/>
    <w:rsid w:val="00540981"/>
    <w:rsid w:val="00540E28"/>
    <w:rsid w:val="00541345"/>
    <w:rsid w:val="00541E82"/>
    <w:rsid w:val="0054326B"/>
    <w:rsid w:val="00544FC6"/>
    <w:rsid w:val="00545190"/>
    <w:rsid w:val="005452C2"/>
    <w:rsid w:val="005454E8"/>
    <w:rsid w:val="00545641"/>
    <w:rsid w:val="005466E3"/>
    <w:rsid w:val="005468D0"/>
    <w:rsid w:val="00546F66"/>
    <w:rsid w:val="0054797A"/>
    <w:rsid w:val="00547CCF"/>
    <w:rsid w:val="00551D52"/>
    <w:rsid w:val="00553445"/>
    <w:rsid w:val="00553CE5"/>
    <w:rsid w:val="0055409C"/>
    <w:rsid w:val="00554187"/>
    <w:rsid w:val="005545CE"/>
    <w:rsid w:val="00554E09"/>
    <w:rsid w:val="00556115"/>
    <w:rsid w:val="0055711B"/>
    <w:rsid w:val="00560081"/>
    <w:rsid w:val="00560775"/>
    <w:rsid w:val="00561225"/>
    <w:rsid w:val="00561E49"/>
    <w:rsid w:val="00563197"/>
    <w:rsid w:val="00563849"/>
    <w:rsid w:val="005648F0"/>
    <w:rsid w:val="00564E5E"/>
    <w:rsid w:val="00566A45"/>
    <w:rsid w:val="00567CED"/>
    <w:rsid w:val="00570D5B"/>
    <w:rsid w:val="0057176B"/>
    <w:rsid w:val="0057237E"/>
    <w:rsid w:val="00573739"/>
    <w:rsid w:val="00573FEB"/>
    <w:rsid w:val="005744EC"/>
    <w:rsid w:val="00575393"/>
    <w:rsid w:val="00575595"/>
    <w:rsid w:val="00575B54"/>
    <w:rsid w:val="00576208"/>
    <w:rsid w:val="00576569"/>
    <w:rsid w:val="005775FB"/>
    <w:rsid w:val="00580EBB"/>
    <w:rsid w:val="0058136D"/>
    <w:rsid w:val="00582503"/>
    <w:rsid w:val="0058281B"/>
    <w:rsid w:val="00582FB1"/>
    <w:rsid w:val="00583257"/>
    <w:rsid w:val="00583FBA"/>
    <w:rsid w:val="0058405F"/>
    <w:rsid w:val="0058446A"/>
    <w:rsid w:val="00585122"/>
    <w:rsid w:val="00586B7F"/>
    <w:rsid w:val="0058749B"/>
    <w:rsid w:val="005915E8"/>
    <w:rsid w:val="005916B2"/>
    <w:rsid w:val="00593C97"/>
    <w:rsid w:val="005944FC"/>
    <w:rsid w:val="00594A4E"/>
    <w:rsid w:val="00595929"/>
    <w:rsid w:val="00596D60"/>
    <w:rsid w:val="00597DAA"/>
    <w:rsid w:val="00597EB0"/>
    <w:rsid w:val="005A0742"/>
    <w:rsid w:val="005A0EF4"/>
    <w:rsid w:val="005A1353"/>
    <w:rsid w:val="005A1CA1"/>
    <w:rsid w:val="005A2513"/>
    <w:rsid w:val="005A52D6"/>
    <w:rsid w:val="005A5B68"/>
    <w:rsid w:val="005A6570"/>
    <w:rsid w:val="005A694C"/>
    <w:rsid w:val="005A6AD1"/>
    <w:rsid w:val="005A6DDE"/>
    <w:rsid w:val="005A7945"/>
    <w:rsid w:val="005B0899"/>
    <w:rsid w:val="005B0949"/>
    <w:rsid w:val="005B0A6D"/>
    <w:rsid w:val="005B3147"/>
    <w:rsid w:val="005B3876"/>
    <w:rsid w:val="005B4134"/>
    <w:rsid w:val="005B49B2"/>
    <w:rsid w:val="005B6C38"/>
    <w:rsid w:val="005B759A"/>
    <w:rsid w:val="005C0472"/>
    <w:rsid w:val="005C0571"/>
    <w:rsid w:val="005C08E5"/>
    <w:rsid w:val="005C0E3B"/>
    <w:rsid w:val="005C3309"/>
    <w:rsid w:val="005C3731"/>
    <w:rsid w:val="005C47B0"/>
    <w:rsid w:val="005C4B31"/>
    <w:rsid w:val="005C530B"/>
    <w:rsid w:val="005C56FB"/>
    <w:rsid w:val="005C6388"/>
    <w:rsid w:val="005C759C"/>
    <w:rsid w:val="005D07E2"/>
    <w:rsid w:val="005D216C"/>
    <w:rsid w:val="005D2903"/>
    <w:rsid w:val="005D3C5F"/>
    <w:rsid w:val="005D41B8"/>
    <w:rsid w:val="005D5B3B"/>
    <w:rsid w:val="005D6939"/>
    <w:rsid w:val="005D696A"/>
    <w:rsid w:val="005E0E06"/>
    <w:rsid w:val="005E3885"/>
    <w:rsid w:val="005E5101"/>
    <w:rsid w:val="005E6BD2"/>
    <w:rsid w:val="005E72D4"/>
    <w:rsid w:val="005E7966"/>
    <w:rsid w:val="005E7E18"/>
    <w:rsid w:val="005F066E"/>
    <w:rsid w:val="005F0B59"/>
    <w:rsid w:val="005F0E22"/>
    <w:rsid w:val="005F176E"/>
    <w:rsid w:val="005F199F"/>
    <w:rsid w:val="005F1AE9"/>
    <w:rsid w:val="005F2BC8"/>
    <w:rsid w:val="005F3610"/>
    <w:rsid w:val="005F3A76"/>
    <w:rsid w:val="005F3DFA"/>
    <w:rsid w:val="005F66A4"/>
    <w:rsid w:val="00600FB0"/>
    <w:rsid w:val="00600FD0"/>
    <w:rsid w:val="00601851"/>
    <w:rsid w:val="00601B9C"/>
    <w:rsid w:val="00601D21"/>
    <w:rsid w:val="00602073"/>
    <w:rsid w:val="0060243E"/>
    <w:rsid w:val="00602948"/>
    <w:rsid w:val="006040A0"/>
    <w:rsid w:val="00604634"/>
    <w:rsid w:val="00604FFE"/>
    <w:rsid w:val="00607632"/>
    <w:rsid w:val="006100B9"/>
    <w:rsid w:val="00610471"/>
    <w:rsid w:val="006110CE"/>
    <w:rsid w:val="00611484"/>
    <w:rsid w:val="006115E8"/>
    <w:rsid w:val="00611FD9"/>
    <w:rsid w:val="0061236F"/>
    <w:rsid w:val="006151BE"/>
    <w:rsid w:val="006162AA"/>
    <w:rsid w:val="00616377"/>
    <w:rsid w:val="0062146A"/>
    <w:rsid w:val="0062236A"/>
    <w:rsid w:val="00623BAB"/>
    <w:rsid w:val="0062441E"/>
    <w:rsid w:val="00624430"/>
    <w:rsid w:val="00624BCE"/>
    <w:rsid w:val="0063199B"/>
    <w:rsid w:val="00631C7D"/>
    <w:rsid w:val="0063291D"/>
    <w:rsid w:val="00633859"/>
    <w:rsid w:val="006348F6"/>
    <w:rsid w:val="006367FB"/>
    <w:rsid w:val="00637D9E"/>
    <w:rsid w:val="00637E5D"/>
    <w:rsid w:val="00640AF0"/>
    <w:rsid w:val="00641594"/>
    <w:rsid w:val="00642372"/>
    <w:rsid w:val="00643310"/>
    <w:rsid w:val="00645A12"/>
    <w:rsid w:val="00645F00"/>
    <w:rsid w:val="00646F35"/>
    <w:rsid w:val="00647AF1"/>
    <w:rsid w:val="00647E94"/>
    <w:rsid w:val="0065017B"/>
    <w:rsid w:val="00650685"/>
    <w:rsid w:val="0065155F"/>
    <w:rsid w:val="006515D1"/>
    <w:rsid w:val="0065248B"/>
    <w:rsid w:val="00652D4D"/>
    <w:rsid w:val="006549A0"/>
    <w:rsid w:val="006572A1"/>
    <w:rsid w:val="0066080E"/>
    <w:rsid w:val="006629D8"/>
    <w:rsid w:val="006633B6"/>
    <w:rsid w:val="0066356A"/>
    <w:rsid w:val="00664C2B"/>
    <w:rsid w:val="00665053"/>
    <w:rsid w:val="00667241"/>
    <w:rsid w:val="00667278"/>
    <w:rsid w:val="00667A07"/>
    <w:rsid w:val="00670B65"/>
    <w:rsid w:val="00671B4E"/>
    <w:rsid w:val="006722BE"/>
    <w:rsid w:val="00672DDB"/>
    <w:rsid w:val="00673C7E"/>
    <w:rsid w:val="00673DFD"/>
    <w:rsid w:val="0067505E"/>
    <w:rsid w:val="00675B7E"/>
    <w:rsid w:val="00676608"/>
    <w:rsid w:val="00676DBE"/>
    <w:rsid w:val="00676FA1"/>
    <w:rsid w:val="00677482"/>
    <w:rsid w:val="00677C62"/>
    <w:rsid w:val="00680178"/>
    <w:rsid w:val="00680BCE"/>
    <w:rsid w:val="0068164D"/>
    <w:rsid w:val="00682154"/>
    <w:rsid w:val="0068257D"/>
    <w:rsid w:val="00683C0C"/>
    <w:rsid w:val="00683FD8"/>
    <w:rsid w:val="00684D0E"/>
    <w:rsid w:val="006859FE"/>
    <w:rsid w:val="00685D7A"/>
    <w:rsid w:val="006861ED"/>
    <w:rsid w:val="0068711A"/>
    <w:rsid w:val="00687176"/>
    <w:rsid w:val="006904FD"/>
    <w:rsid w:val="00691DA4"/>
    <w:rsid w:val="00692859"/>
    <w:rsid w:val="006928D7"/>
    <w:rsid w:val="00692B25"/>
    <w:rsid w:val="00694C86"/>
    <w:rsid w:val="00696C5E"/>
    <w:rsid w:val="00697272"/>
    <w:rsid w:val="00697D81"/>
    <w:rsid w:val="006A1E18"/>
    <w:rsid w:val="006A21AD"/>
    <w:rsid w:val="006A2C8E"/>
    <w:rsid w:val="006A39A2"/>
    <w:rsid w:val="006A429B"/>
    <w:rsid w:val="006A5C1C"/>
    <w:rsid w:val="006A667E"/>
    <w:rsid w:val="006A7C6E"/>
    <w:rsid w:val="006B0282"/>
    <w:rsid w:val="006B0687"/>
    <w:rsid w:val="006B06B9"/>
    <w:rsid w:val="006B16DA"/>
    <w:rsid w:val="006B1893"/>
    <w:rsid w:val="006B1A0A"/>
    <w:rsid w:val="006B3698"/>
    <w:rsid w:val="006B3B6D"/>
    <w:rsid w:val="006B4322"/>
    <w:rsid w:val="006B491B"/>
    <w:rsid w:val="006B520A"/>
    <w:rsid w:val="006B546F"/>
    <w:rsid w:val="006B64C2"/>
    <w:rsid w:val="006B6DBA"/>
    <w:rsid w:val="006B782F"/>
    <w:rsid w:val="006C2099"/>
    <w:rsid w:val="006C2A1A"/>
    <w:rsid w:val="006C31D8"/>
    <w:rsid w:val="006C39C0"/>
    <w:rsid w:val="006C400D"/>
    <w:rsid w:val="006C4170"/>
    <w:rsid w:val="006C5601"/>
    <w:rsid w:val="006C64D4"/>
    <w:rsid w:val="006C6548"/>
    <w:rsid w:val="006C77B0"/>
    <w:rsid w:val="006D027A"/>
    <w:rsid w:val="006D16AB"/>
    <w:rsid w:val="006D29B8"/>
    <w:rsid w:val="006D3231"/>
    <w:rsid w:val="006D4A5B"/>
    <w:rsid w:val="006D4B27"/>
    <w:rsid w:val="006D4DF3"/>
    <w:rsid w:val="006D6DC9"/>
    <w:rsid w:val="006D7C3F"/>
    <w:rsid w:val="006D7EA0"/>
    <w:rsid w:val="006D7F9A"/>
    <w:rsid w:val="006E0341"/>
    <w:rsid w:val="006E07C5"/>
    <w:rsid w:val="006E14B0"/>
    <w:rsid w:val="006E2C8F"/>
    <w:rsid w:val="006E3599"/>
    <w:rsid w:val="006E3728"/>
    <w:rsid w:val="006E38C4"/>
    <w:rsid w:val="006E4593"/>
    <w:rsid w:val="006E4764"/>
    <w:rsid w:val="006E4869"/>
    <w:rsid w:val="006E6416"/>
    <w:rsid w:val="006E6901"/>
    <w:rsid w:val="006F0AEB"/>
    <w:rsid w:val="006F1B74"/>
    <w:rsid w:val="006F2423"/>
    <w:rsid w:val="006F2795"/>
    <w:rsid w:val="006F2DF4"/>
    <w:rsid w:val="006F3590"/>
    <w:rsid w:val="006F3ACA"/>
    <w:rsid w:val="006F3D28"/>
    <w:rsid w:val="006F43A0"/>
    <w:rsid w:val="006F44AD"/>
    <w:rsid w:val="006F5AD5"/>
    <w:rsid w:val="006F7269"/>
    <w:rsid w:val="00700F05"/>
    <w:rsid w:val="007020B5"/>
    <w:rsid w:val="00703983"/>
    <w:rsid w:val="007039CC"/>
    <w:rsid w:val="00703F5F"/>
    <w:rsid w:val="0070428B"/>
    <w:rsid w:val="00704427"/>
    <w:rsid w:val="00704C36"/>
    <w:rsid w:val="007053CD"/>
    <w:rsid w:val="007057DB"/>
    <w:rsid w:val="00705C2D"/>
    <w:rsid w:val="00710BD9"/>
    <w:rsid w:val="00711933"/>
    <w:rsid w:val="007124C6"/>
    <w:rsid w:val="00713EEC"/>
    <w:rsid w:val="00715CDA"/>
    <w:rsid w:val="00717672"/>
    <w:rsid w:val="00717FA0"/>
    <w:rsid w:val="00720A36"/>
    <w:rsid w:val="0072138A"/>
    <w:rsid w:val="0072277D"/>
    <w:rsid w:val="007229E8"/>
    <w:rsid w:val="007229ED"/>
    <w:rsid w:val="00722B13"/>
    <w:rsid w:val="00723608"/>
    <w:rsid w:val="0072467D"/>
    <w:rsid w:val="007250C5"/>
    <w:rsid w:val="007314F4"/>
    <w:rsid w:val="007322EB"/>
    <w:rsid w:val="00733574"/>
    <w:rsid w:val="00733AB0"/>
    <w:rsid w:val="0073544A"/>
    <w:rsid w:val="007357C8"/>
    <w:rsid w:val="007361F8"/>
    <w:rsid w:val="00736EFC"/>
    <w:rsid w:val="00740331"/>
    <w:rsid w:val="007404A2"/>
    <w:rsid w:val="00740959"/>
    <w:rsid w:val="00742015"/>
    <w:rsid w:val="007426E9"/>
    <w:rsid w:val="007502C0"/>
    <w:rsid w:val="00750F81"/>
    <w:rsid w:val="00751DB4"/>
    <w:rsid w:val="00751ECF"/>
    <w:rsid w:val="0075247D"/>
    <w:rsid w:val="00752CE0"/>
    <w:rsid w:val="00753172"/>
    <w:rsid w:val="007539FC"/>
    <w:rsid w:val="00755C11"/>
    <w:rsid w:val="0075770C"/>
    <w:rsid w:val="00757BB8"/>
    <w:rsid w:val="00760437"/>
    <w:rsid w:val="007610BA"/>
    <w:rsid w:val="00761744"/>
    <w:rsid w:val="007618AA"/>
    <w:rsid w:val="00762CFC"/>
    <w:rsid w:val="007646E6"/>
    <w:rsid w:val="00766D9F"/>
    <w:rsid w:val="00766F59"/>
    <w:rsid w:val="0076704A"/>
    <w:rsid w:val="00767078"/>
    <w:rsid w:val="007670BF"/>
    <w:rsid w:val="0077034E"/>
    <w:rsid w:val="007719AA"/>
    <w:rsid w:val="00772A3A"/>
    <w:rsid w:val="00772F2E"/>
    <w:rsid w:val="00775A6C"/>
    <w:rsid w:val="00776288"/>
    <w:rsid w:val="00776F12"/>
    <w:rsid w:val="0077714C"/>
    <w:rsid w:val="00777375"/>
    <w:rsid w:val="0077781C"/>
    <w:rsid w:val="00780378"/>
    <w:rsid w:val="00780E71"/>
    <w:rsid w:val="007813C8"/>
    <w:rsid w:val="00781BD1"/>
    <w:rsid w:val="007830DD"/>
    <w:rsid w:val="00785031"/>
    <w:rsid w:val="007850B2"/>
    <w:rsid w:val="007872D0"/>
    <w:rsid w:val="00787E89"/>
    <w:rsid w:val="007914D2"/>
    <w:rsid w:val="00793716"/>
    <w:rsid w:val="00793D23"/>
    <w:rsid w:val="00793D3A"/>
    <w:rsid w:val="00795526"/>
    <w:rsid w:val="007A0A39"/>
    <w:rsid w:val="007A0B30"/>
    <w:rsid w:val="007A3134"/>
    <w:rsid w:val="007A337F"/>
    <w:rsid w:val="007A3407"/>
    <w:rsid w:val="007A44AF"/>
    <w:rsid w:val="007A477A"/>
    <w:rsid w:val="007A645D"/>
    <w:rsid w:val="007B0070"/>
    <w:rsid w:val="007B20EE"/>
    <w:rsid w:val="007B2270"/>
    <w:rsid w:val="007B2E02"/>
    <w:rsid w:val="007B2E7B"/>
    <w:rsid w:val="007B2F95"/>
    <w:rsid w:val="007B41DC"/>
    <w:rsid w:val="007B4E18"/>
    <w:rsid w:val="007B5902"/>
    <w:rsid w:val="007B5ECE"/>
    <w:rsid w:val="007C038A"/>
    <w:rsid w:val="007C3B74"/>
    <w:rsid w:val="007C45F7"/>
    <w:rsid w:val="007C4D69"/>
    <w:rsid w:val="007C5932"/>
    <w:rsid w:val="007C71B4"/>
    <w:rsid w:val="007C7E56"/>
    <w:rsid w:val="007D0C42"/>
    <w:rsid w:val="007D1E7F"/>
    <w:rsid w:val="007D2630"/>
    <w:rsid w:val="007D2878"/>
    <w:rsid w:val="007D2A19"/>
    <w:rsid w:val="007D5D6D"/>
    <w:rsid w:val="007D60B3"/>
    <w:rsid w:val="007D75B1"/>
    <w:rsid w:val="007E2A54"/>
    <w:rsid w:val="007E2AE0"/>
    <w:rsid w:val="007E41A5"/>
    <w:rsid w:val="007E4217"/>
    <w:rsid w:val="007E4A05"/>
    <w:rsid w:val="007E4ADA"/>
    <w:rsid w:val="007E6708"/>
    <w:rsid w:val="007E784C"/>
    <w:rsid w:val="007E7F2C"/>
    <w:rsid w:val="007F074E"/>
    <w:rsid w:val="007F0C8B"/>
    <w:rsid w:val="007F2DCD"/>
    <w:rsid w:val="007F2EB4"/>
    <w:rsid w:val="007F4BA3"/>
    <w:rsid w:val="007F4D85"/>
    <w:rsid w:val="007F57B2"/>
    <w:rsid w:val="007F69DF"/>
    <w:rsid w:val="007F7A60"/>
    <w:rsid w:val="0080016E"/>
    <w:rsid w:val="008005DD"/>
    <w:rsid w:val="00800F60"/>
    <w:rsid w:val="00801746"/>
    <w:rsid w:val="00801D6D"/>
    <w:rsid w:val="00801DBD"/>
    <w:rsid w:val="00803E0C"/>
    <w:rsid w:val="00806353"/>
    <w:rsid w:val="00806ADA"/>
    <w:rsid w:val="00810275"/>
    <w:rsid w:val="00810C23"/>
    <w:rsid w:val="00810C8F"/>
    <w:rsid w:val="00814CE0"/>
    <w:rsid w:val="008153B3"/>
    <w:rsid w:val="00817196"/>
    <w:rsid w:val="008176BD"/>
    <w:rsid w:val="0082014A"/>
    <w:rsid w:val="0082014D"/>
    <w:rsid w:val="008208FE"/>
    <w:rsid w:val="00821DEA"/>
    <w:rsid w:val="00822240"/>
    <w:rsid w:val="008238EA"/>
    <w:rsid w:val="00824E04"/>
    <w:rsid w:val="008257C7"/>
    <w:rsid w:val="00826253"/>
    <w:rsid w:val="0082633D"/>
    <w:rsid w:val="0082639F"/>
    <w:rsid w:val="00826AA4"/>
    <w:rsid w:val="00827F83"/>
    <w:rsid w:val="0083016C"/>
    <w:rsid w:val="0083048E"/>
    <w:rsid w:val="00833DF3"/>
    <w:rsid w:val="00835980"/>
    <w:rsid w:val="00835CDB"/>
    <w:rsid w:val="00835D77"/>
    <w:rsid w:val="00836159"/>
    <w:rsid w:val="008362E3"/>
    <w:rsid w:val="00840745"/>
    <w:rsid w:val="00840AC0"/>
    <w:rsid w:val="00840B97"/>
    <w:rsid w:val="00841594"/>
    <w:rsid w:val="00845FDC"/>
    <w:rsid w:val="00846E7A"/>
    <w:rsid w:val="00847D2F"/>
    <w:rsid w:val="0085011C"/>
    <w:rsid w:val="00850145"/>
    <w:rsid w:val="00850DFD"/>
    <w:rsid w:val="00851A8F"/>
    <w:rsid w:val="00851CEC"/>
    <w:rsid w:val="00851F98"/>
    <w:rsid w:val="00852536"/>
    <w:rsid w:val="00854B49"/>
    <w:rsid w:val="008555CD"/>
    <w:rsid w:val="00855E1C"/>
    <w:rsid w:val="008568FE"/>
    <w:rsid w:val="008575F3"/>
    <w:rsid w:val="00857AD7"/>
    <w:rsid w:val="00860CBF"/>
    <w:rsid w:val="00860DCD"/>
    <w:rsid w:val="00861C70"/>
    <w:rsid w:val="00862DC5"/>
    <w:rsid w:val="00863069"/>
    <w:rsid w:val="00863D76"/>
    <w:rsid w:val="00863DF9"/>
    <w:rsid w:val="00866446"/>
    <w:rsid w:val="008665D0"/>
    <w:rsid w:val="008670D6"/>
    <w:rsid w:val="00867C46"/>
    <w:rsid w:val="00870235"/>
    <w:rsid w:val="00870F9A"/>
    <w:rsid w:val="00871E8D"/>
    <w:rsid w:val="00873E98"/>
    <w:rsid w:val="0087467C"/>
    <w:rsid w:val="008747AF"/>
    <w:rsid w:val="00874A23"/>
    <w:rsid w:val="008759EE"/>
    <w:rsid w:val="00875ECE"/>
    <w:rsid w:val="00876F2B"/>
    <w:rsid w:val="00877101"/>
    <w:rsid w:val="008778B6"/>
    <w:rsid w:val="008807ED"/>
    <w:rsid w:val="00880A80"/>
    <w:rsid w:val="00880DF3"/>
    <w:rsid w:val="0088100D"/>
    <w:rsid w:val="00882C87"/>
    <w:rsid w:val="0088330C"/>
    <w:rsid w:val="00884739"/>
    <w:rsid w:val="00885434"/>
    <w:rsid w:val="00885EAE"/>
    <w:rsid w:val="008863D2"/>
    <w:rsid w:val="008867D0"/>
    <w:rsid w:val="008878F4"/>
    <w:rsid w:val="00890562"/>
    <w:rsid w:val="00890FBB"/>
    <w:rsid w:val="0089335D"/>
    <w:rsid w:val="00893405"/>
    <w:rsid w:val="00893D3F"/>
    <w:rsid w:val="00895829"/>
    <w:rsid w:val="00896FB1"/>
    <w:rsid w:val="0089753A"/>
    <w:rsid w:val="00897A17"/>
    <w:rsid w:val="008A157C"/>
    <w:rsid w:val="008A1BE5"/>
    <w:rsid w:val="008A1C0D"/>
    <w:rsid w:val="008A24CF"/>
    <w:rsid w:val="008A3230"/>
    <w:rsid w:val="008A4A0E"/>
    <w:rsid w:val="008A6A66"/>
    <w:rsid w:val="008B04BF"/>
    <w:rsid w:val="008B0882"/>
    <w:rsid w:val="008B2B5F"/>
    <w:rsid w:val="008B2BF0"/>
    <w:rsid w:val="008B30A0"/>
    <w:rsid w:val="008B33CE"/>
    <w:rsid w:val="008B56BD"/>
    <w:rsid w:val="008B6B17"/>
    <w:rsid w:val="008C0980"/>
    <w:rsid w:val="008C2B4E"/>
    <w:rsid w:val="008C37BD"/>
    <w:rsid w:val="008C3E99"/>
    <w:rsid w:val="008C4602"/>
    <w:rsid w:val="008C621B"/>
    <w:rsid w:val="008D1772"/>
    <w:rsid w:val="008D3691"/>
    <w:rsid w:val="008D371A"/>
    <w:rsid w:val="008D433C"/>
    <w:rsid w:val="008D507E"/>
    <w:rsid w:val="008D554C"/>
    <w:rsid w:val="008D6B8D"/>
    <w:rsid w:val="008D6C24"/>
    <w:rsid w:val="008E0BD7"/>
    <w:rsid w:val="008E1038"/>
    <w:rsid w:val="008E30C2"/>
    <w:rsid w:val="008E3D60"/>
    <w:rsid w:val="008E4174"/>
    <w:rsid w:val="008E53D8"/>
    <w:rsid w:val="008E5583"/>
    <w:rsid w:val="008E5B8A"/>
    <w:rsid w:val="008E7950"/>
    <w:rsid w:val="008F08E3"/>
    <w:rsid w:val="008F13CC"/>
    <w:rsid w:val="008F1C42"/>
    <w:rsid w:val="008F1E23"/>
    <w:rsid w:val="008F41D4"/>
    <w:rsid w:val="008F5920"/>
    <w:rsid w:val="008F66DE"/>
    <w:rsid w:val="008F6FA2"/>
    <w:rsid w:val="00900464"/>
    <w:rsid w:val="00901987"/>
    <w:rsid w:val="00901993"/>
    <w:rsid w:val="00903615"/>
    <w:rsid w:val="00903719"/>
    <w:rsid w:val="00903D0A"/>
    <w:rsid w:val="00904DD1"/>
    <w:rsid w:val="00905E13"/>
    <w:rsid w:val="009065BD"/>
    <w:rsid w:val="00906746"/>
    <w:rsid w:val="00906D56"/>
    <w:rsid w:val="009078E2"/>
    <w:rsid w:val="00911F17"/>
    <w:rsid w:val="009125E8"/>
    <w:rsid w:val="0091275A"/>
    <w:rsid w:val="00913DA3"/>
    <w:rsid w:val="009146BF"/>
    <w:rsid w:val="00916019"/>
    <w:rsid w:val="00916291"/>
    <w:rsid w:val="009169B9"/>
    <w:rsid w:val="00916B60"/>
    <w:rsid w:val="00916F38"/>
    <w:rsid w:val="0091777C"/>
    <w:rsid w:val="00917E11"/>
    <w:rsid w:val="00920039"/>
    <w:rsid w:val="00921812"/>
    <w:rsid w:val="009222C7"/>
    <w:rsid w:val="0092282E"/>
    <w:rsid w:val="00922DDC"/>
    <w:rsid w:val="00924A75"/>
    <w:rsid w:val="009254A2"/>
    <w:rsid w:val="00927C65"/>
    <w:rsid w:val="00927E92"/>
    <w:rsid w:val="00927F95"/>
    <w:rsid w:val="00930884"/>
    <w:rsid w:val="0093118B"/>
    <w:rsid w:val="009335EB"/>
    <w:rsid w:val="00933680"/>
    <w:rsid w:val="00933C88"/>
    <w:rsid w:val="00933E3A"/>
    <w:rsid w:val="00933F21"/>
    <w:rsid w:val="009349C4"/>
    <w:rsid w:val="00935444"/>
    <w:rsid w:val="0093547D"/>
    <w:rsid w:val="009367F9"/>
    <w:rsid w:val="009404FA"/>
    <w:rsid w:val="00940862"/>
    <w:rsid w:val="00942962"/>
    <w:rsid w:val="00942EBB"/>
    <w:rsid w:val="00943459"/>
    <w:rsid w:val="00945B26"/>
    <w:rsid w:val="00946D30"/>
    <w:rsid w:val="00947718"/>
    <w:rsid w:val="00950926"/>
    <w:rsid w:val="009515A6"/>
    <w:rsid w:val="009543C6"/>
    <w:rsid w:val="00955E89"/>
    <w:rsid w:val="009561DC"/>
    <w:rsid w:val="00956503"/>
    <w:rsid w:val="0095681B"/>
    <w:rsid w:val="00956B6C"/>
    <w:rsid w:val="00956FD4"/>
    <w:rsid w:val="0095723C"/>
    <w:rsid w:val="009603B4"/>
    <w:rsid w:val="00961850"/>
    <w:rsid w:val="009623A4"/>
    <w:rsid w:val="00962C14"/>
    <w:rsid w:val="009643CF"/>
    <w:rsid w:val="00964944"/>
    <w:rsid w:val="00970E36"/>
    <w:rsid w:val="00970EE8"/>
    <w:rsid w:val="009729F9"/>
    <w:rsid w:val="00973126"/>
    <w:rsid w:val="00973742"/>
    <w:rsid w:val="00973B63"/>
    <w:rsid w:val="00973D35"/>
    <w:rsid w:val="00975BF7"/>
    <w:rsid w:val="009766EE"/>
    <w:rsid w:val="00980A40"/>
    <w:rsid w:val="0098150D"/>
    <w:rsid w:val="009825AA"/>
    <w:rsid w:val="0098521B"/>
    <w:rsid w:val="0098550F"/>
    <w:rsid w:val="0098560C"/>
    <w:rsid w:val="009861BB"/>
    <w:rsid w:val="009878A2"/>
    <w:rsid w:val="00990247"/>
    <w:rsid w:val="009905D9"/>
    <w:rsid w:val="009908D6"/>
    <w:rsid w:val="009921DD"/>
    <w:rsid w:val="00993E8D"/>
    <w:rsid w:val="009943F9"/>
    <w:rsid w:val="009946DD"/>
    <w:rsid w:val="009956D8"/>
    <w:rsid w:val="00995940"/>
    <w:rsid w:val="00996438"/>
    <w:rsid w:val="00997351"/>
    <w:rsid w:val="00997A70"/>
    <w:rsid w:val="00997DE8"/>
    <w:rsid w:val="009A0257"/>
    <w:rsid w:val="009A042F"/>
    <w:rsid w:val="009A51F3"/>
    <w:rsid w:val="009A5A17"/>
    <w:rsid w:val="009A622A"/>
    <w:rsid w:val="009A654B"/>
    <w:rsid w:val="009B1BEB"/>
    <w:rsid w:val="009B2A9F"/>
    <w:rsid w:val="009B3A8D"/>
    <w:rsid w:val="009B46A5"/>
    <w:rsid w:val="009B52B5"/>
    <w:rsid w:val="009B64E6"/>
    <w:rsid w:val="009C1E20"/>
    <w:rsid w:val="009C2076"/>
    <w:rsid w:val="009C315B"/>
    <w:rsid w:val="009C32C4"/>
    <w:rsid w:val="009C3767"/>
    <w:rsid w:val="009C454B"/>
    <w:rsid w:val="009C458D"/>
    <w:rsid w:val="009C51FC"/>
    <w:rsid w:val="009C540C"/>
    <w:rsid w:val="009C69EC"/>
    <w:rsid w:val="009C772C"/>
    <w:rsid w:val="009C7B9C"/>
    <w:rsid w:val="009C7DC5"/>
    <w:rsid w:val="009D152E"/>
    <w:rsid w:val="009D2AE7"/>
    <w:rsid w:val="009D351E"/>
    <w:rsid w:val="009D378E"/>
    <w:rsid w:val="009D4951"/>
    <w:rsid w:val="009D5B17"/>
    <w:rsid w:val="009D5D92"/>
    <w:rsid w:val="009D7B87"/>
    <w:rsid w:val="009E0296"/>
    <w:rsid w:val="009E0328"/>
    <w:rsid w:val="009E191F"/>
    <w:rsid w:val="009E201B"/>
    <w:rsid w:val="009E39A8"/>
    <w:rsid w:val="009E3A1B"/>
    <w:rsid w:val="009E3DCA"/>
    <w:rsid w:val="009E3EE3"/>
    <w:rsid w:val="009E6968"/>
    <w:rsid w:val="009F0804"/>
    <w:rsid w:val="009F089A"/>
    <w:rsid w:val="009F0BBF"/>
    <w:rsid w:val="009F107C"/>
    <w:rsid w:val="009F1B9E"/>
    <w:rsid w:val="009F40DE"/>
    <w:rsid w:val="009F5690"/>
    <w:rsid w:val="009F61F7"/>
    <w:rsid w:val="009F6DC6"/>
    <w:rsid w:val="00A0081F"/>
    <w:rsid w:val="00A0156D"/>
    <w:rsid w:val="00A02D2F"/>
    <w:rsid w:val="00A03B9B"/>
    <w:rsid w:val="00A04D96"/>
    <w:rsid w:val="00A0552E"/>
    <w:rsid w:val="00A05B64"/>
    <w:rsid w:val="00A06763"/>
    <w:rsid w:val="00A06D7C"/>
    <w:rsid w:val="00A12027"/>
    <w:rsid w:val="00A125AF"/>
    <w:rsid w:val="00A125D4"/>
    <w:rsid w:val="00A12BB2"/>
    <w:rsid w:val="00A13839"/>
    <w:rsid w:val="00A14035"/>
    <w:rsid w:val="00A14157"/>
    <w:rsid w:val="00A14468"/>
    <w:rsid w:val="00A14619"/>
    <w:rsid w:val="00A148D0"/>
    <w:rsid w:val="00A14903"/>
    <w:rsid w:val="00A153A2"/>
    <w:rsid w:val="00A16455"/>
    <w:rsid w:val="00A16586"/>
    <w:rsid w:val="00A1754B"/>
    <w:rsid w:val="00A1768A"/>
    <w:rsid w:val="00A22F59"/>
    <w:rsid w:val="00A2326D"/>
    <w:rsid w:val="00A257D2"/>
    <w:rsid w:val="00A2587A"/>
    <w:rsid w:val="00A25DD0"/>
    <w:rsid w:val="00A26FD8"/>
    <w:rsid w:val="00A27C1C"/>
    <w:rsid w:val="00A30B06"/>
    <w:rsid w:val="00A31BF5"/>
    <w:rsid w:val="00A3234B"/>
    <w:rsid w:val="00A32D9B"/>
    <w:rsid w:val="00A33C9A"/>
    <w:rsid w:val="00A34C42"/>
    <w:rsid w:val="00A3548C"/>
    <w:rsid w:val="00A35A03"/>
    <w:rsid w:val="00A36E4B"/>
    <w:rsid w:val="00A41988"/>
    <w:rsid w:val="00A421CF"/>
    <w:rsid w:val="00A427AB"/>
    <w:rsid w:val="00A42C85"/>
    <w:rsid w:val="00A42CDD"/>
    <w:rsid w:val="00A4384F"/>
    <w:rsid w:val="00A438D9"/>
    <w:rsid w:val="00A440F1"/>
    <w:rsid w:val="00A45A21"/>
    <w:rsid w:val="00A4680F"/>
    <w:rsid w:val="00A51264"/>
    <w:rsid w:val="00A51D48"/>
    <w:rsid w:val="00A51E6F"/>
    <w:rsid w:val="00A528AB"/>
    <w:rsid w:val="00A5319B"/>
    <w:rsid w:val="00A54936"/>
    <w:rsid w:val="00A549E6"/>
    <w:rsid w:val="00A57297"/>
    <w:rsid w:val="00A613D2"/>
    <w:rsid w:val="00A62583"/>
    <w:rsid w:val="00A62773"/>
    <w:rsid w:val="00A6293E"/>
    <w:rsid w:val="00A62970"/>
    <w:rsid w:val="00A62C28"/>
    <w:rsid w:val="00A648B7"/>
    <w:rsid w:val="00A658B1"/>
    <w:rsid w:val="00A65A5F"/>
    <w:rsid w:val="00A65A7A"/>
    <w:rsid w:val="00A66713"/>
    <w:rsid w:val="00A7049C"/>
    <w:rsid w:val="00A81FDE"/>
    <w:rsid w:val="00A83066"/>
    <w:rsid w:val="00A837A5"/>
    <w:rsid w:val="00A84AA0"/>
    <w:rsid w:val="00A84DCD"/>
    <w:rsid w:val="00A85576"/>
    <w:rsid w:val="00A8588E"/>
    <w:rsid w:val="00A85CC9"/>
    <w:rsid w:val="00A85EE8"/>
    <w:rsid w:val="00A87B7F"/>
    <w:rsid w:val="00A87CCB"/>
    <w:rsid w:val="00A901FE"/>
    <w:rsid w:val="00A90547"/>
    <w:rsid w:val="00A90C76"/>
    <w:rsid w:val="00A9114E"/>
    <w:rsid w:val="00A93571"/>
    <w:rsid w:val="00A93A45"/>
    <w:rsid w:val="00A960DF"/>
    <w:rsid w:val="00A96991"/>
    <w:rsid w:val="00A97ADE"/>
    <w:rsid w:val="00AA04AB"/>
    <w:rsid w:val="00AA136B"/>
    <w:rsid w:val="00AA1C08"/>
    <w:rsid w:val="00AA3061"/>
    <w:rsid w:val="00AA64DD"/>
    <w:rsid w:val="00AA6CED"/>
    <w:rsid w:val="00AA6F1A"/>
    <w:rsid w:val="00AB06F2"/>
    <w:rsid w:val="00AB0BCA"/>
    <w:rsid w:val="00AB0C6C"/>
    <w:rsid w:val="00AB2703"/>
    <w:rsid w:val="00AB2C29"/>
    <w:rsid w:val="00AB62F2"/>
    <w:rsid w:val="00AB7521"/>
    <w:rsid w:val="00AB7D67"/>
    <w:rsid w:val="00AC0DAD"/>
    <w:rsid w:val="00AC2AD0"/>
    <w:rsid w:val="00AC2DF7"/>
    <w:rsid w:val="00AC3030"/>
    <w:rsid w:val="00AC48F7"/>
    <w:rsid w:val="00AC4D6B"/>
    <w:rsid w:val="00AC6C58"/>
    <w:rsid w:val="00AD07BD"/>
    <w:rsid w:val="00AD10FF"/>
    <w:rsid w:val="00AD18D5"/>
    <w:rsid w:val="00AD2711"/>
    <w:rsid w:val="00AD4EEE"/>
    <w:rsid w:val="00AD4F5B"/>
    <w:rsid w:val="00AD520F"/>
    <w:rsid w:val="00AD55E2"/>
    <w:rsid w:val="00AD6668"/>
    <w:rsid w:val="00AD6CC3"/>
    <w:rsid w:val="00AE1038"/>
    <w:rsid w:val="00AE24B7"/>
    <w:rsid w:val="00AE5A49"/>
    <w:rsid w:val="00AE7CE4"/>
    <w:rsid w:val="00AE7F34"/>
    <w:rsid w:val="00AF0697"/>
    <w:rsid w:val="00AF0D45"/>
    <w:rsid w:val="00AF0DD7"/>
    <w:rsid w:val="00AF0E98"/>
    <w:rsid w:val="00AF10A9"/>
    <w:rsid w:val="00AF1F7A"/>
    <w:rsid w:val="00AF2411"/>
    <w:rsid w:val="00AF2CF3"/>
    <w:rsid w:val="00AF2FB1"/>
    <w:rsid w:val="00AF2FCB"/>
    <w:rsid w:val="00AF4C5F"/>
    <w:rsid w:val="00AF5731"/>
    <w:rsid w:val="00AF7D38"/>
    <w:rsid w:val="00B006FE"/>
    <w:rsid w:val="00B01C3A"/>
    <w:rsid w:val="00B023BB"/>
    <w:rsid w:val="00B02468"/>
    <w:rsid w:val="00B03287"/>
    <w:rsid w:val="00B03F46"/>
    <w:rsid w:val="00B05E17"/>
    <w:rsid w:val="00B06BF6"/>
    <w:rsid w:val="00B076E3"/>
    <w:rsid w:val="00B105D7"/>
    <w:rsid w:val="00B11174"/>
    <w:rsid w:val="00B11D82"/>
    <w:rsid w:val="00B1265F"/>
    <w:rsid w:val="00B13D7E"/>
    <w:rsid w:val="00B14464"/>
    <w:rsid w:val="00B15C12"/>
    <w:rsid w:val="00B15E98"/>
    <w:rsid w:val="00B17F3C"/>
    <w:rsid w:val="00B203BA"/>
    <w:rsid w:val="00B209A6"/>
    <w:rsid w:val="00B21E18"/>
    <w:rsid w:val="00B24E4D"/>
    <w:rsid w:val="00B263FE"/>
    <w:rsid w:val="00B26923"/>
    <w:rsid w:val="00B303FC"/>
    <w:rsid w:val="00B31120"/>
    <w:rsid w:val="00B311AD"/>
    <w:rsid w:val="00B32F08"/>
    <w:rsid w:val="00B330D2"/>
    <w:rsid w:val="00B34CEB"/>
    <w:rsid w:val="00B36582"/>
    <w:rsid w:val="00B37476"/>
    <w:rsid w:val="00B37DCB"/>
    <w:rsid w:val="00B408C2"/>
    <w:rsid w:val="00B41D26"/>
    <w:rsid w:val="00B422DC"/>
    <w:rsid w:val="00B42791"/>
    <w:rsid w:val="00B4296E"/>
    <w:rsid w:val="00B43953"/>
    <w:rsid w:val="00B43FC9"/>
    <w:rsid w:val="00B4480E"/>
    <w:rsid w:val="00B44AEB"/>
    <w:rsid w:val="00B45A96"/>
    <w:rsid w:val="00B45BEB"/>
    <w:rsid w:val="00B4704C"/>
    <w:rsid w:val="00B51A15"/>
    <w:rsid w:val="00B54DAC"/>
    <w:rsid w:val="00B558EF"/>
    <w:rsid w:val="00B5652C"/>
    <w:rsid w:val="00B56C7D"/>
    <w:rsid w:val="00B570BB"/>
    <w:rsid w:val="00B571FA"/>
    <w:rsid w:val="00B575C0"/>
    <w:rsid w:val="00B57DFF"/>
    <w:rsid w:val="00B601CF"/>
    <w:rsid w:val="00B60489"/>
    <w:rsid w:val="00B61027"/>
    <w:rsid w:val="00B611A8"/>
    <w:rsid w:val="00B61822"/>
    <w:rsid w:val="00B62157"/>
    <w:rsid w:val="00B623D4"/>
    <w:rsid w:val="00B62749"/>
    <w:rsid w:val="00B64356"/>
    <w:rsid w:val="00B64F16"/>
    <w:rsid w:val="00B65FFE"/>
    <w:rsid w:val="00B673AC"/>
    <w:rsid w:val="00B67CC0"/>
    <w:rsid w:val="00B718D1"/>
    <w:rsid w:val="00B72012"/>
    <w:rsid w:val="00B751F4"/>
    <w:rsid w:val="00B75771"/>
    <w:rsid w:val="00B75ABA"/>
    <w:rsid w:val="00B76AA3"/>
    <w:rsid w:val="00B77B5C"/>
    <w:rsid w:val="00B81B9E"/>
    <w:rsid w:val="00B82150"/>
    <w:rsid w:val="00B8241F"/>
    <w:rsid w:val="00B82EBA"/>
    <w:rsid w:val="00B84624"/>
    <w:rsid w:val="00B86CDB"/>
    <w:rsid w:val="00B90055"/>
    <w:rsid w:val="00B9062F"/>
    <w:rsid w:val="00B91312"/>
    <w:rsid w:val="00B9221E"/>
    <w:rsid w:val="00B92252"/>
    <w:rsid w:val="00B924BC"/>
    <w:rsid w:val="00B94588"/>
    <w:rsid w:val="00B945AC"/>
    <w:rsid w:val="00B9473E"/>
    <w:rsid w:val="00B94B15"/>
    <w:rsid w:val="00B96F2E"/>
    <w:rsid w:val="00B97587"/>
    <w:rsid w:val="00B975F7"/>
    <w:rsid w:val="00B97795"/>
    <w:rsid w:val="00BA097B"/>
    <w:rsid w:val="00BA13F6"/>
    <w:rsid w:val="00BA1438"/>
    <w:rsid w:val="00BA17C7"/>
    <w:rsid w:val="00BA1D9B"/>
    <w:rsid w:val="00BA2075"/>
    <w:rsid w:val="00BA273F"/>
    <w:rsid w:val="00BA328F"/>
    <w:rsid w:val="00BA3638"/>
    <w:rsid w:val="00BA572C"/>
    <w:rsid w:val="00BA6845"/>
    <w:rsid w:val="00BA6C45"/>
    <w:rsid w:val="00BA70DE"/>
    <w:rsid w:val="00BA7700"/>
    <w:rsid w:val="00BB09E8"/>
    <w:rsid w:val="00BB0C98"/>
    <w:rsid w:val="00BB12AB"/>
    <w:rsid w:val="00BB2021"/>
    <w:rsid w:val="00BB4F2C"/>
    <w:rsid w:val="00BB667B"/>
    <w:rsid w:val="00BC0385"/>
    <w:rsid w:val="00BC1780"/>
    <w:rsid w:val="00BC27D0"/>
    <w:rsid w:val="00BC31A9"/>
    <w:rsid w:val="00BC34ED"/>
    <w:rsid w:val="00BC3AF2"/>
    <w:rsid w:val="00BC56BD"/>
    <w:rsid w:val="00BC593F"/>
    <w:rsid w:val="00BC5977"/>
    <w:rsid w:val="00BC696B"/>
    <w:rsid w:val="00BC7246"/>
    <w:rsid w:val="00BC7EF9"/>
    <w:rsid w:val="00BD0BC6"/>
    <w:rsid w:val="00BD3BA9"/>
    <w:rsid w:val="00BD3BD0"/>
    <w:rsid w:val="00BD4931"/>
    <w:rsid w:val="00BD64BF"/>
    <w:rsid w:val="00BD66D1"/>
    <w:rsid w:val="00BD760E"/>
    <w:rsid w:val="00BD7E39"/>
    <w:rsid w:val="00BE02BF"/>
    <w:rsid w:val="00BE0678"/>
    <w:rsid w:val="00BE1293"/>
    <w:rsid w:val="00BE2328"/>
    <w:rsid w:val="00BE26C8"/>
    <w:rsid w:val="00BE2F3D"/>
    <w:rsid w:val="00BE519F"/>
    <w:rsid w:val="00BE5220"/>
    <w:rsid w:val="00BE5EA8"/>
    <w:rsid w:val="00BE688F"/>
    <w:rsid w:val="00BE68EF"/>
    <w:rsid w:val="00BF0505"/>
    <w:rsid w:val="00BF082B"/>
    <w:rsid w:val="00BF0D8E"/>
    <w:rsid w:val="00BF1399"/>
    <w:rsid w:val="00BF1E7C"/>
    <w:rsid w:val="00BF20C8"/>
    <w:rsid w:val="00BF2752"/>
    <w:rsid w:val="00BF28FE"/>
    <w:rsid w:val="00BF2BBF"/>
    <w:rsid w:val="00BF3392"/>
    <w:rsid w:val="00BF4015"/>
    <w:rsid w:val="00BF48DB"/>
    <w:rsid w:val="00BF58FB"/>
    <w:rsid w:val="00BF60C9"/>
    <w:rsid w:val="00BF721F"/>
    <w:rsid w:val="00BF7280"/>
    <w:rsid w:val="00C015A0"/>
    <w:rsid w:val="00C01D73"/>
    <w:rsid w:val="00C02C94"/>
    <w:rsid w:val="00C036D7"/>
    <w:rsid w:val="00C04326"/>
    <w:rsid w:val="00C05F05"/>
    <w:rsid w:val="00C06476"/>
    <w:rsid w:val="00C06DE4"/>
    <w:rsid w:val="00C07E50"/>
    <w:rsid w:val="00C10437"/>
    <w:rsid w:val="00C10604"/>
    <w:rsid w:val="00C1061C"/>
    <w:rsid w:val="00C1134C"/>
    <w:rsid w:val="00C11696"/>
    <w:rsid w:val="00C12DC0"/>
    <w:rsid w:val="00C13B87"/>
    <w:rsid w:val="00C13EF2"/>
    <w:rsid w:val="00C143B9"/>
    <w:rsid w:val="00C14960"/>
    <w:rsid w:val="00C15411"/>
    <w:rsid w:val="00C16B48"/>
    <w:rsid w:val="00C16FD7"/>
    <w:rsid w:val="00C17580"/>
    <w:rsid w:val="00C17613"/>
    <w:rsid w:val="00C17BB5"/>
    <w:rsid w:val="00C17CD3"/>
    <w:rsid w:val="00C17F7E"/>
    <w:rsid w:val="00C202B4"/>
    <w:rsid w:val="00C21063"/>
    <w:rsid w:val="00C21A73"/>
    <w:rsid w:val="00C2302D"/>
    <w:rsid w:val="00C23A91"/>
    <w:rsid w:val="00C23FBA"/>
    <w:rsid w:val="00C2438E"/>
    <w:rsid w:val="00C24A82"/>
    <w:rsid w:val="00C25048"/>
    <w:rsid w:val="00C30966"/>
    <w:rsid w:val="00C30D14"/>
    <w:rsid w:val="00C32651"/>
    <w:rsid w:val="00C32A50"/>
    <w:rsid w:val="00C32D25"/>
    <w:rsid w:val="00C338FA"/>
    <w:rsid w:val="00C345FD"/>
    <w:rsid w:val="00C34E5F"/>
    <w:rsid w:val="00C35692"/>
    <w:rsid w:val="00C35FBE"/>
    <w:rsid w:val="00C36F00"/>
    <w:rsid w:val="00C3796C"/>
    <w:rsid w:val="00C41230"/>
    <w:rsid w:val="00C428C0"/>
    <w:rsid w:val="00C44924"/>
    <w:rsid w:val="00C51F0C"/>
    <w:rsid w:val="00C526BF"/>
    <w:rsid w:val="00C54B86"/>
    <w:rsid w:val="00C55DE7"/>
    <w:rsid w:val="00C55EB7"/>
    <w:rsid w:val="00C563D5"/>
    <w:rsid w:val="00C569DC"/>
    <w:rsid w:val="00C60572"/>
    <w:rsid w:val="00C608B5"/>
    <w:rsid w:val="00C614D8"/>
    <w:rsid w:val="00C62199"/>
    <w:rsid w:val="00C64269"/>
    <w:rsid w:val="00C64AB6"/>
    <w:rsid w:val="00C67295"/>
    <w:rsid w:val="00C67DD8"/>
    <w:rsid w:val="00C717CE"/>
    <w:rsid w:val="00C723AB"/>
    <w:rsid w:val="00C72523"/>
    <w:rsid w:val="00C757E9"/>
    <w:rsid w:val="00C757F5"/>
    <w:rsid w:val="00C7595B"/>
    <w:rsid w:val="00C76503"/>
    <w:rsid w:val="00C76731"/>
    <w:rsid w:val="00C767CE"/>
    <w:rsid w:val="00C76C1A"/>
    <w:rsid w:val="00C80224"/>
    <w:rsid w:val="00C807DE"/>
    <w:rsid w:val="00C80E10"/>
    <w:rsid w:val="00C81A2E"/>
    <w:rsid w:val="00C83B93"/>
    <w:rsid w:val="00C84509"/>
    <w:rsid w:val="00C84A3E"/>
    <w:rsid w:val="00C853F2"/>
    <w:rsid w:val="00C85790"/>
    <w:rsid w:val="00C866D3"/>
    <w:rsid w:val="00C86BCA"/>
    <w:rsid w:val="00C86F65"/>
    <w:rsid w:val="00C903D8"/>
    <w:rsid w:val="00C9041C"/>
    <w:rsid w:val="00C92708"/>
    <w:rsid w:val="00C92834"/>
    <w:rsid w:val="00C943AA"/>
    <w:rsid w:val="00C945F2"/>
    <w:rsid w:val="00C95F86"/>
    <w:rsid w:val="00CA012A"/>
    <w:rsid w:val="00CA083E"/>
    <w:rsid w:val="00CA0C9E"/>
    <w:rsid w:val="00CA24E4"/>
    <w:rsid w:val="00CA2966"/>
    <w:rsid w:val="00CA31B3"/>
    <w:rsid w:val="00CA33D3"/>
    <w:rsid w:val="00CA5A4F"/>
    <w:rsid w:val="00CA6533"/>
    <w:rsid w:val="00CA6570"/>
    <w:rsid w:val="00CA66C5"/>
    <w:rsid w:val="00CA6CF9"/>
    <w:rsid w:val="00CA6E27"/>
    <w:rsid w:val="00CA72BE"/>
    <w:rsid w:val="00CB0113"/>
    <w:rsid w:val="00CB0CF6"/>
    <w:rsid w:val="00CB0DBF"/>
    <w:rsid w:val="00CB1FEF"/>
    <w:rsid w:val="00CB34BA"/>
    <w:rsid w:val="00CB60DF"/>
    <w:rsid w:val="00CB63D8"/>
    <w:rsid w:val="00CB77E7"/>
    <w:rsid w:val="00CB7F24"/>
    <w:rsid w:val="00CC0902"/>
    <w:rsid w:val="00CC2885"/>
    <w:rsid w:val="00CC3EDF"/>
    <w:rsid w:val="00CC3F9E"/>
    <w:rsid w:val="00CC4C40"/>
    <w:rsid w:val="00CC5A5D"/>
    <w:rsid w:val="00CC5BB2"/>
    <w:rsid w:val="00CC67C8"/>
    <w:rsid w:val="00CC6960"/>
    <w:rsid w:val="00CC71FB"/>
    <w:rsid w:val="00CD0D97"/>
    <w:rsid w:val="00CD11BE"/>
    <w:rsid w:val="00CD1620"/>
    <w:rsid w:val="00CD1C3A"/>
    <w:rsid w:val="00CD259B"/>
    <w:rsid w:val="00CD25AB"/>
    <w:rsid w:val="00CD2705"/>
    <w:rsid w:val="00CD3452"/>
    <w:rsid w:val="00CD37B7"/>
    <w:rsid w:val="00CD41E9"/>
    <w:rsid w:val="00CD458C"/>
    <w:rsid w:val="00CD522B"/>
    <w:rsid w:val="00CD56D0"/>
    <w:rsid w:val="00CD5938"/>
    <w:rsid w:val="00CD7D68"/>
    <w:rsid w:val="00CE0371"/>
    <w:rsid w:val="00CE03A1"/>
    <w:rsid w:val="00CE084D"/>
    <w:rsid w:val="00CE108D"/>
    <w:rsid w:val="00CE10DD"/>
    <w:rsid w:val="00CE1959"/>
    <w:rsid w:val="00CE37DE"/>
    <w:rsid w:val="00CE6977"/>
    <w:rsid w:val="00CF04BB"/>
    <w:rsid w:val="00CF1AA3"/>
    <w:rsid w:val="00CF1DE0"/>
    <w:rsid w:val="00CF205F"/>
    <w:rsid w:val="00CF32BE"/>
    <w:rsid w:val="00CF500A"/>
    <w:rsid w:val="00CF5136"/>
    <w:rsid w:val="00CF54AD"/>
    <w:rsid w:val="00CF6A63"/>
    <w:rsid w:val="00CF7462"/>
    <w:rsid w:val="00D0040D"/>
    <w:rsid w:val="00D01F12"/>
    <w:rsid w:val="00D02033"/>
    <w:rsid w:val="00D02FE2"/>
    <w:rsid w:val="00D03F27"/>
    <w:rsid w:val="00D045A5"/>
    <w:rsid w:val="00D05815"/>
    <w:rsid w:val="00D05B39"/>
    <w:rsid w:val="00D061C7"/>
    <w:rsid w:val="00D06CB4"/>
    <w:rsid w:val="00D07EBD"/>
    <w:rsid w:val="00D10219"/>
    <w:rsid w:val="00D11921"/>
    <w:rsid w:val="00D1204F"/>
    <w:rsid w:val="00D13EB7"/>
    <w:rsid w:val="00D14134"/>
    <w:rsid w:val="00D150DE"/>
    <w:rsid w:val="00D170B9"/>
    <w:rsid w:val="00D1738F"/>
    <w:rsid w:val="00D173D5"/>
    <w:rsid w:val="00D177CB"/>
    <w:rsid w:val="00D22D76"/>
    <w:rsid w:val="00D23C6E"/>
    <w:rsid w:val="00D25C66"/>
    <w:rsid w:val="00D263B2"/>
    <w:rsid w:val="00D27628"/>
    <w:rsid w:val="00D31936"/>
    <w:rsid w:val="00D32279"/>
    <w:rsid w:val="00D32ACC"/>
    <w:rsid w:val="00D33220"/>
    <w:rsid w:val="00D3365E"/>
    <w:rsid w:val="00D34BA2"/>
    <w:rsid w:val="00D34FFD"/>
    <w:rsid w:val="00D36A13"/>
    <w:rsid w:val="00D36FEF"/>
    <w:rsid w:val="00D40191"/>
    <w:rsid w:val="00D40214"/>
    <w:rsid w:val="00D406DF"/>
    <w:rsid w:val="00D415F9"/>
    <w:rsid w:val="00D42F25"/>
    <w:rsid w:val="00D432B1"/>
    <w:rsid w:val="00D446DD"/>
    <w:rsid w:val="00D45692"/>
    <w:rsid w:val="00D462FF"/>
    <w:rsid w:val="00D46BF4"/>
    <w:rsid w:val="00D47AD2"/>
    <w:rsid w:val="00D50448"/>
    <w:rsid w:val="00D51067"/>
    <w:rsid w:val="00D51E49"/>
    <w:rsid w:val="00D51F9F"/>
    <w:rsid w:val="00D53BEC"/>
    <w:rsid w:val="00D5430B"/>
    <w:rsid w:val="00D55492"/>
    <w:rsid w:val="00D56D60"/>
    <w:rsid w:val="00D602ED"/>
    <w:rsid w:val="00D60411"/>
    <w:rsid w:val="00D60515"/>
    <w:rsid w:val="00D60866"/>
    <w:rsid w:val="00D608FB"/>
    <w:rsid w:val="00D62A81"/>
    <w:rsid w:val="00D63A53"/>
    <w:rsid w:val="00D64C18"/>
    <w:rsid w:val="00D655F3"/>
    <w:rsid w:val="00D663D9"/>
    <w:rsid w:val="00D66699"/>
    <w:rsid w:val="00D66CEA"/>
    <w:rsid w:val="00D66DCC"/>
    <w:rsid w:val="00D67E40"/>
    <w:rsid w:val="00D706EF"/>
    <w:rsid w:val="00D70810"/>
    <w:rsid w:val="00D7113B"/>
    <w:rsid w:val="00D712D0"/>
    <w:rsid w:val="00D718BA"/>
    <w:rsid w:val="00D733FF"/>
    <w:rsid w:val="00D73A36"/>
    <w:rsid w:val="00D73C68"/>
    <w:rsid w:val="00D741FF"/>
    <w:rsid w:val="00D75CF7"/>
    <w:rsid w:val="00D75E93"/>
    <w:rsid w:val="00D76B2A"/>
    <w:rsid w:val="00D80036"/>
    <w:rsid w:val="00D80183"/>
    <w:rsid w:val="00D80BFA"/>
    <w:rsid w:val="00D81E5E"/>
    <w:rsid w:val="00D826D8"/>
    <w:rsid w:val="00D83750"/>
    <w:rsid w:val="00D84E70"/>
    <w:rsid w:val="00D85421"/>
    <w:rsid w:val="00D85B88"/>
    <w:rsid w:val="00D85C48"/>
    <w:rsid w:val="00D87BFA"/>
    <w:rsid w:val="00D900B7"/>
    <w:rsid w:val="00D9040C"/>
    <w:rsid w:val="00D909B6"/>
    <w:rsid w:val="00D91A44"/>
    <w:rsid w:val="00D91EDC"/>
    <w:rsid w:val="00D92D2D"/>
    <w:rsid w:val="00D94B8C"/>
    <w:rsid w:val="00D94E43"/>
    <w:rsid w:val="00D94FA8"/>
    <w:rsid w:val="00D95334"/>
    <w:rsid w:val="00D95BFD"/>
    <w:rsid w:val="00D95C09"/>
    <w:rsid w:val="00D970D2"/>
    <w:rsid w:val="00D97170"/>
    <w:rsid w:val="00DA18F9"/>
    <w:rsid w:val="00DA1F80"/>
    <w:rsid w:val="00DA3F9D"/>
    <w:rsid w:val="00DA48F2"/>
    <w:rsid w:val="00DA519F"/>
    <w:rsid w:val="00DA5941"/>
    <w:rsid w:val="00DA7E3D"/>
    <w:rsid w:val="00DB08E3"/>
    <w:rsid w:val="00DB18B4"/>
    <w:rsid w:val="00DB1F15"/>
    <w:rsid w:val="00DB1F33"/>
    <w:rsid w:val="00DB2350"/>
    <w:rsid w:val="00DB3877"/>
    <w:rsid w:val="00DB3D4D"/>
    <w:rsid w:val="00DB3E70"/>
    <w:rsid w:val="00DB4A63"/>
    <w:rsid w:val="00DB4B07"/>
    <w:rsid w:val="00DB5B3A"/>
    <w:rsid w:val="00DB5C3B"/>
    <w:rsid w:val="00DB5F18"/>
    <w:rsid w:val="00DB655C"/>
    <w:rsid w:val="00DB6B28"/>
    <w:rsid w:val="00DB733E"/>
    <w:rsid w:val="00DB7477"/>
    <w:rsid w:val="00DB757E"/>
    <w:rsid w:val="00DC0135"/>
    <w:rsid w:val="00DC0421"/>
    <w:rsid w:val="00DC0ABB"/>
    <w:rsid w:val="00DC1B0B"/>
    <w:rsid w:val="00DC2071"/>
    <w:rsid w:val="00DC446F"/>
    <w:rsid w:val="00DC4A5E"/>
    <w:rsid w:val="00DC4F73"/>
    <w:rsid w:val="00DC59EF"/>
    <w:rsid w:val="00DC66A2"/>
    <w:rsid w:val="00DC76AA"/>
    <w:rsid w:val="00DC7B65"/>
    <w:rsid w:val="00DD0133"/>
    <w:rsid w:val="00DD0427"/>
    <w:rsid w:val="00DD0943"/>
    <w:rsid w:val="00DD0EFC"/>
    <w:rsid w:val="00DD2BED"/>
    <w:rsid w:val="00DD2F8D"/>
    <w:rsid w:val="00DD2FFB"/>
    <w:rsid w:val="00DD3CE3"/>
    <w:rsid w:val="00DD4DF4"/>
    <w:rsid w:val="00DD67C5"/>
    <w:rsid w:val="00DD7757"/>
    <w:rsid w:val="00DE0346"/>
    <w:rsid w:val="00DE05CC"/>
    <w:rsid w:val="00DE0C1B"/>
    <w:rsid w:val="00DE2A52"/>
    <w:rsid w:val="00DE3815"/>
    <w:rsid w:val="00DE3E8F"/>
    <w:rsid w:val="00DE40C5"/>
    <w:rsid w:val="00DE41C7"/>
    <w:rsid w:val="00DE665F"/>
    <w:rsid w:val="00DE6F5F"/>
    <w:rsid w:val="00DE6F83"/>
    <w:rsid w:val="00DE71E2"/>
    <w:rsid w:val="00DF0994"/>
    <w:rsid w:val="00DF0FB1"/>
    <w:rsid w:val="00DF1E88"/>
    <w:rsid w:val="00DF46EF"/>
    <w:rsid w:val="00DF4AA0"/>
    <w:rsid w:val="00DF6492"/>
    <w:rsid w:val="00DF69A3"/>
    <w:rsid w:val="00DF6C0C"/>
    <w:rsid w:val="00E00125"/>
    <w:rsid w:val="00E00AF7"/>
    <w:rsid w:val="00E00E13"/>
    <w:rsid w:val="00E018DA"/>
    <w:rsid w:val="00E01968"/>
    <w:rsid w:val="00E03E6E"/>
    <w:rsid w:val="00E0488E"/>
    <w:rsid w:val="00E04DBA"/>
    <w:rsid w:val="00E05F16"/>
    <w:rsid w:val="00E10498"/>
    <w:rsid w:val="00E112D5"/>
    <w:rsid w:val="00E11DBC"/>
    <w:rsid w:val="00E12117"/>
    <w:rsid w:val="00E13643"/>
    <w:rsid w:val="00E14393"/>
    <w:rsid w:val="00E145A6"/>
    <w:rsid w:val="00E147C2"/>
    <w:rsid w:val="00E14B1D"/>
    <w:rsid w:val="00E160FE"/>
    <w:rsid w:val="00E16AAC"/>
    <w:rsid w:val="00E16E65"/>
    <w:rsid w:val="00E20546"/>
    <w:rsid w:val="00E20F74"/>
    <w:rsid w:val="00E21915"/>
    <w:rsid w:val="00E21C8C"/>
    <w:rsid w:val="00E2375D"/>
    <w:rsid w:val="00E2389D"/>
    <w:rsid w:val="00E23AE4"/>
    <w:rsid w:val="00E24BC3"/>
    <w:rsid w:val="00E258FD"/>
    <w:rsid w:val="00E25DCD"/>
    <w:rsid w:val="00E26D9D"/>
    <w:rsid w:val="00E2774E"/>
    <w:rsid w:val="00E31D3C"/>
    <w:rsid w:val="00E31E8D"/>
    <w:rsid w:val="00E32473"/>
    <w:rsid w:val="00E32B34"/>
    <w:rsid w:val="00E32E2D"/>
    <w:rsid w:val="00E33707"/>
    <w:rsid w:val="00E33A96"/>
    <w:rsid w:val="00E35DDF"/>
    <w:rsid w:val="00E36CAC"/>
    <w:rsid w:val="00E3763E"/>
    <w:rsid w:val="00E37CD3"/>
    <w:rsid w:val="00E40A4A"/>
    <w:rsid w:val="00E40B37"/>
    <w:rsid w:val="00E411AB"/>
    <w:rsid w:val="00E413D4"/>
    <w:rsid w:val="00E42B07"/>
    <w:rsid w:val="00E43541"/>
    <w:rsid w:val="00E44441"/>
    <w:rsid w:val="00E44718"/>
    <w:rsid w:val="00E4473B"/>
    <w:rsid w:val="00E46395"/>
    <w:rsid w:val="00E46C22"/>
    <w:rsid w:val="00E475F3"/>
    <w:rsid w:val="00E4782F"/>
    <w:rsid w:val="00E47846"/>
    <w:rsid w:val="00E479D0"/>
    <w:rsid w:val="00E47BA7"/>
    <w:rsid w:val="00E501AA"/>
    <w:rsid w:val="00E5063C"/>
    <w:rsid w:val="00E50C6E"/>
    <w:rsid w:val="00E50F84"/>
    <w:rsid w:val="00E52DB8"/>
    <w:rsid w:val="00E531D2"/>
    <w:rsid w:val="00E54EEC"/>
    <w:rsid w:val="00E558B4"/>
    <w:rsid w:val="00E55CBA"/>
    <w:rsid w:val="00E55DF4"/>
    <w:rsid w:val="00E56470"/>
    <w:rsid w:val="00E5717F"/>
    <w:rsid w:val="00E579F3"/>
    <w:rsid w:val="00E609FC"/>
    <w:rsid w:val="00E619EE"/>
    <w:rsid w:val="00E620B1"/>
    <w:rsid w:val="00E62678"/>
    <w:rsid w:val="00E6358F"/>
    <w:rsid w:val="00E64965"/>
    <w:rsid w:val="00E64F3C"/>
    <w:rsid w:val="00E656E1"/>
    <w:rsid w:val="00E66F08"/>
    <w:rsid w:val="00E67EE2"/>
    <w:rsid w:val="00E719A2"/>
    <w:rsid w:val="00E71FEA"/>
    <w:rsid w:val="00E72F2F"/>
    <w:rsid w:val="00E7441F"/>
    <w:rsid w:val="00E7453D"/>
    <w:rsid w:val="00E749C7"/>
    <w:rsid w:val="00E75E88"/>
    <w:rsid w:val="00E76B96"/>
    <w:rsid w:val="00E76C84"/>
    <w:rsid w:val="00E778B0"/>
    <w:rsid w:val="00E816BC"/>
    <w:rsid w:val="00E8209B"/>
    <w:rsid w:val="00E8270F"/>
    <w:rsid w:val="00E828C5"/>
    <w:rsid w:val="00E831A5"/>
    <w:rsid w:val="00E85421"/>
    <w:rsid w:val="00E855C1"/>
    <w:rsid w:val="00E856F1"/>
    <w:rsid w:val="00E858AF"/>
    <w:rsid w:val="00E8630D"/>
    <w:rsid w:val="00E86C1B"/>
    <w:rsid w:val="00E87611"/>
    <w:rsid w:val="00E9158E"/>
    <w:rsid w:val="00E91C85"/>
    <w:rsid w:val="00E92570"/>
    <w:rsid w:val="00E928F8"/>
    <w:rsid w:val="00E92F99"/>
    <w:rsid w:val="00E931BE"/>
    <w:rsid w:val="00E93789"/>
    <w:rsid w:val="00E94F21"/>
    <w:rsid w:val="00E95043"/>
    <w:rsid w:val="00E95289"/>
    <w:rsid w:val="00E957E7"/>
    <w:rsid w:val="00E97337"/>
    <w:rsid w:val="00EA2DCB"/>
    <w:rsid w:val="00EA3059"/>
    <w:rsid w:val="00EA4BC4"/>
    <w:rsid w:val="00EA71CE"/>
    <w:rsid w:val="00EA72E6"/>
    <w:rsid w:val="00EB0B75"/>
    <w:rsid w:val="00EB12B0"/>
    <w:rsid w:val="00EB173E"/>
    <w:rsid w:val="00EB282F"/>
    <w:rsid w:val="00EB2DE8"/>
    <w:rsid w:val="00EB2E26"/>
    <w:rsid w:val="00EB2FE8"/>
    <w:rsid w:val="00EB4AF1"/>
    <w:rsid w:val="00EB508A"/>
    <w:rsid w:val="00EB7523"/>
    <w:rsid w:val="00EB77C0"/>
    <w:rsid w:val="00EC02ED"/>
    <w:rsid w:val="00EC0771"/>
    <w:rsid w:val="00EC0EAB"/>
    <w:rsid w:val="00EC1729"/>
    <w:rsid w:val="00EC18F3"/>
    <w:rsid w:val="00EC1EDE"/>
    <w:rsid w:val="00EC3BCA"/>
    <w:rsid w:val="00EC3EBE"/>
    <w:rsid w:val="00EC5196"/>
    <w:rsid w:val="00EC56AC"/>
    <w:rsid w:val="00EC6D1E"/>
    <w:rsid w:val="00ED21FD"/>
    <w:rsid w:val="00ED3C1F"/>
    <w:rsid w:val="00ED3CF9"/>
    <w:rsid w:val="00ED3E2A"/>
    <w:rsid w:val="00ED5268"/>
    <w:rsid w:val="00ED5B92"/>
    <w:rsid w:val="00ED5E12"/>
    <w:rsid w:val="00ED5E74"/>
    <w:rsid w:val="00ED6BE2"/>
    <w:rsid w:val="00ED7E02"/>
    <w:rsid w:val="00EE0156"/>
    <w:rsid w:val="00EE0167"/>
    <w:rsid w:val="00EE1B0B"/>
    <w:rsid w:val="00EE2F2E"/>
    <w:rsid w:val="00EE43D0"/>
    <w:rsid w:val="00EE5C30"/>
    <w:rsid w:val="00EF008E"/>
    <w:rsid w:val="00EF0A64"/>
    <w:rsid w:val="00EF0D91"/>
    <w:rsid w:val="00EF0E21"/>
    <w:rsid w:val="00EF13BB"/>
    <w:rsid w:val="00EF25DC"/>
    <w:rsid w:val="00EF34F0"/>
    <w:rsid w:val="00EF3570"/>
    <w:rsid w:val="00EF52A6"/>
    <w:rsid w:val="00EF5BE3"/>
    <w:rsid w:val="00EF62B6"/>
    <w:rsid w:val="00EF69DC"/>
    <w:rsid w:val="00EF7F50"/>
    <w:rsid w:val="00F01DE3"/>
    <w:rsid w:val="00F023EE"/>
    <w:rsid w:val="00F03802"/>
    <w:rsid w:val="00F0470A"/>
    <w:rsid w:val="00F047A3"/>
    <w:rsid w:val="00F04CAF"/>
    <w:rsid w:val="00F06A27"/>
    <w:rsid w:val="00F06F37"/>
    <w:rsid w:val="00F07B0E"/>
    <w:rsid w:val="00F101A9"/>
    <w:rsid w:val="00F10227"/>
    <w:rsid w:val="00F1107D"/>
    <w:rsid w:val="00F111D1"/>
    <w:rsid w:val="00F1191D"/>
    <w:rsid w:val="00F120F2"/>
    <w:rsid w:val="00F12142"/>
    <w:rsid w:val="00F1377D"/>
    <w:rsid w:val="00F16DF9"/>
    <w:rsid w:val="00F215F0"/>
    <w:rsid w:val="00F217CB"/>
    <w:rsid w:val="00F21E23"/>
    <w:rsid w:val="00F229A8"/>
    <w:rsid w:val="00F233AB"/>
    <w:rsid w:val="00F2496D"/>
    <w:rsid w:val="00F24E6A"/>
    <w:rsid w:val="00F2735D"/>
    <w:rsid w:val="00F274CA"/>
    <w:rsid w:val="00F315BB"/>
    <w:rsid w:val="00F31ED9"/>
    <w:rsid w:val="00F3347B"/>
    <w:rsid w:val="00F33705"/>
    <w:rsid w:val="00F37A4B"/>
    <w:rsid w:val="00F4214F"/>
    <w:rsid w:val="00F4220D"/>
    <w:rsid w:val="00F42801"/>
    <w:rsid w:val="00F428CD"/>
    <w:rsid w:val="00F444BD"/>
    <w:rsid w:val="00F44B7B"/>
    <w:rsid w:val="00F45D0D"/>
    <w:rsid w:val="00F46745"/>
    <w:rsid w:val="00F46D90"/>
    <w:rsid w:val="00F47A18"/>
    <w:rsid w:val="00F5062C"/>
    <w:rsid w:val="00F5065B"/>
    <w:rsid w:val="00F5311C"/>
    <w:rsid w:val="00F5337C"/>
    <w:rsid w:val="00F54DD6"/>
    <w:rsid w:val="00F555AB"/>
    <w:rsid w:val="00F56B72"/>
    <w:rsid w:val="00F56FFC"/>
    <w:rsid w:val="00F60018"/>
    <w:rsid w:val="00F6003D"/>
    <w:rsid w:val="00F603FC"/>
    <w:rsid w:val="00F605BC"/>
    <w:rsid w:val="00F6102B"/>
    <w:rsid w:val="00F61FA2"/>
    <w:rsid w:val="00F63331"/>
    <w:rsid w:val="00F655D2"/>
    <w:rsid w:val="00F666A2"/>
    <w:rsid w:val="00F666D4"/>
    <w:rsid w:val="00F66F7C"/>
    <w:rsid w:val="00F70235"/>
    <w:rsid w:val="00F72558"/>
    <w:rsid w:val="00F72C5F"/>
    <w:rsid w:val="00F75810"/>
    <w:rsid w:val="00F75CB2"/>
    <w:rsid w:val="00F77A70"/>
    <w:rsid w:val="00F77CF4"/>
    <w:rsid w:val="00F805FE"/>
    <w:rsid w:val="00F81C95"/>
    <w:rsid w:val="00F82D51"/>
    <w:rsid w:val="00F82F6B"/>
    <w:rsid w:val="00F84984"/>
    <w:rsid w:val="00F853E1"/>
    <w:rsid w:val="00F85817"/>
    <w:rsid w:val="00F868BE"/>
    <w:rsid w:val="00F86A17"/>
    <w:rsid w:val="00F8755C"/>
    <w:rsid w:val="00F876B4"/>
    <w:rsid w:val="00F9009F"/>
    <w:rsid w:val="00F90CE4"/>
    <w:rsid w:val="00F9117E"/>
    <w:rsid w:val="00F91A9B"/>
    <w:rsid w:val="00F92EE9"/>
    <w:rsid w:val="00F9329B"/>
    <w:rsid w:val="00F93378"/>
    <w:rsid w:val="00F9361B"/>
    <w:rsid w:val="00F94485"/>
    <w:rsid w:val="00F95236"/>
    <w:rsid w:val="00F955D1"/>
    <w:rsid w:val="00F97F14"/>
    <w:rsid w:val="00FA0D81"/>
    <w:rsid w:val="00FA1C15"/>
    <w:rsid w:val="00FA1FFF"/>
    <w:rsid w:val="00FA44AA"/>
    <w:rsid w:val="00FA4961"/>
    <w:rsid w:val="00FA4BC2"/>
    <w:rsid w:val="00FA5DFD"/>
    <w:rsid w:val="00FA75C3"/>
    <w:rsid w:val="00FB1951"/>
    <w:rsid w:val="00FB199F"/>
    <w:rsid w:val="00FB1DB4"/>
    <w:rsid w:val="00FB32B4"/>
    <w:rsid w:val="00FB36C9"/>
    <w:rsid w:val="00FB3819"/>
    <w:rsid w:val="00FB3EF5"/>
    <w:rsid w:val="00FB48AC"/>
    <w:rsid w:val="00FB4C99"/>
    <w:rsid w:val="00FB4DA5"/>
    <w:rsid w:val="00FB5C00"/>
    <w:rsid w:val="00FB6344"/>
    <w:rsid w:val="00FB63A3"/>
    <w:rsid w:val="00FB7A5A"/>
    <w:rsid w:val="00FC04E5"/>
    <w:rsid w:val="00FC2359"/>
    <w:rsid w:val="00FC25B9"/>
    <w:rsid w:val="00FC34A4"/>
    <w:rsid w:val="00FC3C91"/>
    <w:rsid w:val="00FC42F9"/>
    <w:rsid w:val="00FC5875"/>
    <w:rsid w:val="00FC66BB"/>
    <w:rsid w:val="00FC6BA9"/>
    <w:rsid w:val="00FC723D"/>
    <w:rsid w:val="00FC7415"/>
    <w:rsid w:val="00FC7547"/>
    <w:rsid w:val="00FD09B7"/>
    <w:rsid w:val="00FD0DA1"/>
    <w:rsid w:val="00FD2F4E"/>
    <w:rsid w:val="00FD39AC"/>
    <w:rsid w:val="00FD4950"/>
    <w:rsid w:val="00FD6ECD"/>
    <w:rsid w:val="00FD74F9"/>
    <w:rsid w:val="00FD7797"/>
    <w:rsid w:val="00FE0884"/>
    <w:rsid w:val="00FE102C"/>
    <w:rsid w:val="00FE2431"/>
    <w:rsid w:val="00FE2C47"/>
    <w:rsid w:val="00FE308D"/>
    <w:rsid w:val="00FE30C8"/>
    <w:rsid w:val="00FE3637"/>
    <w:rsid w:val="00FE3A64"/>
    <w:rsid w:val="00FE417F"/>
    <w:rsid w:val="00FE4A1A"/>
    <w:rsid w:val="00FE5135"/>
    <w:rsid w:val="00FE585D"/>
    <w:rsid w:val="00FE6522"/>
    <w:rsid w:val="00FE6920"/>
    <w:rsid w:val="00FE69DA"/>
    <w:rsid w:val="00FE73F9"/>
    <w:rsid w:val="00FF0A36"/>
    <w:rsid w:val="00FF1155"/>
    <w:rsid w:val="00FF1DCB"/>
    <w:rsid w:val="00FF27CE"/>
    <w:rsid w:val="00FF4E05"/>
    <w:rsid w:val="00FF61B3"/>
    <w:rsid w:val="00FF6F23"/>
    <w:rsid w:val="14DF4035"/>
    <w:rsid w:val="19521F00"/>
    <w:rsid w:val="5F02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6" w:lineRule="auto"/>
      <w:outlineLvl w:val="0"/>
    </w:pPr>
    <w:rPr>
      <w:b/>
      <w:kern w:val="44"/>
      <w:sz w:val="44"/>
      <w:szCs w:val="20"/>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1"/>
    <w:qFormat/>
    <w:uiPriority w:val="0"/>
    <w:pPr>
      <w:keepNext/>
      <w:keepLines/>
      <w:spacing w:before="260" w:after="260" w:line="413" w:lineRule="auto"/>
      <w:outlineLvl w:val="2"/>
    </w:pPr>
    <w:rPr>
      <w:b/>
      <w:kern w:val="0"/>
      <w:sz w:val="32"/>
      <w:szCs w:val="20"/>
    </w:rPr>
  </w:style>
  <w:style w:type="paragraph" w:styleId="5">
    <w:name w:val="heading 4"/>
    <w:basedOn w:val="1"/>
    <w:next w:val="1"/>
    <w:link w:val="62"/>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link w:val="63"/>
    <w:qFormat/>
    <w:uiPriority w:val="0"/>
    <w:pPr>
      <w:keepNext/>
      <w:keepLines/>
      <w:spacing w:before="280" w:after="290" w:line="372" w:lineRule="auto"/>
      <w:outlineLvl w:val="4"/>
    </w:pPr>
    <w:rPr>
      <w:b/>
      <w:kern w:val="0"/>
      <w:sz w:val="28"/>
      <w:szCs w:val="20"/>
    </w:rPr>
  </w:style>
  <w:style w:type="paragraph" w:styleId="7">
    <w:name w:val="heading 6"/>
    <w:basedOn w:val="1"/>
    <w:next w:val="1"/>
    <w:link w:val="64"/>
    <w:qFormat/>
    <w:uiPriority w:val="0"/>
    <w:pPr>
      <w:keepNext/>
      <w:keepLines/>
      <w:spacing w:before="240" w:after="64" w:line="317" w:lineRule="auto"/>
      <w:outlineLvl w:val="5"/>
    </w:pPr>
    <w:rPr>
      <w:rFonts w:ascii="Arial" w:hAnsi="Arial" w:eastAsia="黑体"/>
      <w:b/>
      <w:kern w:val="0"/>
      <w:sz w:val="24"/>
      <w:szCs w:val="20"/>
    </w:rPr>
  </w:style>
  <w:style w:type="paragraph" w:styleId="8">
    <w:name w:val="heading 7"/>
    <w:basedOn w:val="1"/>
    <w:next w:val="1"/>
    <w:link w:val="65"/>
    <w:qFormat/>
    <w:uiPriority w:val="0"/>
    <w:pPr>
      <w:keepNext/>
      <w:keepLines/>
      <w:spacing w:before="240" w:after="64" w:line="317" w:lineRule="auto"/>
      <w:outlineLvl w:val="6"/>
    </w:pPr>
    <w:rPr>
      <w:b/>
      <w:kern w:val="0"/>
      <w:sz w:val="24"/>
      <w:szCs w:val="20"/>
    </w:rPr>
  </w:style>
  <w:style w:type="paragraph" w:styleId="9">
    <w:name w:val="heading 8"/>
    <w:basedOn w:val="1"/>
    <w:next w:val="1"/>
    <w:link w:val="66"/>
    <w:qFormat/>
    <w:uiPriority w:val="0"/>
    <w:pPr>
      <w:keepNext/>
      <w:keepLines/>
      <w:spacing w:before="240" w:after="64" w:line="317" w:lineRule="auto"/>
      <w:outlineLvl w:val="7"/>
    </w:pPr>
    <w:rPr>
      <w:rFonts w:ascii="Arial" w:hAnsi="Arial" w:eastAsia="黑体"/>
      <w:kern w:val="0"/>
      <w:sz w:val="24"/>
      <w:szCs w:val="20"/>
    </w:rPr>
  </w:style>
  <w:style w:type="paragraph" w:styleId="10">
    <w:name w:val="heading 9"/>
    <w:basedOn w:val="1"/>
    <w:next w:val="1"/>
    <w:link w:val="67"/>
    <w:qFormat/>
    <w:uiPriority w:val="0"/>
    <w:pPr>
      <w:keepNext/>
      <w:keepLines/>
      <w:spacing w:before="240" w:after="64" w:line="317" w:lineRule="auto"/>
      <w:outlineLvl w:val="8"/>
    </w:pPr>
    <w:rPr>
      <w:rFonts w:ascii="Arial" w:hAnsi="Arial" w:eastAsia="黑体"/>
      <w:kern w:val="0"/>
      <w:sz w:val="20"/>
      <w:szCs w:val="20"/>
    </w:rPr>
  </w:style>
  <w:style w:type="character" w:default="1" w:styleId="42">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11">
    <w:name w:val="toc 7"/>
    <w:basedOn w:val="12"/>
    <w:next w:val="1"/>
    <w:uiPriority w:val="0"/>
    <w:pPr>
      <w:ind w:left="1260"/>
    </w:pPr>
  </w:style>
  <w:style w:type="paragraph" w:styleId="12">
    <w:name w:val="toc 6"/>
    <w:basedOn w:val="13"/>
    <w:next w:val="1"/>
    <w:uiPriority w:val="0"/>
    <w:pPr>
      <w:ind w:left="1050"/>
    </w:pPr>
  </w:style>
  <w:style w:type="paragraph" w:styleId="13">
    <w:name w:val="toc 5"/>
    <w:basedOn w:val="14"/>
    <w:next w:val="1"/>
    <w:uiPriority w:val="0"/>
    <w:pPr>
      <w:ind w:left="840"/>
    </w:pPr>
  </w:style>
  <w:style w:type="paragraph" w:styleId="14">
    <w:name w:val="toc 4"/>
    <w:basedOn w:val="15"/>
    <w:next w:val="1"/>
    <w:uiPriority w:val="0"/>
    <w:pPr>
      <w:ind w:left="630"/>
    </w:pPr>
    <w:rPr>
      <w:i w:val="0"/>
      <w:sz w:val="18"/>
      <w:szCs w:val="18"/>
    </w:rPr>
  </w:style>
  <w:style w:type="paragraph" w:styleId="15">
    <w:name w:val="toc 3"/>
    <w:basedOn w:val="16"/>
    <w:next w:val="1"/>
    <w:uiPriority w:val="39"/>
    <w:pPr>
      <w:ind w:left="420"/>
    </w:pPr>
    <w:rPr>
      <w:i/>
      <w:smallCaps w:val="0"/>
    </w:rPr>
  </w:style>
  <w:style w:type="paragraph" w:styleId="16">
    <w:name w:val="toc 2"/>
    <w:basedOn w:val="17"/>
    <w:next w:val="1"/>
    <w:uiPriority w:val="39"/>
    <w:pPr>
      <w:spacing w:before="0"/>
      <w:ind w:left="210"/>
    </w:pPr>
    <w:rPr>
      <w:b w:val="0"/>
      <w:caps w:val="0"/>
      <w:smallCaps/>
    </w:rPr>
  </w:style>
  <w:style w:type="paragraph" w:styleId="17">
    <w:name w:val="toc 1"/>
    <w:next w:val="1"/>
    <w:uiPriority w:val="39"/>
    <w:pPr>
      <w:widowControl w:val="0"/>
      <w:spacing w:before="120"/>
    </w:pPr>
    <w:rPr>
      <w:rFonts w:ascii="Cambria" w:hAnsi="Cambria" w:eastAsia="宋体" w:cs="Times New Roman"/>
      <w:b/>
      <w:caps/>
      <w:kern w:val="2"/>
      <w:sz w:val="22"/>
      <w:szCs w:val="22"/>
      <w:lang w:val="en-US" w:eastAsia="zh-CN" w:bidi="ar-SA"/>
    </w:rPr>
  </w:style>
  <w:style w:type="paragraph" w:styleId="18">
    <w:name w:val="Normal Indent"/>
    <w:basedOn w:val="1"/>
    <w:uiPriority w:val="0"/>
    <w:pPr>
      <w:ind w:firstLine="420"/>
    </w:pPr>
  </w:style>
  <w:style w:type="paragraph" w:styleId="19">
    <w:name w:val="caption"/>
    <w:basedOn w:val="1"/>
    <w:next w:val="1"/>
    <w:qFormat/>
    <w:uiPriority w:val="0"/>
    <w:rPr>
      <w:rFonts w:ascii="Arial" w:hAnsi="Arial" w:eastAsia="黑体"/>
      <w:sz w:val="20"/>
    </w:rPr>
  </w:style>
  <w:style w:type="paragraph" w:styleId="20">
    <w:name w:val="Document Map"/>
    <w:basedOn w:val="1"/>
    <w:link w:val="86"/>
    <w:uiPriority w:val="0"/>
    <w:pPr>
      <w:shd w:val="clear" w:color="auto" w:fill="000080"/>
    </w:pPr>
    <w:rPr>
      <w:kern w:val="0"/>
      <w:sz w:val="20"/>
      <w:szCs w:val="20"/>
    </w:rPr>
  </w:style>
  <w:style w:type="paragraph" w:styleId="21">
    <w:name w:val="toa heading"/>
    <w:basedOn w:val="1"/>
    <w:next w:val="1"/>
    <w:semiHidden/>
    <w:uiPriority w:val="0"/>
    <w:pPr>
      <w:spacing w:before="120"/>
    </w:pPr>
    <w:rPr>
      <w:rFonts w:ascii="Arial" w:hAnsi="Arial" w:cs="Arial"/>
      <w:sz w:val="24"/>
    </w:rPr>
  </w:style>
  <w:style w:type="paragraph" w:styleId="22">
    <w:name w:val="annotation text"/>
    <w:basedOn w:val="1"/>
    <w:link w:val="110"/>
    <w:uiPriority w:val="0"/>
    <w:pPr>
      <w:jc w:val="left"/>
    </w:pPr>
    <w:rPr>
      <w:kern w:val="0"/>
      <w:sz w:val="20"/>
      <w:szCs w:val="20"/>
    </w:rPr>
  </w:style>
  <w:style w:type="paragraph" w:styleId="23">
    <w:name w:val="Body Text"/>
    <w:basedOn w:val="1"/>
    <w:qFormat/>
    <w:uiPriority w:val="0"/>
    <w:pPr>
      <w:tabs>
        <w:tab w:val="left" w:pos="900"/>
      </w:tabs>
      <w:spacing w:after="120"/>
      <w:ind w:left="900" w:hanging="500"/>
    </w:pPr>
  </w:style>
  <w:style w:type="paragraph" w:styleId="24">
    <w:name w:val="Body Text Indent"/>
    <w:basedOn w:val="1"/>
    <w:link w:val="115"/>
    <w:uiPriority w:val="0"/>
    <w:pPr>
      <w:spacing w:line="440" w:lineRule="atLeast"/>
      <w:ind w:firstLine="480" w:firstLineChars="200"/>
    </w:pPr>
    <w:rPr>
      <w:kern w:val="0"/>
      <w:sz w:val="20"/>
      <w:szCs w:val="20"/>
    </w:rPr>
  </w:style>
  <w:style w:type="paragraph" w:styleId="25">
    <w:name w:val="HTML Address"/>
    <w:basedOn w:val="1"/>
    <w:link w:val="126"/>
    <w:uiPriority w:val="0"/>
    <w:rPr>
      <w:i/>
      <w:kern w:val="0"/>
      <w:sz w:val="20"/>
      <w:szCs w:val="20"/>
    </w:rPr>
  </w:style>
  <w:style w:type="paragraph" w:styleId="26">
    <w:name w:val="Plain Text"/>
    <w:basedOn w:val="1"/>
    <w:link w:val="132"/>
    <w:uiPriority w:val="0"/>
    <w:rPr>
      <w:rFonts w:ascii="宋体" w:hAnsi="Courier New"/>
      <w:kern w:val="0"/>
      <w:sz w:val="20"/>
      <w:szCs w:val="20"/>
    </w:rPr>
  </w:style>
  <w:style w:type="paragraph" w:styleId="27">
    <w:name w:val="toc 8"/>
    <w:basedOn w:val="11"/>
    <w:next w:val="1"/>
    <w:uiPriority w:val="0"/>
    <w:pPr>
      <w:ind w:left="1470"/>
    </w:pPr>
  </w:style>
  <w:style w:type="paragraph" w:styleId="28">
    <w:name w:val="Date"/>
    <w:basedOn w:val="1"/>
    <w:next w:val="1"/>
    <w:link w:val="109"/>
    <w:uiPriority w:val="0"/>
    <w:pPr>
      <w:ind w:left="100" w:leftChars="2500"/>
    </w:pPr>
    <w:rPr>
      <w:kern w:val="0"/>
      <w:sz w:val="20"/>
      <w:szCs w:val="20"/>
    </w:rPr>
  </w:style>
  <w:style w:type="paragraph" w:styleId="29">
    <w:name w:val="Body Text Indent 2"/>
    <w:basedOn w:val="1"/>
    <w:link w:val="103"/>
    <w:uiPriority w:val="0"/>
    <w:pPr>
      <w:spacing w:after="120" w:line="480" w:lineRule="auto"/>
      <w:ind w:left="420" w:leftChars="200"/>
    </w:pPr>
    <w:rPr>
      <w:kern w:val="0"/>
      <w:sz w:val="20"/>
      <w:szCs w:val="20"/>
    </w:rPr>
  </w:style>
  <w:style w:type="paragraph" w:styleId="30">
    <w:name w:val="Balloon Text"/>
    <w:basedOn w:val="1"/>
    <w:link w:val="134"/>
    <w:uiPriority w:val="0"/>
    <w:rPr>
      <w:kern w:val="0"/>
      <w:sz w:val="18"/>
      <w:szCs w:val="20"/>
    </w:rPr>
  </w:style>
  <w:style w:type="paragraph" w:styleId="31">
    <w:name w:val="footer"/>
    <w:basedOn w:val="1"/>
    <w:link w:val="58"/>
    <w:unhideWhenUsed/>
    <w:uiPriority w:val="99"/>
    <w:pPr>
      <w:tabs>
        <w:tab w:val="center" w:pos="4153"/>
        <w:tab w:val="right" w:pos="8306"/>
      </w:tabs>
      <w:snapToGrid w:val="0"/>
      <w:jc w:val="left"/>
    </w:pPr>
    <w:rPr>
      <w:rFonts w:ascii="Calibri" w:hAnsi="Calibri"/>
      <w:kern w:val="0"/>
      <w:sz w:val="18"/>
      <w:szCs w:val="18"/>
    </w:rPr>
  </w:style>
  <w:style w:type="paragraph" w:styleId="32">
    <w:name w:val="header"/>
    <w:basedOn w:val="1"/>
    <w:link w:val="57"/>
    <w:unhideWhenUsed/>
    <w:uiPriority w:val="99"/>
    <w:pPr>
      <w:numPr>
        <w:ilvl w:val="6"/>
        <w:numId w:val="1"/>
      </w:numPr>
      <w:pBdr>
        <w:bottom w:val="single" w:color="auto" w:sz="6" w:space="1"/>
      </w:pBdr>
      <w:tabs>
        <w:tab w:val="center" w:pos="4153"/>
        <w:tab w:val="right" w:pos="8306"/>
      </w:tabs>
      <w:snapToGrid w:val="0"/>
      <w:jc w:val="center"/>
    </w:pPr>
    <w:rPr>
      <w:rFonts w:ascii="Calibri" w:hAnsi="Calibri"/>
      <w:kern w:val="0"/>
      <w:sz w:val="18"/>
      <w:szCs w:val="18"/>
    </w:rPr>
  </w:style>
  <w:style w:type="paragraph" w:styleId="33">
    <w:name w:val="footnote text"/>
    <w:basedOn w:val="1"/>
    <w:link w:val="83"/>
    <w:uiPriority w:val="0"/>
    <w:pPr>
      <w:snapToGrid w:val="0"/>
      <w:jc w:val="left"/>
    </w:pPr>
    <w:rPr>
      <w:kern w:val="0"/>
      <w:sz w:val="18"/>
      <w:szCs w:val="20"/>
    </w:rPr>
  </w:style>
  <w:style w:type="paragraph" w:styleId="34">
    <w:name w:val="table of figures"/>
    <w:basedOn w:val="1"/>
    <w:next w:val="1"/>
    <w:uiPriority w:val="0"/>
    <w:pPr>
      <w:ind w:left="840" w:leftChars="200" w:hanging="420" w:hangingChars="200"/>
    </w:pPr>
  </w:style>
  <w:style w:type="paragraph" w:styleId="35">
    <w:name w:val="toc 9"/>
    <w:basedOn w:val="27"/>
    <w:next w:val="1"/>
    <w:uiPriority w:val="0"/>
    <w:pPr>
      <w:ind w:left="1680"/>
    </w:pPr>
  </w:style>
  <w:style w:type="paragraph" w:styleId="36">
    <w:name w:val="HTML Preformatted"/>
    <w:basedOn w:val="1"/>
    <w:link w:val="99"/>
    <w:uiPriority w:val="0"/>
    <w:rPr>
      <w:rFonts w:ascii="Courier New" w:hAnsi="Courier New"/>
      <w:kern w:val="0"/>
      <w:sz w:val="20"/>
      <w:szCs w:val="20"/>
    </w:rPr>
  </w:style>
  <w:style w:type="paragraph" w:styleId="37">
    <w:name w:val="Title"/>
    <w:basedOn w:val="1"/>
    <w:link w:val="79"/>
    <w:qFormat/>
    <w:uiPriority w:val="0"/>
    <w:pPr>
      <w:spacing w:before="240" w:after="60"/>
      <w:jc w:val="center"/>
      <w:outlineLvl w:val="0"/>
    </w:pPr>
    <w:rPr>
      <w:rFonts w:ascii="Arial" w:hAnsi="Arial"/>
      <w:b/>
      <w:kern w:val="0"/>
      <w:sz w:val="32"/>
      <w:szCs w:val="20"/>
    </w:rPr>
  </w:style>
  <w:style w:type="paragraph" w:styleId="38">
    <w:name w:val="annotation subject"/>
    <w:basedOn w:val="22"/>
    <w:next w:val="22"/>
    <w:link w:val="152"/>
    <w:uiPriority w:val="0"/>
    <w:rPr>
      <w:b/>
      <w:bCs/>
    </w:rPr>
  </w:style>
  <w:style w:type="paragraph" w:styleId="39">
    <w:name w:val="Body Text First Indent"/>
    <w:basedOn w:val="23"/>
    <w:uiPriority w:val="0"/>
    <w:pPr>
      <w:ind w:left="0" w:firstLine="420" w:firstLineChars="200"/>
    </w:pPr>
    <w:rPr>
      <w:rFonts w:ascii="Arial" w:hAnsi="Arial" w:eastAsia="仿宋_GB2312"/>
    </w:rPr>
  </w:style>
  <w:style w:type="table" w:styleId="41">
    <w:name w:val="Table Grid"/>
    <w:basedOn w:val="40"/>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rPr>
      <w:rFonts w:ascii="Times New Roman" w:hAnsi="Times New Roman" w:eastAsia="宋体"/>
      <w:kern w:val="2"/>
      <w:sz w:val="18"/>
      <w:lang w:val="en-US" w:eastAsia="zh-CN" w:bidi="ar-SA"/>
    </w:rPr>
  </w:style>
  <w:style w:type="character" w:styleId="45">
    <w:name w:val="FollowedHyperlink"/>
    <w:uiPriority w:val="0"/>
    <w:rPr>
      <w:rFonts w:ascii="Arial" w:hAnsi="Arial" w:eastAsia="宋体"/>
      <w:color w:val="800080"/>
      <w:kern w:val="2"/>
      <w:sz w:val="21"/>
      <w:u w:val="single"/>
      <w:lang w:val="en-US" w:eastAsia="zh-CN" w:bidi="ar-SA"/>
    </w:rPr>
  </w:style>
  <w:style w:type="character" w:styleId="46">
    <w:name w:val="HTML Definition"/>
    <w:qFormat/>
    <w:uiPriority w:val="0"/>
    <w:rPr>
      <w:rFonts w:ascii="Arial" w:hAnsi="Arial" w:eastAsia="宋体"/>
      <w:i/>
      <w:kern w:val="2"/>
      <w:sz w:val="21"/>
      <w:lang w:val="en-US" w:eastAsia="zh-CN" w:bidi="ar-SA"/>
    </w:rPr>
  </w:style>
  <w:style w:type="character" w:styleId="47">
    <w:name w:val="HTML Typewriter"/>
    <w:uiPriority w:val="0"/>
    <w:rPr>
      <w:rFonts w:ascii="Courier New" w:hAnsi="Courier New" w:eastAsia="宋体"/>
      <w:kern w:val="2"/>
      <w:sz w:val="20"/>
      <w:lang w:val="en-US" w:eastAsia="zh-CN" w:bidi="ar-SA"/>
    </w:rPr>
  </w:style>
  <w:style w:type="character" w:styleId="48">
    <w:name w:val="HTML Acronym"/>
    <w:uiPriority w:val="0"/>
    <w:rPr>
      <w:rFonts w:ascii="Arial" w:hAnsi="Arial" w:eastAsia="宋体"/>
      <w:kern w:val="2"/>
      <w:sz w:val="21"/>
      <w:lang w:val="en-US" w:eastAsia="zh-CN" w:bidi="ar-SA"/>
    </w:rPr>
  </w:style>
  <w:style w:type="character" w:styleId="49">
    <w:name w:val="HTML Variable"/>
    <w:uiPriority w:val="0"/>
    <w:rPr>
      <w:rFonts w:ascii="Arial" w:hAnsi="Arial" w:eastAsia="宋体"/>
      <w:i/>
      <w:kern w:val="2"/>
      <w:sz w:val="21"/>
      <w:lang w:val="en-US" w:eastAsia="zh-CN" w:bidi="ar-SA"/>
    </w:rPr>
  </w:style>
  <w:style w:type="character" w:styleId="50">
    <w:name w:val="Hyperlink"/>
    <w:qFormat/>
    <w:uiPriority w:val="99"/>
    <w:rPr>
      <w:rFonts w:ascii="Times New Roman" w:hAnsi="Times New Roman" w:eastAsia="宋体"/>
      <w:color w:val="auto"/>
      <w:spacing w:val="0"/>
      <w:w w:val="100"/>
      <w:position w:val="0"/>
      <w:sz w:val="21"/>
      <w:u w:val="none"/>
      <w:vertAlign w:val="baseline"/>
    </w:rPr>
  </w:style>
  <w:style w:type="character" w:styleId="51">
    <w:name w:val="HTML Code"/>
    <w:uiPriority w:val="0"/>
    <w:rPr>
      <w:rFonts w:ascii="Courier New" w:hAnsi="Courier New" w:eastAsia="宋体"/>
      <w:kern w:val="2"/>
      <w:sz w:val="20"/>
      <w:lang w:val="en-US" w:eastAsia="zh-CN" w:bidi="ar-SA"/>
    </w:rPr>
  </w:style>
  <w:style w:type="character" w:styleId="52">
    <w:name w:val="annotation reference"/>
    <w:qFormat/>
    <w:uiPriority w:val="0"/>
    <w:rPr>
      <w:rFonts w:ascii="Arial" w:hAnsi="Arial" w:eastAsia="宋体"/>
      <w:kern w:val="2"/>
      <w:sz w:val="21"/>
      <w:szCs w:val="21"/>
      <w:lang w:val="en-US" w:eastAsia="zh-CN" w:bidi="ar-SA"/>
    </w:rPr>
  </w:style>
  <w:style w:type="character" w:styleId="53">
    <w:name w:val="HTML Cite"/>
    <w:uiPriority w:val="0"/>
    <w:rPr>
      <w:rFonts w:ascii="Arial" w:hAnsi="Arial" w:eastAsia="宋体"/>
      <w:i/>
      <w:kern w:val="2"/>
      <w:sz w:val="21"/>
      <w:lang w:val="en-US" w:eastAsia="zh-CN" w:bidi="ar-SA"/>
    </w:rPr>
  </w:style>
  <w:style w:type="character" w:styleId="54">
    <w:name w:val="footnote reference"/>
    <w:qFormat/>
    <w:uiPriority w:val="0"/>
    <w:rPr>
      <w:rFonts w:ascii="Arial" w:hAnsi="Arial" w:eastAsia="宋体"/>
      <w:kern w:val="2"/>
      <w:sz w:val="21"/>
      <w:vertAlign w:val="superscript"/>
      <w:lang w:val="en-US" w:eastAsia="zh-CN" w:bidi="ar-SA"/>
    </w:rPr>
  </w:style>
  <w:style w:type="character" w:styleId="55">
    <w:name w:val="HTML Keyboard"/>
    <w:uiPriority w:val="0"/>
    <w:rPr>
      <w:rFonts w:ascii="Courier New" w:hAnsi="Courier New" w:eastAsia="宋体"/>
      <w:kern w:val="2"/>
      <w:sz w:val="20"/>
      <w:lang w:val="en-US" w:eastAsia="zh-CN" w:bidi="ar-SA"/>
    </w:rPr>
  </w:style>
  <w:style w:type="character" w:styleId="56">
    <w:name w:val="HTML Sample"/>
    <w:qFormat/>
    <w:uiPriority w:val="0"/>
    <w:rPr>
      <w:rFonts w:ascii="Courier New" w:hAnsi="Courier New" w:eastAsia="宋体"/>
      <w:kern w:val="2"/>
      <w:sz w:val="21"/>
      <w:lang w:val="en-US" w:eastAsia="zh-CN" w:bidi="ar-SA"/>
    </w:rPr>
  </w:style>
  <w:style w:type="character" w:customStyle="1" w:styleId="57">
    <w:name w:val="页眉 字符"/>
    <w:link w:val="32"/>
    <w:uiPriority w:val="99"/>
    <w:rPr>
      <w:sz w:val="18"/>
      <w:szCs w:val="18"/>
    </w:rPr>
  </w:style>
  <w:style w:type="character" w:customStyle="1" w:styleId="58">
    <w:name w:val="页脚 字符"/>
    <w:link w:val="31"/>
    <w:uiPriority w:val="99"/>
    <w:rPr>
      <w:sz w:val="18"/>
      <w:szCs w:val="18"/>
    </w:rPr>
  </w:style>
  <w:style w:type="character" w:customStyle="1" w:styleId="59">
    <w:name w:val="标题 1 字符"/>
    <w:link w:val="2"/>
    <w:qFormat/>
    <w:uiPriority w:val="0"/>
    <w:rPr>
      <w:rFonts w:ascii="Times New Roman" w:hAnsi="Times New Roman" w:eastAsia="宋体" w:cs="Times New Roman"/>
      <w:b/>
      <w:kern w:val="44"/>
      <w:sz w:val="44"/>
      <w:szCs w:val="20"/>
    </w:rPr>
  </w:style>
  <w:style w:type="character" w:customStyle="1" w:styleId="60">
    <w:name w:val="标题 2 字符"/>
    <w:link w:val="3"/>
    <w:qFormat/>
    <w:uiPriority w:val="0"/>
    <w:rPr>
      <w:rFonts w:ascii="Arial" w:hAnsi="Arial" w:eastAsia="黑体" w:cs="Times New Roman"/>
      <w:b/>
      <w:sz w:val="32"/>
      <w:szCs w:val="20"/>
    </w:rPr>
  </w:style>
  <w:style w:type="character" w:customStyle="1" w:styleId="61">
    <w:name w:val="标题 3 字符"/>
    <w:link w:val="4"/>
    <w:qFormat/>
    <w:uiPriority w:val="0"/>
    <w:rPr>
      <w:rFonts w:ascii="Times New Roman" w:hAnsi="Times New Roman" w:eastAsia="宋体" w:cs="Times New Roman"/>
      <w:b/>
      <w:sz w:val="32"/>
      <w:szCs w:val="20"/>
    </w:rPr>
  </w:style>
  <w:style w:type="character" w:customStyle="1" w:styleId="62">
    <w:name w:val="标题 4 字符"/>
    <w:link w:val="5"/>
    <w:qFormat/>
    <w:uiPriority w:val="0"/>
    <w:rPr>
      <w:rFonts w:ascii="Arial" w:hAnsi="Arial" w:eastAsia="黑体" w:cs="Times New Roman"/>
      <w:b/>
      <w:sz w:val="28"/>
      <w:szCs w:val="20"/>
    </w:rPr>
  </w:style>
  <w:style w:type="character" w:customStyle="1" w:styleId="63">
    <w:name w:val="标题 5 字符"/>
    <w:link w:val="6"/>
    <w:uiPriority w:val="0"/>
    <w:rPr>
      <w:rFonts w:ascii="Times New Roman" w:hAnsi="Times New Roman" w:eastAsia="宋体" w:cs="Times New Roman"/>
      <w:b/>
      <w:sz w:val="28"/>
      <w:szCs w:val="20"/>
    </w:rPr>
  </w:style>
  <w:style w:type="character" w:customStyle="1" w:styleId="64">
    <w:name w:val="标题 6 字符"/>
    <w:link w:val="7"/>
    <w:qFormat/>
    <w:uiPriority w:val="0"/>
    <w:rPr>
      <w:rFonts w:ascii="Arial" w:hAnsi="Arial" w:eastAsia="黑体" w:cs="Times New Roman"/>
      <w:b/>
      <w:sz w:val="24"/>
      <w:szCs w:val="20"/>
    </w:rPr>
  </w:style>
  <w:style w:type="character" w:customStyle="1" w:styleId="65">
    <w:name w:val="标题 7 字符"/>
    <w:link w:val="8"/>
    <w:uiPriority w:val="0"/>
    <w:rPr>
      <w:rFonts w:ascii="Times New Roman" w:hAnsi="Times New Roman" w:eastAsia="宋体" w:cs="Times New Roman"/>
      <w:b/>
      <w:sz w:val="24"/>
      <w:szCs w:val="20"/>
    </w:rPr>
  </w:style>
  <w:style w:type="character" w:customStyle="1" w:styleId="66">
    <w:name w:val="标题 8 字符"/>
    <w:link w:val="9"/>
    <w:qFormat/>
    <w:uiPriority w:val="0"/>
    <w:rPr>
      <w:rFonts w:ascii="Arial" w:hAnsi="Arial" w:eastAsia="黑体" w:cs="Times New Roman"/>
      <w:sz w:val="24"/>
      <w:szCs w:val="20"/>
    </w:rPr>
  </w:style>
  <w:style w:type="character" w:customStyle="1" w:styleId="67">
    <w:name w:val="标题 9 字符"/>
    <w:link w:val="10"/>
    <w:qFormat/>
    <w:uiPriority w:val="0"/>
    <w:rPr>
      <w:rFonts w:ascii="Arial" w:hAnsi="Arial" w:eastAsia="黑体" w:cs="Times New Roman"/>
      <w:szCs w:val="20"/>
    </w:rPr>
  </w:style>
  <w:style w:type="character" w:customStyle="1" w:styleId="68">
    <w:name w:val="个人撰写风格"/>
    <w:qFormat/>
    <w:uiPriority w:val="0"/>
    <w:rPr>
      <w:rFonts w:ascii="Arial" w:hAnsi="Arial" w:eastAsia="宋体"/>
      <w:color w:val="auto"/>
      <w:kern w:val="2"/>
      <w:sz w:val="20"/>
      <w:lang w:val="en-US" w:eastAsia="zh-CN" w:bidi="ar-SA"/>
    </w:rPr>
  </w:style>
  <w:style w:type="character" w:customStyle="1" w:styleId="69">
    <w:name w:val="标题 2 Char Char"/>
    <w:qFormat/>
    <w:uiPriority w:val="0"/>
    <w:rPr>
      <w:rFonts w:ascii="Arial" w:hAnsi="Arial" w:eastAsia="黑体"/>
      <w:b/>
      <w:kern w:val="2"/>
      <w:sz w:val="28"/>
      <w:lang w:val="en-US" w:eastAsia="zh-CN" w:bidi="ar-SA"/>
    </w:rPr>
  </w:style>
  <w:style w:type="character" w:customStyle="1" w:styleId="70">
    <w:name w:val="个人答复风格"/>
    <w:uiPriority w:val="0"/>
    <w:rPr>
      <w:rFonts w:ascii="Arial" w:hAnsi="Arial" w:eastAsia="宋体"/>
      <w:color w:val="auto"/>
      <w:kern w:val="2"/>
      <w:sz w:val="20"/>
      <w:lang w:val="en-US" w:eastAsia="zh-CN" w:bidi="ar-SA"/>
    </w:rPr>
  </w:style>
  <w:style w:type="character" w:customStyle="1" w:styleId="71">
    <w:name w:val="oblog_text"/>
    <w:uiPriority w:val="0"/>
    <w:rPr>
      <w:rFonts w:ascii="Arial" w:hAnsi="Arial" w:eastAsia="宋体"/>
      <w:kern w:val="2"/>
      <w:sz w:val="21"/>
      <w:lang w:val="en-US" w:eastAsia="zh-CN" w:bidi="ar-SA"/>
    </w:rPr>
  </w:style>
  <w:style w:type="character" w:customStyle="1" w:styleId="72">
    <w:name w:val="发布"/>
    <w:qFormat/>
    <w:uiPriority w:val="0"/>
    <w:rPr>
      <w:rFonts w:ascii="黑体" w:hAnsi="Arial" w:eastAsia="黑体"/>
      <w:spacing w:val="22"/>
      <w:w w:val="100"/>
      <w:kern w:val="2"/>
      <w:position w:val="3"/>
      <w:sz w:val="28"/>
      <w:lang w:val="en-US" w:eastAsia="zh-CN" w:bidi="ar-SA"/>
    </w:rPr>
  </w:style>
  <w:style w:type="paragraph" w:customStyle="1" w:styleId="73">
    <w:name w:val="附录表标题"/>
    <w:next w:val="74"/>
    <w:qFormat/>
    <w:uiPriority w:val="0"/>
    <w:pPr>
      <w:tabs>
        <w:tab w:val="left" w:pos="360"/>
      </w:tabs>
      <w:jc w:val="center"/>
      <w:textAlignment w:val="baseline"/>
    </w:pPr>
    <w:rPr>
      <w:rFonts w:ascii="黑体" w:hAnsi="Times New Roman" w:eastAsia="黑体" w:cs="Times New Roman"/>
      <w:kern w:val="21"/>
      <w:sz w:val="21"/>
      <w:szCs w:val="24"/>
      <w:lang w:val="en-US" w:eastAsia="zh-CN" w:bidi="ar-SA"/>
    </w:rPr>
  </w:style>
  <w:style w:type="paragraph" w:customStyle="1" w:styleId="74">
    <w:name w:val="段"/>
    <w:link w:val="156"/>
    <w:qFormat/>
    <w:uiPriority w:val="0"/>
    <w:pPr>
      <w:autoSpaceDE w:val="0"/>
      <w:autoSpaceDN w:val="0"/>
      <w:ind w:firstLine="200" w:firstLineChars="200"/>
      <w:jc w:val="both"/>
    </w:pPr>
    <w:rPr>
      <w:rFonts w:ascii="宋体" w:hAnsi="Times New Roman" w:eastAsia="宋体" w:cs="Times New Roman"/>
      <w:sz w:val="21"/>
      <w:szCs w:val="24"/>
      <w:lang w:val="en-US" w:eastAsia="zh-CN" w:bidi="ar-SA"/>
    </w:rPr>
  </w:style>
  <w:style w:type="paragraph" w:customStyle="1" w:styleId="75">
    <w:name w:val="四级条标题"/>
    <w:basedOn w:val="76"/>
    <w:next w:val="74"/>
    <w:uiPriority w:val="99"/>
    <w:pPr>
      <w:numPr>
        <w:ilvl w:val="4"/>
      </w:numPr>
      <w:outlineLvl w:val="5"/>
    </w:pPr>
  </w:style>
  <w:style w:type="paragraph" w:customStyle="1" w:styleId="76">
    <w:name w:val="三级条标题"/>
    <w:basedOn w:val="77"/>
    <w:next w:val="74"/>
    <w:link w:val="173"/>
    <w:qFormat/>
    <w:uiPriority w:val="0"/>
    <w:pPr>
      <w:numPr>
        <w:ilvl w:val="3"/>
      </w:numPr>
      <w:outlineLvl w:val="4"/>
    </w:pPr>
  </w:style>
  <w:style w:type="paragraph" w:customStyle="1" w:styleId="77">
    <w:name w:val="二级条标题"/>
    <w:basedOn w:val="78"/>
    <w:next w:val="74"/>
    <w:link w:val="165"/>
    <w:qFormat/>
    <w:uiPriority w:val="0"/>
    <w:pPr>
      <w:numPr>
        <w:ilvl w:val="2"/>
      </w:numPr>
      <w:outlineLvl w:val="3"/>
    </w:pPr>
    <w:rPr>
      <w:szCs w:val="20"/>
    </w:rPr>
  </w:style>
  <w:style w:type="paragraph" w:customStyle="1" w:styleId="78">
    <w:name w:val="一级条标题"/>
    <w:next w:val="74"/>
    <w:link w:val="164"/>
    <w:qFormat/>
    <w:uiPriority w:val="0"/>
    <w:pPr>
      <w:numPr>
        <w:ilvl w:val="1"/>
        <w:numId w:val="2"/>
      </w:numPr>
      <w:outlineLvl w:val="2"/>
    </w:pPr>
    <w:rPr>
      <w:rFonts w:ascii="Calibri" w:hAnsi="Calibri" w:eastAsia="黑体" w:cs="Times New Roman"/>
      <w:sz w:val="21"/>
      <w:szCs w:val="24"/>
      <w:lang w:val="en-US" w:eastAsia="zh-CN" w:bidi="ar-SA"/>
    </w:rPr>
  </w:style>
  <w:style w:type="character" w:customStyle="1" w:styleId="79">
    <w:name w:val="标题 字符"/>
    <w:link w:val="37"/>
    <w:qFormat/>
    <w:uiPriority w:val="0"/>
    <w:rPr>
      <w:rFonts w:ascii="Arial" w:hAnsi="Arial" w:eastAsia="宋体" w:cs="Times New Roman"/>
      <w:b/>
      <w:sz w:val="32"/>
      <w:szCs w:val="20"/>
    </w:rPr>
  </w:style>
  <w:style w:type="paragraph" w:customStyle="1" w:styleId="80">
    <w:name w:val="样式 首行缩进:  2 字符"/>
    <w:basedOn w:val="1"/>
    <w:uiPriority w:val="0"/>
    <w:pPr>
      <w:spacing w:beforeLines="50" w:afterLines="50" w:line="300" w:lineRule="auto"/>
      <w:ind w:firstLine="200" w:firstLineChars="200"/>
    </w:pPr>
    <w:rPr>
      <w:spacing w:val="6"/>
    </w:rPr>
  </w:style>
  <w:style w:type="paragraph" w:customStyle="1" w:styleId="81">
    <w:name w:val="附录图标题"/>
    <w:next w:val="74"/>
    <w:uiPriority w:val="0"/>
    <w:pPr>
      <w:tabs>
        <w:tab w:val="left" w:pos="360"/>
      </w:tabs>
      <w:jc w:val="center"/>
    </w:pPr>
    <w:rPr>
      <w:rFonts w:ascii="黑体" w:hAnsi="Times New Roman" w:eastAsia="黑体" w:cs="Times New Roman"/>
      <w:kern w:val="2"/>
      <w:sz w:val="21"/>
      <w:szCs w:val="24"/>
      <w:lang w:val="en-US" w:eastAsia="zh-CN" w:bidi="ar-SA"/>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2"/>
      <w:sz w:val="28"/>
      <w:szCs w:val="24"/>
      <w:lang w:val="en-US" w:eastAsia="zh-CN" w:bidi="ar-SA"/>
    </w:rPr>
  </w:style>
  <w:style w:type="character" w:customStyle="1" w:styleId="83">
    <w:name w:val="脚注文本 字符"/>
    <w:link w:val="33"/>
    <w:qFormat/>
    <w:uiPriority w:val="0"/>
    <w:rPr>
      <w:rFonts w:ascii="Times New Roman" w:hAnsi="Times New Roman" w:eastAsia="宋体" w:cs="Times New Roman"/>
      <w:sz w:val="18"/>
      <w:szCs w:val="20"/>
    </w:rPr>
  </w:style>
  <w:style w:type="paragraph" w:customStyle="1" w:styleId="84">
    <w:name w:val="其他发布部门"/>
    <w:basedOn w:val="85"/>
    <w:uiPriority w:val="0"/>
    <w:pPr>
      <w:spacing w:line="0" w:lineRule="atLeast"/>
    </w:pPr>
    <w:rPr>
      <w:rFonts w:ascii="黑体" w:eastAsia="黑体"/>
      <w:b w:val="0"/>
    </w:rPr>
  </w:style>
  <w:style w:type="paragraph" w:customStyle="1" w:styleId="85">
    <w:name w:val="发布部门"/>
    <w:next w:val="74"/>
    <w:qFormat/>
    <w:uiPriority w:val="0"/>
    <w:pPr>
      <w:jc w:val="center"/>
    </w:pPr>
    <w:rPr>
      <w:rFonts w:ascii="宋体" w:hAnsi="Times New Roman" w:eastAsia="宋体" w:cs="Times New Roman"/>
      <w:b/>
      <w:spacing w:val="20"/>
      <w:w w:val="135"/>
      <w:kern w:val="2"/>
      <w:sz w:val="36"/>
      <w:szCs w:val="24"/>
      <w:lang w:val="en-US" w:eastAsia="zh-CN" w:bidi="ar-SA"/>
    </w:rPr>
  </w:style>
  <w:style w:type="character" w:customStyle="1" w:styleId="86">
    <w:name w:val="文档结构图 字符"/>
    <w:link w:val="20"/>
    <w:uiPriority w:val="0"/>
    <w:rPr>
      <w:rFonts w:ascii="Times New Roman" w:hAnsi="Times New Roman" w:eastAsia="宋体" w:cs="Times New Roman"/>
      <w:szCs w:val="20"/>
      <w:shd w:val="clear" w:color="auto" w:fill="000080"/>
    </w:rPr>
  </w:style>
  <w:style w:type="paragraph" w:customStyle="1" w:styleId="87">
    <w:name w:val="注："/>
    <w:next w:val="74"/>
    <w:qFormat/>
    <w:uiPriority w:val="0"/>
    <w:pPr>
      <w:widowControl w:val="0"/>
      <w:autoSpaceDE w:val="0"/>
      <w:autoSpaceDN w:val="0"/>
      <w:ind w:left="840" w:hanging="420"/>
      <w:jc w:val="both"/>
    </w:pPr>
    <w:rPr>
      <w:rFonts w:ascii="宋体" w:hAnsi="Times New Roman" w:eastAsia="宋体" w:cs="Times New Roman"/>
      <w:kern w:val="2"/>
      <w:sz w:val="18"/>
      <w:szCs w:val="24"/>
      <w:lang w:val="en-US" w:eastAsia="zh-CN" w:bidi="ar-SA"/>
    </w:rPr>
  </w:style>
  <w:style w:type="paragraph" w:customStyle="1" w:styleId="88">
    <w:name w:val="封面一致性程度标识"/>
    <w:qFormat/>
    <w:uiPriority w:val="0"/>
    <w:pPr>
      <w:spacing w:before="440" w:line="400" w:lineRule="exact"/>
      <w:jc w:val="center"/>
    </w:pPr>
    <w:rPr>
      <w:rFonts w:ascii="宋体" w:hAnsi="Times New Roman" w:eastAsia="宋体" w:cs="Times New Roman"/>
      <w:kern w:val="2"/>
      <w:sz w:val="28"/>
      <w:szCs w:val="24"/>
      <w:lang w:val="en-US" w:eastAsia="zh-CN" w:bidi="ar-SA"/>
    </w:rPr>
  </w:style>
  <w:style w:type="paragraph" w:customStyle="1" w:styleId="89">
    <w:name w:val="附录章标题"/>
    <w:next w:val="7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4"/>
      <w:lang w:val="en-US" w:eastAsia="zh-CN" w:bidi="ar-SA"/>
    </w:rPr>
  </w:style>
  <w:style w:type="paragraph" w:customStyle="1" w:styleId="90">
    <w:name w:val="附录五级条标题"/>
    <w:basedOn w:val="91"/>
    <w:next w:val="74"/>
    <w:qFormat/>
    <w:uiPriority w:val="0"/>
    <w:pPr>
      <w:outlineLvl w:val="6"/>
    </w:pPr>
  </w:style>
  <w:style w:type="paragraph" w:customStyle="1" w:styleId="91">
    <w:name w:val="附录四级条标题"/>
    <w:basedOn w:val="92"/>
    <w:next w:val="74"/>
    <w:qFormat/>
    <w:uiPriority w:val="0"/>
    <w:pPr>
      <w:outlineLvl w:val="5"/>
    </w:pPr>
  </w:style>
  <w:style w:type="paragraph" w:customStyle="1" w:styleId="92">
    <w:name w:val="附录三级条标题"/>
    <w:basedOn w:val="93"/>
    <w:next w:val="74"/>
    <w:uiPriority w:val="0"/>
    <w:pPr>
      <w:outlineLvl w:val="4"/>
    </w:pPr>
  </w:style>
  <w:style w:type="paragraph" w:customStyle="1" w:styleId="93">
    <w:name w:val="附录二级条标题"/>
    <w:basedOn w:val="94"/>
    <w:next w:val="74"/>
    <w:uiPriority w:val="0"/>
    <w:pPr>
      <w:outlineLvl w:val="3"/>
    </w:pPr>
  </w:style>
  <w:style w:type="paragraph" w:customStyle="1" w:styleId="94">
    <w:name w:val="附录一级条标题"/>
    <w:basedOn w:val="89"/>
    <w:next w:val="74"/>
    <w:qFormat/>
    <w:uiPriority w:val="0"/>
    <w:pPr>
      <w:autoSpaceDN w:val="0"/>
      <w:spacing w:beforeLines="0" w:afterLines="0"/>
      <w:outlineLvl w:val="2"/>
    </w:pPr>
  </w:style>
  <w:style w:type="paragraph" w:customStyle="1" w:styleId="95">
    <w:name w:val="封面标准文稿编辑信息"/>
    <w:qFormat/>
    <w:uiPriority w:val="0"/>
    <w:pPr>
      <w:spacing w:before="180" w:line="180" w:lineRule="exact"/>
      <w:jc w:val="center"/>
    </w:pPr>
    <w:rPr>
      <w:rFonts w:ascii="宋体" w:hAnsi="Times New Roman" w:eastAsia="宋体" w:cs="Times New Roman"/>
      <w:kern w:val="2"/>
      <w:sz w:val="21"/>
      <w:szCs w:val="24"/>
      <w:lang w:val="en-US" w:eastAsia="zh-CN" w:bidi="ar-SA"/>
    </w:rPr>
  </w:style>
  <w:style w:type="paragraph" w:customStyle="1" w:styleId="96">
    <w:name w:val="五级条标题"/>
    <w:basedOn w:val="75"/>
    <w:next w:val="74"/>
    <w:uiPriority w:val="99"/>
    <w:pPr>
      <w:numPr>
        <w:ilvl w:val="5"/>
      </w:numPr>
      <w:outlineLvl w:val="6"/>
    </w:pPr>
  </w:style>
  <w:style w:type="paragraph" w:customStyle="1" w:styleId="97">
    <w:name w:val="Char Char Char Char Char Char1 Char"/>
    <w:basedOn w:val="1"/>
    <w:qFormat/>
    <w:uiPriority w:val="0"/>
    <w:pPr>
      <w:widowControl/>
      <w:spacing w:after="160" w:line="240" w:lineRule="exact"/>
      <w:jc w:val="left"/>
    </w:pPr>
    <w:rPr>
      <w:rFonts w:ascii="Arial" w:hAnsi="Arial" w:eastAsia="Times New Roman"/>
      <w:b/>
      <w:kern w:val="0"/>
      <w:sz w:val="24"/>
      <w:lang w:eastAsia="en-US"/>
    </w:rPr>
  </w:style>
  <w:style w:type="paragraph" w:customStyle="1" w:styleId="98">
    <w:name w:val="列项◆（三级）"/>
    <w:uiPriority w:val="0"/>
    <w:pPr>
      <w:tabs>
        <w:tab w:val="left" w:pos="960"/>
      </w:tabs>
      <w:ind w:left="800" w:leftChars="600" w:hanging="200" w:hangingChars="200"/>
    </w:pPr>
    <w:rPr>
      <w:rFonts w:ascii="宋体" w:hAnsi="Times New Roman" w:eastAsia="宋体" w:cs="Times New Roman"/>
      <w:kern w:val="2"/>
      <w:sz w:val="21"/>
      <w:szCs w:val="24"/>
      <w:lang w:val="en-US" w:eastAsia="zh-CN" w:bidi="ar-SA"/>
    </w:rPr>
  </w:style>
  <w:style w:type="character" w:customStyle="1" w:styleId="99">
    <w:name w:val="HTML 预设格式 字符"/>
    <w:link w:val="36"/>
    <w:qFormat/>
    <w:uiPriority w:val="0"/>
    <w:rPr>
      <w:rFonts w:ascii="Courier New" w:hAnsi="Courier New" w:eastAsia="宋体" w:cs="Times New Roman"/>
      <w:sz w:val="20"/>
      <w:szCs w:val="20"/>
    </w:rPr>
  </w:style>
  <w:style w:type="paragraph" w:customStyle="1" w:styleId="100">
    <w:name w:val="目次、索引正文"/>
    <w:qFormat/>
    <w:uiPriority w:val="0"/>
    <w:pPr>
      <w:spacing w:line="320" w:lineRule="exact"/>
      <w:jc w:val="both"/>
    </w:pPr>
    <w:rPr>
      <w:rFonts w:ascii="宋体" w:hAnsi="Times New Roman" w:eastAsia="宋体" w:cs="Times New Roman"/>
      <w:kern w:val="2"/>
      <w:sz w:val="21"/>
      <w:szCs w:val="24"/>
      <w:lang w:val="en-US" w:eastAsia="zh-CN" w:bidi="ar-SA"/>
    </w:rPr>
  </w:style>
  <w:style w:type="paragraph" w:customStyle="1" w:styleId="10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kern w:val="2"/>
      <w:sz w:val="52"/>
      <w:szCs w:val="24"/>
      <w:lang w:val="en-US" w:eastAsia="zh-CN" w:bidi="ar-SA"/>
    </w:rPr>
  </w:style>
  <w:style w:type="paragraph" w:customStyle="1" w:styleId="102">
    <w:name w:val="条文脚注"/>
    <w:basedOn w:val="33"/>
    <w:qFormat/>
    <w:uiPriority w:val="0"/>
    <w:pPr>
      <w:ind w:left="780" w:leftChars="200" w:hanging="360" w:hangingChars="200"/>
      <w:jc w:val="both"/>
    </w:pPr>
    <w:rPr>
      <w:rFonts w:ascii="宋体"/>
    </w:rPr>
  </w:style>
  <w:style w:type="character" w:customStyle="1" w:styleId="103">
    <w:name w:val="正文文本缩进 2 字符"/>
    <w:link w:val="29"/>
    <w:uiPriority w:val="0"/>
    <w:rPr>
      <w:rFonts w:ascii="Times New Roman" w:hAnsi="Times New Roman" w:eastAsia="宋体" w:cs="Times New Roman"/>
      <w:szCs w:val="20"/>
    </w:rPr>
  </w:style>
  <w:style w:type="paragraph" w:customStyle="1" w:styleId="104">
    <w:name w:val="图表脚注"/>
    <w:next w:val="74"/>
    <w:uiPriority w:val="0"/>
    <w:pPr>
      <w:jc w:val="both"/>
    </w:pPr>
    <w:rPr>
      <w:rFonts w:ascii="宋体" w:hAnsi="Times New Roman" w:eastAsia="宋体" w:cs="Times New Roman"/>
      <w:kern w:val="2"/>
      <w:sz w:val="18"/>
      <w:szCs w:val="24"/>
      <w:lang w:val="en-US" w:eastAsia="zh-CN" w:bidi="ar-SA"/>
    </w:rPr>
  </w:style>
  <w:style w:type="paragraph" w:customStyle="1" w:styleId="105">
    <w:name w:val="正文表标题"/>
    <w:next w:val="74"/>
    <w:qFormat/>
    <w:uiPriority w:val="99"/>
    <w:pPr>
      <w:jc w:val="center"/>
    </w:pPr>
    <w:rPr>
      <w:rFonts w:ascii="黑体" w:hAnsi="Times New Roman" w:eastAsia="黑体" w:cs="Times New Roman"/>
      <w:kern w:val="2"/>
      <w:sz w:val="21"/>
      <w:szCs w:val="24"/>
      <w:lang w:val="en-US" w:eastAsia="zh-CN" w:bidi="ar-SA"/>
    </w:rPr>
  </w:style>
  <w:style w:type="paragraph" w:customStyle="1" w:styleId="106">
    <w:name w:val="封面正文"/>
    <w:uiPriority w:val="0"/>
    <w:pPr>
      <w:jc w:val="both"/>
    </w:pPr>
    <w:rPr>
      <w:rFonts w:ascii="Times New Roman" w:hAnsi="Times New Roman" w:eastAsia="宋体" w:cs="Times New Roman"/>
      <w:kern w:val="2"/>
      <w:sz w:val="24"/>
      <w:szCs w:val="24"/>
      <w:lang w:val="en-US" w:eastAsia="zh-CN" w:bidi="ar-SA"/>
    </w:rPr>
  </w:style>
  <w:style w:type="paragraph" w:customStyle="1" w:styleId="107">
    <w:name w:val="实施日期"/>
    <w:basedOn w:val="108"/>
    <w:qFormat/>
    <w:uiPriority w:val="0"/>
    <w:pPr>
      <w:jc w:val="right"/>
    </w:pPr>
  </w:style>
  <w:style w:type="paragraph" w:customStyle="1" w:styleId="108">
    <w:name w:val="发布日期"/>
    <w:qFormat/>
    <w:uiPriority w:val="0"/>
    <w:rPr>
      <w:rFonts w:ascii="Times New Roman" w:hAnsi="Times New Roman" w:eastAsia="黑体" w:cs="Times New Roman"/>
      <w:kern w:val="2"/>
      <w:sz w:val="28"/>
      <w:szCs w:val="24"/>
      <w:lang w:val="en-US" w:eastAsia="zh-CN" w:bidi="ar-SA"/>
    </w:rPr>
  </w:style>
  <w:style w:type="character" w:customStyle="1" w:styleId="109">
    <w:name w:val="日期 字符"/>
    <w:link w:val="28"/>
    <w:uiPriority w:val="0"/>
    <w:rPr>
      <w:rFonts w:ascii="Times New Roman" w:hAnsi="Times New Roman" w:eastAsia="宋体" w:cs="Times New Roman"/>
      <w:szCs w:val="20"/>
    </w:rPr>
  </w:style>
  <w:style w:type="character" w:customStyle="1" w:styleId="110">
    <w:name w:val="批注文字 字符"/>
    <w:link w:val="22"/>
    <w:qFormat/>
    <w:uiPriority w:val="0"/>
    <w:rPr>
      <w:rFonts w:ascii="Times New Roman" w:hAnsi="Times New Roman" w:eastAsia="宋体" w:cs="Times New Roman"/>
      <w:szCs w:val="20"/>
    </w:rPr>
  </w:style>
  <w:style w:type="paragraph" w:customStyle="1" w:styleId="111">
    <w:name w:val="编号列项（三级）"/>
    <w:qFormat/>
    <w:uiPriority w:val="0"/>
    <w:pPr>
      <w:ind w:left="800" w:leftChars="600" w:hanging="200" w:hangingChars="200"/>
    </w:pPr>
    <w:rPr>
      <w:rFonts w:ascii="宋体" w:hAnsi="Times New Roman" w:eastAsia="宋体" w:cs="Times New Roman"/>
      <w:kern w:val="2"/>
      <w:sz w:val="21"/>
      <w:szCs w:val="24"/>
      <w:lang w:val="en-US" w:eastAsia="zh-CN" w:bidi="ar-SA"/>
    </w:rPr>
  </w:style>
  <w:style w:type="paragraph" w:customStyle="1" w:styleId="112">
    <w:name w:val="参考文献、索引标题"/>
    <w:basedOn w:val="113"/>
    <w:next w:val="1"/>
    <w:qFormat/>
    <w:uiPriority w:val="0"/>
    <w:pPr>
      <w:spacing w:after="200"/>
    </w:pPr>
    <w:rPr>
      <w:sz w:val="21"/>
    </w:rPr>
  </w:style>
  <w:style w:type="paragraph" w:customStyle="1" w:styleId="11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2"/>
      <w:sz w:val="32"/>
      <w:szCs w:val="24"/>
      <w:lang w:val="en-US" w:eastAsia="zh-CN" w:bidi="ar-SA"/>
    </w:rPr>
  </w:style>
  <w:style w:type="paragraph" w:customStyle="1" w:styleId="114">
    <w:name w:val="字母编号列项（一级）"/>
    <w:link w:val="171"/>
    <w:uiPriority w:val="0"/>
    <w:pPr>
      <w:ind w:left="840" w:leftChars="200" w:hanging="420" w:hangingChars="200"/>
      <w:jc w:val="both"/>
    </w:pPr>
    <w:rPr>
      <w:rFonts w:ascii="宋体" w:hAnsi="Calibri" w:eastAsia="宋体" w:cs="Times New Roman"/>
      <w:sz w:val="21"/>
      <w:szCs w:val="24"/>
      <w:lang w:val="en-US" w:eastAsia="zh-CN" w:bidi="ar-SA"/>
    </w:rPr>
  </w:style>
  <w:style w:type="character" w:customStyle="1" w:styleId="115">
    <w:name w:val="正文文本缩进 字符"/>
    <w:link w:val="24"/>
    <w:uiPriority w:val="0"/>
    <w:rPr>
      <w:rFonts w:ascii="Times New Roman" w:hAnsi="Times New Roman" w:eastAsia="宋体" w:cs="Times New Roman"/>
      <w:szCs w:val="20"/>
    </w:rPr>
  </w:style>
  <w:style w:type="paragraph" w:customStyle="1" w:styleId="116">
    <w:name w:val="封面标准名称"/>
    <w:uiPriority w:val="0"/>
    <w:pPr>
      <w:widowControl w:val="0"/>
      <w:spacing w:line="680" w:lineRule="exact"/>
      <w:jc w:val="center"/>
      <w:textAlignment w:val="center"/>
    </w:pPr>
    <w:rPr>
      <w:rFonts w:ascii="黑体" w:hAnsi="Times New Roman" w:eastAsia="黑体" w:cs="Times New Roman"/>
      <w:kern w:val="2"/>
      <w:sz w:val="52"/>
      <w:szCs w:val="24"/>
      <w:lang w:val="en-US" w:eastAsia="zh-CN" w:bidi="ar-SA"/>
    </w:rPr>
  </w:style>
  <w:style w:type="paragraph" w:customStyle="1" w:styleId="117">
    <w:name w:val="标准书眉_偶数页"/>
    <w:basedOn w:val="118"/>
    <w:next w:val="1"/>
    <w:uiPriority w:val="0"/>
    <w:pPr>
      <w:tabs>
        <w:tab w:val="center" w:pos="4154"/>
        <w:tab w:val="right" w:pos="8306"/>
      </w:tabs>
      <w:jc w:val="left"/>
    </w:pPr>
  </w:style>
  <w:style w:type="paragraph" w:customStyle="1" w:styleId="118">
    <w:name w:val="标准书眉_奇数页"/>
    <w:next w:val="1"/>
    <w:uiPriority w:val="0"/>
    <w:pPr>
      <w:tabs>
        <w:tab w:val="center" w:pos="4154"/>
        <w:tab w:val="right" w:pos="8306"/>
      </w:tabs>
      <w:spacing w:after="120"/>
      <w:jc w:val="right"/>
    </w:pPr>
    <w:rPr>
      <w:rFonts w:ascii="Times New Roman" w:hAnsi="Times New Roman" w:eastAsia="宋体" w:cs="Times New Roman"/>
      <w:kern w:val="2"/>
      <w:sz w:val="21"/>
      <w:szCs w:val="24"/>
      <w:lang w:val="en-US" w:eastAsia="zh-CN" w:bidi="ar-SA"/>
    </w:rPr>
  </w:style>
  <w:style w:type="paragraph" w:customStyle="1" w:styleId="119">
    <w:name w:val="目次、标准名称标题"/>
    <w:basedOn w:val="113"/>
    <w:next w:val="74"/>
    <w:qFormat/>
    <w:uiPriority w:val="0"/>
    <w:pPr>
      <w:spacing w:line="460" w:lineRule="exact"/>
    </w:pPr>
  </w:style>
  <w:style w:type="paragraph" w:customStyle="1" w:styleId="120">
    <w:name w:val="正文图标题"/>
    <w:next w:val="74"/>
    <w:uiPriority w:val="0"/>
    <w:pPr>
      <w:jc w:val="center"/>
    </w:pPr>
    <w:rPr>
      <w:rFonts w:ascii="黑体" w:hAnsi="Times New Roman" w:eastAsia="黑体" w:cs="Times New Roman"/>
      <w:kern w:val="2"/>
      <w:sz w:val="21"/>
      <w:szCs w:val="24"/>
      <w:lang w:val="en-US" w:eastAsia="zh-CN" w:bidi="ar-SA"/>
    </w:rPr>
  </w:style>
  <w:style w:type="paragraph" w:customStyle="1" w:styleId="121">
    <w:name w:val="列项——（一级）"/>
    <w:qFormat/>
    <w:uiPriority w:val="0"/>
    <w:pPr>
      <w:widowControl w:val="0"/>
      <w:tabs>
        <w:tab w:val="left" w:pos="854"/>
      </w:tabs>
      <w:ind w:left="200" w:leftChars="200" w:hanging="200" w:hangingChars="200"/>
      <w:jc w:val="both"/>
    </w:pPr>
    <w:rPr>
      <w:rFonts w:ascii="宋体" w:hAnsi="Times New Roman" w:eastAsia="宋体" w:cs="Times New Roman"/>
      <w:kern w:val="2"/>
      <w:sz w:val="21"/>
      <w:szCs w:val="24"/>
      <w:lang w:val="en-US" w:eastAsia="zh-CN" w:bidi="ar-SA"/>
    </w:rPr>
  </w:style>
  <w:style w:type="paragraph" w:customStyle="1" w:styleId="122">
    <w:name w:val="附录标识"/>
    <w:basedOn w:val="113"/>
    <w:uiPriority w:val="0"/>
    <w:pPr>
      <w:tabs>
        <w:tab w:val="left" w:pos="6405"/>
      </w:tabs>
      <w:spacing w:after="200"/>
    </w:pPr>
    <w:rPr>
      <w:sz w:val="21"/>
    </w:rPr>
  </w:style>
  <w:style w:type="paragraph" w:customStyle="1" w:styleId="123">
    <w:name w:val="章标题"/>
    <w:next w:val="74"/>
    <w:qFormat/>
    <w:uiPriority w:val="0"/>
    <w:pPr>
      <w:numPr>
        <w:ilvl w:val="0"/>
        <w:numId w:val="2"/>
      </w:numPr>
      <w:spacing w:beforeLines="50" w:afterLines="50"/>
      <w:jc w:val="both"/>
      <w:outlineLvl w:val="1"/>
    </w:pPr>
    <w:rPr>
      <w:rFonts w:ascii="黑体" w:hAnsi="Times New Roman" w:eastAsia="黑体" w:cs="Times New Roman"/>
      <w:kern w:val="2"/>
      <w:sz w:val="21"/>
      <w:szCs w:val="24"/>
      <w:lang w:val="en-US" w:eastAsia="zh-CN" w:bidi="ar-SA"/>
    </w:rPr>
  </w:style>
  <w:style w:type="paragraph" w:customStyle="1" w:styleId="124">
    <w:name w:val="标准标志"/>
    <w:next w:val="1"/>
    <w:qFormat/>
    <w:uiPriority w:val="0"/>
    <w:pPr>
      <w:shd w:val="solid" w:color="FFFFFF" w:fill="FFFFFF"/>
      <w:spacing w:line="0" w:lineRule="atLeast"/>
      <w:jc w:val="right"/>
    </w:pPr>
    <w:rPr>
      <w:rFonts w:ascii="Times New Roman" w:hAnsi="Times New Roman" w:eastAsia="宋体" w:cs="Times New Roman"/>
      <w:b/>
      <w:w w:val="130"/>
      <w:kern w:val="2"/>
      <w:sz w:val="96"/>
      <w:szCs w:val="24"/>
      <w:lang w:val="en-US" w:eastAsia="zh-CN" w:bidi="ar-SA"/>
    </w:rPr>
  </w:style>
  <w:style w:type="paragraph" w:customStyle="1" w:styleId="125">
    <w:name w:val="封面标准英文名称"/>
    <w:qFormat/>
    <w:uiPriority w:val="0"/>
    <w:pPr>
      <w:widowControl w:val="0"/>
      <w:spacing w:before="370" w:line="400" w:lineRule="exact"/>
      <w:jc w:val="center"/>
    </w:pPr>
    <w:rPr>
      <w:rFonts w:ascii="Times New Roman" w:hAnsi="Times New Roman" w:eastAsia="宋体" w:cs="Times New Roman"/>
      <w:kern w:val="2"/>
      <w:sz w:val="28"/>
      <w:szCs w:val="24"/>
      <w:lang w:val="en-US" w:eastAsia="zh-CN" w:bidi="ar-SA"/>
    </w:rPr>
  </w:style>
  <w:style w:type="character" w:customStyle="1" w:styleId="126">
    <w:name w:val="HTML 地址 字符"/>
    <w:link w:val="25"/>
    <w:qFormat/>
    <w:uiPriority w:val="0"/>
    <w:rPr>
      <w:rFonts w:ascii="Times New Roman" w:hAnsi="Times New Roman" w:eastAsia="宋体" w:cs="Times New Roman"/>
      <w:i/>
      <w:szCs w:val="20"/>
    </w:rPr>
  </w:style>
  <w:style w:type="paragraph" w:customStyle="1" w:styleId="127">
    <w:name w:val="列项——"/>
    <w:uiPriority w:val="99"/>
    <w:pPr>
      <w:widowControl w:val="0"/>
      <w:tabs>
        <w:tab w:val="left" w:pos="854"/>
      </w:tabs>
      <w:ind w:left="840" w:leftChars="200" w:hanging="420" w:hangingChars="200"/>
      <w:jc w:val="both"/>
    </w:pPr>
    <w:rPr>
      <w:rFonts w:ascii="宋体" w:hAnsi="Times New Roman" w:eastAsia="宋体" w:cs="Times New Roman"/>
      <w:kern w:val="2"/>
      <w:sz w:val="21"/>
      <w:szCs w:val="24"/>
      <w:lang w:val="en-US" w:eastAsia="zh-CN" w:bidi="ar-SA"/>
    </w:rPr>
  </w:style>
  <w:style w:type="paragraph" w:customStyle="1" w:styleId="128">
    <w:name w:val="Char Char Char Char Char Char Char Char Char"/>
    <w:basedOn w:val="3"/>
    <w:qFormat/>
    <w:uiPriority w:val="0"/>
    <w:pPr>
      <w:widowControl/>
      <w:numPr>
        <w:ilvl w:val="1"/>
        <w:numId w:val="3"/>
      </w:numPr>
      <w:spacing w:after="160" w:line="240" w:lineRule="exact"/>
      <w:jc w:val="left"/>
    </w:pPr>
    <w:rPr>
      <w:rFonts w:eastAsia="宋体"/>
      <w:b w:val="0"/>
      <w:sz w:val="21"/>
    </w:rPr>
  </w:style>
  <w:style w:type="paragraph" w:customStyle="1" w:styleId="129">
    <w:name w:val="标准书眉一"/>
    <w:qFormat/>
    <w:uiPriority w:val="0"/>
    <w:pPr>
      <w:jc w:val="both"/>
    </w:pPr>
    <w:rPr>
      <w:rFonts w:ascii="Times New Roman" w:hAnsi="Times New Roman" w:eastAsia="宋体" w:cs="Times New Roman"/>
      <w:kern w:val="2"/>
      <w:sz w:val="24"/>
      <w:szCs w:val="24"/>
      <w:lang w:val="en-US" w:eastAsia="zh-CN" w:bidi="ar-SA"/>
    </w:rPr>
  </w:style>
  <w:style w:type="paragraph" w:customStyle="1" w:styleId="130">
    <w:name w:val="封面标准文稿类别"/>
    <w:uiPriority w:val="0"/>
    <w:pPr>
      <w:spacing w:before="440" w:line="400" w:lineRule="exact"/>
      <w:jc w:val="center"/>
    </w:pPr>
    <w:rPr>
      <w:rFonts w:ascii="宋体" w:hAnsi="Times New Roman" w:eastAsia="宋体" w:cs="Times New Roman"/>
      <w:kern w:val="2"/>
      <w:sz w:val="24"/>
      <w:szCs w:val="24"/>
      <w:lang w:val="en-US" w:eastAsia="zh-CN" w:bidi="ar-SA"/>
    </w:rPr>
  </w:style>
  <w:style w:type="paragraph" w:customStyle="1" w:styleId="131">
    <w:name w:val="示例"/>
    <w:next w:val="74"/>
    <w:uiPriority w:val="0"/>
    <w:pPr>
      <w:tabs>
        <w:tab w:val="left" w:pos="816"/>
      </w:tabs>
      <w:ind w:firstLine="419" w:firstLineChars="233"/>
      <w:jc w:val="both"/>
    </w:pPr>
    <w:rPr>
      <w:rFonts w:ascii="宋体" w:hAnsi="Times New Roman" w:eastAsia="宋体" w:cs="Times New Roman"/>
      <w:kern w:val="2"/>
      <w:sz w:val="18"/>
      <w:szCs w:val="24"/>
      <w:lang w:val="en-US" w:eastAsia="zh-CN" w:bidi="ar-SA"/>
    </w:rPr>
  </w:style>
  <w:style w:type="character" w:customStyle="1" w:styleId="132">
    <w:name w:val="纯文本 字符"/>
    <w:link w:val="26"/>
    <w:qFormat/>
    <w:uiPriority w:val="0"/>
    <w:rPr>
      <w:rFonts w:ascii="宋体" w:hAnsi="Courier New" w:eastAsia="宋体" w:cs="Times New Roman"/>
      <w:szCs w:val="20"/>
    </w:rPr>
  </w:style>
  <w:style w:type="paragraph" w:customStyle="1" w:styleId="133">
    <w:name w:val="标准书脚_偶数页"/>
    <w:uiPriority w:val="0"/>
    <w:pPr>
      <w:spacing w:before="120"/>
    </w:pPr>
    <w:rPr>
      <w:rFonts w:ascii="Times New Roman" w:hAnsi="Times New Roman" w:eastAsia="宋体" w:cs="Times New Roman"/>
      <w:kern w:val="2"/>
      <w:sz w:val="18"/>
      <w:szCs w:val="24"/>
      <w:lang w:val="en-US" w:eastAsia="zh-CN" w:bidi="ar-SA"/>
    </w:rPr>
  </w:style>
  <w:style w:type="character" w:customStyle="1" w:styleId="134">
    <w:name w:val="批注框文本 字符"/>
    <w:link w:val="30"/>
    <w:qFormat/>
    <w:uiPriority w:val="0"/>
    <w:rPr>
      <w:rFonts w:ascii="Times New Roman" w:hAnsi="Times New Roman" w:eastAsia="宋体" w:cs="Times New Roman"/>
      <w:sz w:val="18"/>
      <w:szCs w:val="20"/>
    </w:rPr>
  </w:style>
  <w:style w:type="paragraph" w:customStyle="1" w:styleId="135">
    <w:name w:val="Default"/>
    <w:qFormat/>
    <w:uiPriority w:val="0"/>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136">
    <w:name w:val="列项●（二级）"/>
    <w:qFormat/>
    <w:uiPriority w:val="0"/>
    <w:pPr>
      <w:tabs>
        <w:tab w:val="left" w:pos="840"/>
      </w:tabs>
      <w:ind w:left="600" w:leftChars="400" w:hanging="200" w:hangingChars="200"/>
      <w:jc w:val="both"/>
    </w:pPr>
    <w:rPr>
      <w:rFonts w:ascii="宋体" w:hAnsi="Times New Roman" w:eastAsia="宋体" w:cs="Times New Roman"/>
      <w:kern w:val="2"/>
      <w:sz w:val="21"/>
      <w:szCs w:val="24"/>
      <w:lang w:val="en-US" w:eastAsia="zh-CN" w:bidi="ar-SA"/>
    </w:rPr>
  </w:style>
  <w:style w:type="paragraph" w:customStyle="1" w:styleId="137">
    <w:name w:val="数字编号列项（二级）"/>
    <w:link w:val="172"/>
    <w:qFormat/>
    <w:uiPriority w:val="0"/>
    <w:pPr>
      <w:ind w:left="1260" w:leftChars="400" w:hanging="420" w:hangingChars="200"/>
      <w:jc w:val="both"/>
    </w:pPr>
    <w:rPr>
      <w:rFonts w:ascii="宋体" w:hAnsi="Calibri" w:eastAsia="宋体" w:cs="Times New Roman"/>
      <w:sz w:val="21"/>
      <w:szCs w:val="24"/>
      <w:lang w:val="en-US" w:eastAsia="zh-CN" w:bidi="ar-SA"/>
    </w:rPr>
  </w:style>
  <w:style w:type="paragraph" w:customStyle="1" w:styleId="138">
    <w:name w:val="封面标准代替信息"/>
    <w:basedOn w:val="139"/>
    <w:qFormat/>
    <w:uiPriority w:val="0"/>
    <w:pPr>
      <w:spacing w:before="57"/>
    </w:pPr>
    <w:rPr>
      <w:rFonts w:ascii="宋体"/>
      <w:sz w:val="21"/>
    </w:rPr>
  </w:style>
  <w:style w:type="paragraph" w:customStyle="1" w:styleId="139">
    <w:name w:val="封面标准号2"/>
    <w:basedOn w:val="82"/>
    <w:uiPriority w:val="0"/>
    <w:pPr>
      <w:adjustRightInd w:val="0"/>
      <w:spacing w:before="357" w:line="280" w:lineRule="exact"/>
    </w:pPr>
  </w:style>
  <w:style w:type="paragraph" w:customStyle="1" w:styleId="140">
    <w:name w:val="文献分类号"/>
    <w:qFormat/>
    <w:uiPriority w:val="0"/>
    <w:pPr>
      <w:widowControl w:val="0"/>
      <w:textAlignment w:val="center"/>
    </w:pPr>
    <w:rPr>
      <w:rFonts w:ascii="Times New Roman" w:hAnsi="Times New Roman" w:eastAsia="黑体" w:cs="Times New Roman"/>
      <w:kern w:val="2"/>
      <w:sz w:val="21"/>
      <w:szCs w:val="24"/>
      <w:lang w:val="en-US" w:eastAsia="zh-CN" w:bidi="ar-SA"/>
    </w:rPr>
  </w:style>
  <w:style w:type="paragraph" w:customStyle="1" w:styleId="141">
    <w:name w:val="其他标准称谓"/>
    <w:qFormat/>
    <w:uiPriority w:val="0"/>
    <w:pPr>
      <w:spacing w:line="0" w:lineRule="atLeast"/>
      <w:jc w:val="distribute"/>
    </w:pPr>
    <w:rPr>
      <w:rFonts w:ascii="黑体" w:hAnsi="宋体" w:eastAsia="黑体" w:cs="Times New Roman"/>
      <w:kern w:val="2"/>
      <w:sz w:val="52"/>
      <w:szCs w:val="24"/>
      <w:lang w:val="en-US" w:eastAsia="zh-CN" w:bidi="ar-SA"/>
    </w:rPr>
  </w:style>
  <w:style w:type="paragraph" w:customStyle="1" w:styleId="142">
    <w:name w:val="注×："/>
    <w:uiPriority w:val="0"/>
    <w:pPr>
      <w:widowControl w:val="0"/>
      <w:tabs>
        <w:tab w:val="left" w:pos="630"/>
      </w:tabs>
      <w:autoSpaceDE w:val="0"/>
      <w:autoSpaceDN w:val="0"/>
      <w:ind w:left="900" w:hanging="500"/>
      <w:jc w:val="both"/>
    </w:pPr>
    <w:rPr>
      <w:rFonts w:ascii="宋体" w:hAnsi="Times New Roman" w:eastAsia="宋体" w:cs="Times New Roman"/>
      <w:kern w:val="2"/>
      <w:sz w:val="18"/>
      <w:szCs w:val="24"/>
      <w:lang w:val="en-US" w:eastAsia="zh-CN" w:bidi="ar-SA"/>
    </w:rPr>
  </w:style>
  <w:style w:type="paragraph" w:customStyle="1" w:styleId="143">
    <w:name w:val="标准书脚_奇数页"/>
    <w:qFormat/>
    <w:uiPriority w:val="0"/>
    <w:pPr>
      <w:spacing w:before="120"/>
      <w:jc w:val="right"/>
    </w:pPr>
    <w:rPr>
      <w:rFonts w:ascii="Times New Roman" w:hAnsi="Times New Roman" w:eastAsia="宋体" w:cs="Times New Roman"/>
      <w:kern w:val="2"/>
      <w:sz w:val="18"/>
      <w:szCs w:val="24"/>
      <w:lang w:val="en-US" w:eastAsia="zh-CN" w:bidi="ar-SA"/>
    </w:rPr>
  </w:style>
  <w:style w:type="paragraph" w:customStyle="1" w:styleId="144">
    <w:name w:val="Char Char Char Char Char Char1 Char2"/>
    <w:basedOn w:val="3"/>
    <w:qFormat/>
    <w:uiPriority w:val="0"/>
    <w:pPr>
      <w:widowControl/>
      <w:tabs>
        <w:tab w:val="left" w:pos="540"/>
      </w:tabs>
      <w:spacing w:before="0" w:after="160" w:line="240" w:lineRule="exact"/>
      <w:ind w:left="1625" w:hanging="1625"/>
      <w:jc w:val="left"/>
    </w:pPr>
    <w:rPr>
      <w:rFonts w:ascii="黑体"/>
      <w:bCs/>
      <w:sz w:val="21"/>
      <w:szCs w:val="21"/>
    </w:rPr>
  </w:style>
  <w:style w:type="paragraph" w:customStyle="1" w:styleId="145">
    <w:name w:val="样式2"/>
    <w:basedOn w:val="1"/>
    <w:link w:val="163"/>
    <w:uiPriority w:val="0"/>
    <w:pPr>
      <w:tabs>
        <w:tab w:val="left" w:pos="1909"/>
      </w:tabs>
      <w:ind w:left="1909" w:hanging="851"/>
    </w:pPr>
    <w:rPr>
      <w:sz w:val="24"/>
    </w:rPr>
  </w:style>
  <w:style w:type="paragraph" w:customStyle="1" w:styleId="146">
    <w:name w:val="Char Char Char3 Char"/>
    <w:basedOn w:val="5"/>
    <w:qFormat/>
    <w:uiPriority w:val="0"/>
    <w:pPr>
      <w:widowControl/>
      <w:spacing w:after="160" w:line="240" w:lineRule="exact"/>
      <w:jc w:val="left"/>
    </w:pPr>
    <w:rPr>
      <w:rFonts w:ascii="Verdana" w:hAnsi="Verdana"/>
      <w:bCs/>
      <w:sz w:val="24"/>
      <w:szCs w:val="28"/>
      <w:lang w:eastAsia="en-US"/>
    </w:rPr>
  </w:style>
  <w:style w:type="paragraph" w:customStyle="1" w:styleId="147">
    <w:name w:val="Char"/>
    <w:basedOn w:val="1"/>
    <w:uiPriority w:val="0"/>
  </w:style>
  <w:style w:type="paragraph" w:customStyle="1" w:styleId="148">
    <w:name w:val="图题"/>
    <w:basedOn w:val="1"/>
    <w:next w:val="1"/>
    <w:qFormat/>
    <w:uiPriority w:val="0"/>
    <w:pPr>
      <w:numPr>
        <w:ilvl w:val="0"/>
        <w:numId w:val="4"/>
      </w:numPr>
      <w:spacing w:line="360" w:lineRule="auto"/>
      <w:jc w:val="center"/>
    </w:pPr>
    <w:rPr>
      <w:kern w:val="0"/>
      <w:szCs w:val="21"/>
    </w:rPr>
  </w:style>
  <w:style w:type="paragraph" w:customStyle="1" w:styleId="149">
    <w:name w:val="样式1"/>
    <w:basedOn w:val="2"/>
    <w:qFormat/>
    <w:uiPriority w:val="0"/>
    <w:pPr>
      <w:keepLines w:val="0"/>
      <w:spacing w:before="0" w:after="0" w:line="400" w:lineRule="exact"/>
    </w:pPr>
    <w:rPr>
      <w:rFonts w:ascii="宋体" w:hAnsi="宋体"/>
      <w:kern w:val="2"/>
      <w:sz w:val="21"/>
    </w:rPr>
  </w:style>
  <w:style w:type="paragraph" w:customStyle="1" w:styleId="150">
    <w:name w:val="Char1"/>
    <w:basedOn w:val="1"/>
    <w:next w:val="1"/>
    <w:qFormat/>
    <w:uiPriority w:val="0"/>
    <w:pPr>
      <w:pageBreakBefore/>
      <w:numPr>
        <w:ilvl w:val="0"/>
        <w:numId w:val="5"/>
      </w:numPr>
    </w:pPr>
  </w:style>
  <w:style w:type="paragraph" w:customStyle="1" w:styleId="151">
    <w:name w:val="Char Char Char Char Char Char Char Char Char1"/>
    <w:basedOn w:val="1"/>
    <w:uiPriority w:val="0"/>
    <w:pPr>
      <w:widowControl/>
      <w:spacing w:after="160" w:line="240" w:lineRule="exact"/>
      <w:jc w:val="left"/>
    </w:pPr>
  </w:style>
  <w:style w:type="character" w:customStyle="1" w:styleId="152">
    <w:name w:val="批注主题 字符"/>
    <w:link w:val="38"/>
    <w:qFormat/>
    <w:uiPriority w:val="0"/>
    <w:rPr>
      <w:rFonts w:ascii="Times New Roman" w:hAnsi="Times New Roman" w:eastAsia="宋体" w:cs="Times New Roman"/>
      <w:b/>
      <w:bCs/>
      <w:szCs w:val="20"/>
    </w:rPr>
  </w:style>
  <w:style w:type="paragraph" w:customStyle="1" w:styleId="153">
    <w:name w:val="中等深浅网格 1 - 强调文字颜色 21"/>
    <w:basedOn w:val="1"/>
    <w:qFormat/>
    <w:uiPriority w:val="34"/>
    <w:pPr>
      <w:ind w:firstLine="420" w:firstLineChars="200"/>
    </w:pPr>
  </w:style>
  <w:style w:type="paragraph" w:customStyle="1" w:styleId="154">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155">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56">
    <w:name w:val="段 Char"/>
    <w:link w:val="74"/>
    <w:qFormat/>
    <w:uiPriority w:val="0"/>
    <w:rPr>
      <w:rFonts w:ascii="宋体" w:hAnsi="Times New Roman"/>
      <w:sz w:val="21"/>
      <w:szCs w:val="24"/>
      <w:lang w:bidi="ar-SA"/>
    </w:rPr>
  </w:style>
  <w:style w:type="character" w:customStyle="1" w:styleId="157">
    <w:name w:val="样式8 Char"/>
    <w:link w:val="158"/>
    <w:uiPriority w:val="0"/>
  </w:style>
  <w:style w:type="paragraph" w:customStyle="1" w:styleId="158">
    <w:name w:val="样式8"/>
    <w:basedOn w:val="74"/>
    <w:link w:val="157"/>
    <w:qFormat/>
    <w:uiPriority w:val="0"/>
    <w:pPr>
      <w:tabs>
        <w:tab w:val="center" w:pos="4201"/>
        <w:tab w:val="right" w:leader="dot" w:pos="9298"/>
      </w:tabs>
      <w:ind w:firstLine="420"/>
    </w:pPr>
    <w:rPr>
      <w:rFonts w:hAnsi="Calibri"/>
    </w:rPr>
  </w:style>
  <w:style w:type="character" w:customStyle="1" w:styleId="159">
    <w:name w:val="样式4 Char"/>
    <w:link w:val="160"/>
    <w:uiPriority w:val="0"/>
    <w:rPr>
      <w:rFonts w:ascii="黑体" w:eastAsia="黑体"/>
      <w:sz w:val="21"/>
      <w:szCs w:val="21"/>
    </w:rPr>
  </w:style>
  <w:style w:type="paragraph" w:customStyle="1" w:styleId="160">
    <w:name w:val="样式4"/>
    <w:basedOn w:val="77"/>
    <w:link w:val="159"/>
    <w:qFormat/>
    <w:uiPriority w:val="0"/>
    <w:pPr>
      <w:numPr>
        <w:ilvl w:val="0"/>
        <w:numId w:val="0"/>
      </w:numPr>
      <w:spacing w:before="156" w:after="156"/>
      <w:ind w:left="142"/>
    </w:pPr>
    <w:rPr>
      <w:rFonts w:ascii="黑体"/>
      <w:szCs w:val="21"/>
    </w:rPr>
  </w:style>
  <w:style w:type="character" w:customStyle="1" w:styleId="161">
    <w:name w:val="gf 正文 Char"/>
    <w:link w:val="162"/>
    <w:qFormat/>
    <w:uiPriority w:val="0"/>
    <w:rPr>
      <w:color w:val="000000"/>
      <w:sz w:val="21"/>
      <w:szCs w:val="21"/>
    </w:rPr>
  </w:style>
  <w:style w:type="paragraph" w:customStyle="1" w:styleId="162">
    <w:name w:val="gf 正文"/>
    <w:basedOn w:val="1"/>
    <w:link w:val="161"/>
    <w:qFormat/>
    <w:uiPriority w:val="0"/>
    <w:pPr>
      <w:tabs>
        <w:tab w:val="left" w:pos="960"/>
      </w:tabs>
      <w:adjustRightInd w:val="0"/>
      <w:snapToGrid w:val="0"/>
      <w:ind w:left="917" w:firstLine="525" w:firstLineChars="250"/>
    </w:pPr>
    <w:rPr>
      <w:rFonts w:ascii="Calibri" w:hAnsi="Calibri"/>
      <w:color w:val="000000"/>
      <w:kern w:val="0"/>
      <w:szCs w:val="21"/>
    </w:rPr>
  </w:style>
  <w:style w:type="character" w:customStyle="1" w:styleId="163">
    <w:name w:val="样式2 Char"/>
    <w:link w:val="145"/>
    <w:qFormat/>
    <w:uiPriority w:val="0"/>
    <w:rPr>
      <w:rFonts w:ascii="Times New Roman" w:hAnsi="Times New Roman" w:cs="宋体"/>
      <w:kern w:val="2"/>
      <w:sz w:val="24"/>
      <w:szCs w:val="24"/>
    </w:rPr>
  </w:style>
  <w:style w:type="character" w:customStyle="1" w:styleId="164">
    <w:name w:val="一级条标题 Char"/>
    <w:link w:val="78"/>
    <w:uiPriority w:val="0"/>
    <w:rPr>
      <w:rFonts w:eastAsia="黑体"/>
      <w:sz w:val="21"/>
      <w:szCs w:val="24"/>
    </w:rPr>
  </w:style>
  <w:style w:type="character" w:customStyle="1" w:styleId="165">
    <w:name w:val="二级条标题 Char"/>
    <w:link w:val="77"/>
    <w:uiPriority w:val="0"/>
    <w:rPr>
      <w:rFonts w:eastAsia="黑体"/>
      <w:sz w:val="21"/>
    </w:rPr>
  </w:style>
  <w:style w:type="character" w:customStyle="1" w:styleId="166">
    <w:name w:val="样式7 Char"/>
    <w:link w:val="167"/>
    <w:qFormat/>
    <w:uiPriority w:val="0"/>
    <w:rPr>
      <w:color w:val="000000"/>
      <w:kern w:val="2"/>
      <w:sz w:val="21"/>
      <w:szCs w:val="21"/>
    </w:rPr>
  </w:style>
  <w:style w:type="paragraph" w:customStyle="1" w:styleId="167">
    <w:name w:val="样式7"/>
    <w:basedOn w:val="162"/>
    <w:link w:val="166"/>
    <w:uiPriority w:val="0"/>
    <w:pPr>
      <w:tabs>
        <w:tab w:val="left" w:pos="846"/>
        <w:tab w:val="clear" w:pos="960"/>
      </w:tabs>
      <w:ind w:left="846" w:firstLine="0" w:firstLineChars="0"/>
    </w:pPr>
    <w:rPr>
      <w:kern w:val="2"/>
    </w:rPr>
  </w:style>
  <w:style w:type="paragraph" w:customStyle="1" w:styleId="168">
    <w:name w:val="Char Char Char Char Char Char"/>
    <w:basedOn w:val="1"/>
    <w:qFormat/>
    <w:uiPriority w:val="0"/>
    <w:pPr>
      <w:widowControl/>
      <w:spacing w:after="160" w:line="240" w:lineRule="exact"/>
      <w:jc w:val="left"/>
    </w:pPr>
    <w:rPr>
      <w:rFonts w:ascii="Verdana" w:hAnsi="Verdana" w:eastAsia="Times New Roman"/>
      <w:kern w:val="0"/>
      <w:sz w:val="20"/>
      <w:lang w:eastAsia="en-US"/>
    </w:rPr>
  </w:style>
  <w:style w:type="paragraph" w:customStyle="1" w:styleId="169">
    <w:name w:val="三环正文"/>
    <w:basedOn w:val="1"/>
    <w:qFormat/>
    <w:uiPriority w:val="0"/>
    <w:pPr>
      <w:spacing w:line="324" w:lineRule="auto"/>
      <w:ind w:firstLine="420" w:firstLineChars="200"/>
      <w:jc w:val="left"/>
    </w:pPr>
    <w:rPr>
      <w:rFonts w:ascii="宋体" w:hAnsi="宋体" w:cs="宋体"/>
      <w:snapToGrid w:val="0"/>
    </w:rPr>
  </w:style>
  <w:style w:type="character" w:customStyle="1" w:styleId="170">
    <w:name w:val="sh141"/>
    <w:qFormat/>
    <w:uiPriority w:val="0"/>
    <w:rPr>
      <w:color w:val="2B2B2B"/>
      <w:sz w:val="15"/>
      <w:szCs w:val="15"/>
    </w:rPr>
  </w:style>
  <w:style w:type="character" w:customStyle="1" w:styleId="171">
    <w:name w:val="字母编号列项（一级） Char"/>
    <w:link w:val="114"/>
    <w:qFormat/>
    <w:uiPriority w:val="0"/>
    <w:rPr>
      <w:rFonts w:ascii="宋体"/>
      <w:sz w:val="21"/>
      <w:szCs w:val="24"/>
      <w:lang w:val="en-US" w:eastAsia="zh-CN" w:bidi="ar-SA"/>
    </w:rPr>
  </w:style>
  <w:style w:type="character" w:customStyle="1" w:styleId="172">
    <w:name w:val="数字编号列项（二级） Char"/>
    <w:link w:val="137"/>
    <w:qFormat/>
    <w:uiPriority w:val="0"/>
    <w:rPr>
      <w:rFonts w:ascii="宋体"/>
      <w:sz w:val="21"/>
      <w:szCs w:val="24"/>
      <w:lang w:val="en-US" w:eastAsia="zh-CN" w:bidi="ar-SA"/>
    </w:rPr>
  </w:style>
  <w:style w:type="character" w:customStyle="1" w:styleId="173">
    <w:name w:val="三级条标题 Char"/>
    <w:basedOn w:val="165"/>
    <w:link w:val="76"/>
    <w:qFormat/>
    <w:uiPriority w:val="0"/>
    <w:rPr>
      <w:rFonts w:eastAsia="黑体"/>
      <w:sz w:val="21"/>
    </w:rPr>
  </w:style>
  <w:style w:type="paragraph" w:customStyle="1" w:styleId="174">
    <w:name w:val="其他发布日期"/>
    <w:basedOn w:val="108"/>
    <w:uiPriority w:val="0"/>
    <w:pPr>
      <w:framePr w:w="3997" w:h="471" w:hRule="exact" w:vSpace="181" w:wrap="around" w:vAnchor="page" w:hAnchor="page" w:x="1419" w:y="14097" w:anchorLock="1"/>
      <w:numPr>
        <w:ilvl w:val="0"/>
        <w:numId w:val="6"/>
      </w:numPr>
    </w:pPr>
  </w:style>
  <w:style w:type="paragraph" w:customStyle="1" w:styleId="175">
    <w:name w:val="lx 正文"/>
    <w:basedOn w:val="1"/>
    <w:qFormat/>
    <w:uiPriority w:val="0"/>
    <w:pPr>
      <w:spacing w:line="400" w:lineRule="exact"/>
      <w:ind w:firstLine="420"/>
    </w:pPr>
    <w:rPr>
      <w:sz w:val="24"/>
    </w:rPr>
  </w:style>
  <w:style w:type="paragraph" w:customStyle="1" w:styleId="176">
    <w:name w:val="二级无"/>
    <w:basedOn w:val="77"/>
    <w:qFormat/>
    <w:uiPriority w:val="0"/>
    <w:rPr>
      <w:rFonts w:ascii="宋体" w:eastAsia="宋体"/>
      <w:szCs w:val="21"/>
    </w:rPr>
  </w:style>
  <w:style w:type="character" w:customStyle="1" w:styleId="177">
    <w:name w:val="占位符文本1"/>
    <w:semiHidden/>
    <w:uiPriority w:val="99"/>
    <w:rPr>
      <w:color w:val="808080"/>
    </w:rPr>
  </w:style>
  <w:style w:type="paragraph" w:customStyle="1" w:styleId="178">
    <w:name w:val="正文 + 小四"/>
    <w:basedOn w:val="1"/>
    <w:qFormat/>
    <w:uiPriority w:val="0"/>
    <w:pPr>
      <w:ind w:left="560" w:leftChars="200" w:firstLine="400" w:firstLineChars="200"/>
    </w:pPr>
    <w:rPr>
      <w:sz w:val="28"/>
    </w:rPr>
  </w:style>
  <w:style w:type="character" w:customStyle="1" w:styleId="179">
    <w:name w:val="apple-style-span"/>
    <w:basedOn w:val="42"/>
    <w:qFormat/>
    <w:uiPriority w:val="0"/>
  </w:style>
  <w:style w:type="paragraph" w:customStyle="1" w:styleId="18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81">
    <w:name w:val="PARAGRAPH"/>
    <w:qFormat/>
    <w:uiPriority w:val="0"/>
    <w:pPr>
      <w:tabs>
        <w:tab w:val="center" w:pos="4536"/>
        <w:tab w:val="right" w:pos="9072"/>
      </w:tabs>
      <w:overflowPunct w:val="0"/>
      <w:autoSpaceDE w:val="0"/>
      <w:autoSpaceDN w:val="0"/>
      <w:adjustRightInd w:val="0"/>
      <w:jc w:val="both"/>
      <w:textAlignment w:val="baseline"/>
    </w:pPr>
    <w:rPr>
      <w:rFonts w:ascii="Arial" w:hAnsi="Arial" w:eastAsia="宋体" w:cs="Times New Roman"/>
      <w:spacing w:val="8"/>
      <w:lang w:val="en-US" w:eastAsia="zh-CN" w:bidi="ar-SA"/>
    </w:rPr>
  </w:style>
  <w:style w:type="paragraph" w:styleId="182">
    <w:name w:val="List Paragraph"/>
    <w:basedOn w:val="1"/>
    <w:link w:val="185"/>
    <w:qFormat/>
    <w:uiPriority w:val="99"/>
    <w:pPr>
      <w:ind w:firstLine="420" w:firstLineChars="200"/>
    </w:pPr>
    <w:rPr>
      <w:rFonts w:asciiTheme="minorHAnsi" w:hAnsiTheme="minorHAnsi" w:eastAsiaTheme="minorEastAsia" w:cstheme="minorBidi"/>
      <w:szCs w:val="22"/>
    </w:rPr>
  </w:style>
  <w:style w:type="paragraph" w:customStyle="1" w:styleId="183">
    <w:name w:val="正文文本1"/>
    <w:basedOn w:val="1"/>
    <w:next w:val="23"/>
    <w:link w:val="184"/>
    <w:qFormat/>
    <w:uiPriority w:val="1"/>
    <w:pPr>
      <w:ind w:left="116"/>
      <w:jc w:val="left"/>
    </w:pPr>
    <w:rPr>
      <w:rFonts w:ascii="宋体" w:hAnsi="宋体" w:cstheme="minorBidi"/>
      <w:szCs w:val="21"/>
    </w:rPr>
  </w:style>
  <w:style w:type="character" w:customStyle="1" w:styleId="184">
    <w:name w:val="正文文本 Char"/>
    <w:basedOn w:val="42"/>
    <w:link w:val="183"/>
    <w:qFormat/>
    <w:uiPriority w:val="1"/>
    <w:rPr>
      <w:rFonts w:ascii="宋体" w:hAnsi="宋体" w:cstheme="minorBidi"/>
      <w:kern w:val="2"/>
      <w:sz w:val="21"/>
      <w:szCs w:val="21"/>
    </w:rPr>
  </w:style>
  <w:style w:type="character" w:customStyle="1" w:styleId="185">
    <w:name w:val="列表段落 字符"/>
    <w:link w:val="182"/>
    <w:qFormat/>
    <w:locked/>
    <w:uiPriority w:val="99"/>
    <w:rPr>
      <w:rFonts w:asciiTheme="minorHAnsi" w:hAnsiTheme="minorHAnsi" w:eastAsiaTheme="minorEastAsia" w:cstheme="minorBidi"/>
      <w:kern w:val="2"/>
      <w:sz w:val="21"/>
      <w:szCs w:val="22"/>
    </w:rPr>
  </w:style>
  <w:style w:type="paragraph" w:customStyle="1" w:styleId="186">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19C65-7995-4F0B-9C7F-90EF5CD2AF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Pages>
  <Words>1829</Words>
  <Characters>10427</Characters>
  <Lines>86</Lines>
  <Paragraphs>24</Paragraphs>
  <TotalTime>126</TotalTime>
  <ScaleCrop>false</ScaleCrop>
  <LinksUpToDate>false</LinksUpToDate>
  <CharactersWithSpaces>12232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2019-12-16T09:10:00Z</dcterms:created>
  <dc:creator>liuss</dc:creator>
  <cp:lastModifiedBy>代志刚</cp:lastModifiedBy>
  <cp:lastPrinted>2018-09-13T07:45:00Z</cp:lastPrinted>
  <dcterms:modified xsi:type="dcterms:W3CDTF">2019-12-19T02:07:01Z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2052-11.1.0.9305</vt:lpwstr>
  </property>
</Properties>
</file>