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大气压等离子体射流人体接触的电气安全性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评估要求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hint="eastAsia"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hint="eastAsia"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hint="eastAsia"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6713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50E2A"/>
    <w:rsid w:val="00EA7A7E"/>
    <w:rsid w:val="00EC2293"/>
    <w:rsid w:val="00EC43E2"/>
    <w:rsid w:val="00EF2D64"/>
    <w:rsid w:val="5DA36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124</Characters>
  <Lines>115</Lines>
  <Paragraphs>44</Paragraphs>
  <TotalTime>30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2025-10-24T05:37:03Z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eyJoZGlkIjoiNjEyMGFjNTIzNTQ0MmYwYjVkZmE2MTM1OTRmYmE0Y2MiLCJ1c2VySWQiOiI2MDgyOTg4NTcifQ==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B88150CD201A49C1BDF8616DB5CF01AF_12</vt:lpwstr>
  </property>
</Properties>
</file>