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25E" w:rsidRPr="00FB428D" w:rsidRDefault="00330BF0">
      <w:pPr>
        <w:rPr>
          <w:rFonts w:ascii="黑体" w:eastAsia="黑体" w:hAnsi="黑体" w:cs="宋体"/>
          <w:bCs/>
          <w:sz w:val="28"/>
          <w:szCs w:val="28"/>
        </w:rPr>
      </w:pPr>
      <w:r w:rsidRPr="00FB428D">
        <w:rPr>
          <w:rFonts w:ascii="黑体" w:eastAsia="黑体" w:hAnsi="黑体" w:hint="eastAsia"/>
          <w:bCs/>
          <w:color w:val="000000" w:themeColor="text1"/>
          <w:sz w:val="28"/>
          <w:szCs w:val="28"/>
        </w:rPr>
        <w:t>附件</w:t>
      </w:r>
      <w:r w:rsidRPr="00FB428D">
        <w:rPr>
          <w:rFonts w:ascii="黑体" w:eastAsia="黑体" w:hAnsi="黑体"/>
          <w:bCs/>
          <w:color w:val="000000" w:themeColor="text1"/>
          <w:sz w:val="28"/>
          <w:szCs w:val="28"/>
        </w:rPr>
        <w:t>4.1</w:t>
      </w:r>
    </w:p>
    <w:p w:rsidR="0046325E" w:rsidRDefault="00330BF0">
      <w:pPr>
        <w:jc w:val="center"/>
        <w:rPr>
          <w:rFonts w:ascii="宋体" w:eastAsia="宋体" w:hAnsi="宋体" w:cs="宋体"/>
          <w:bCs/>
          <w:color w:val="FF0000"/>
          <w:sz w:val="30"/>
          <w:szCs w:val="30"/>
        </w:rPr>
      </w:pPr>
      <w:r>
        <w:rPr>
          <w:rFonts w:ascii="微软雅黑" w:eastAsia="微软雅黑" w:hAnsi="微软雅黑" w:hint="eastAsia"/>
          <w:bCs/>
          <w:color w:val="000000" w:themeColor="text1"/>
          <w:sz w:val="30"/>
          <w:szCs w:val="30"/>
        </w:rPr>
        <w:t>第四届全国高校电气类专业青年教师实践教学设计创新大赛</w:t>
      </w:r>
    </w:p>
    <w:p w:rsidR="0046325E" w:rsidRDefault="00330BF0">
      <w:pPr>
        <w:spacing w:line="276" w:lineRule="auto"/>
        <w:jc w:val="center"/>
        <w:rPr>
          <w:rFonts w:ascii="宋体" w:eastAsia="宋体" w:hAnsi="宋体"/>
          <w:bCs/>
          <w:color w:val="000000" w:themeColor="text1"/>
          <w:sz w:val="30"/>
          <w:szCs w:val="30"/>
        </w:rPr>
      </w:pPr>
      <w:r>
        <w:rPr>
          <w:rFonts w:ascii="微软雅黑" w:eastAsia="微软雅黑" w:hAnsi="微软雅黑" w:hint="eastAsia"/>
          <w:bCs/>
          <w:color w:val="000000" w:themeColor="text1"/>
          <w:sz w:val="30"/>
          <w:szCs w:val="30"/>
        </w:rPr>
        <w:t>电子电工技术应用竞赛规程</w:t>
      </w:r>
    </w:p>
    <w:p w:rsidR="0046325E" w:rsidRDefault="00330BF0">
      <w:pPr>
        <w:spacing w:line="276" w:lineRule="auto"/>
        <w:jc w:val="left"/>
        <w:outlineLvl w:val="0"/>
        <w:rPr>
          <w:rFonts w:ascii="楷体" w:eastAsia="楷体" w:hAnsi="楷体" w:cs="仿宋_GB2312"/>
          <w:color w:val="000000" w:themeColor="text1"/>
          <w:sz w:val="28"/>
          <w:szCs w:val="28"/>
        </w:rPr>
      </w:pPr>
      <w:r>
        <w:rPr>
          <w:rFonts w:ascii="微软雅黑" w:eastAsia="微软雅黑" w:hAnsi="微软雅黑" w:hint="eastAsia"/>
          <w:bCs/>
          <w:color w:val="000000" w:themeColor="text1"/>
          <w:sz w:val="28"/>
          <w:szCs w:val="28"/>
        </w:rPr>
        <w:t>一、赛项目的</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cs="仿宋_GB2312" w:hint="eastAsia"/>
          <w:color w:val="000000" w:themeColor="text1"/>
          <w:sz w:val="28"/>
          <w:szCs w:val="28"/>
        </w:rPr>
        <w:t>电子电工技术应用竞赛主要为电气类、自动化类、信息类、机电类等专业基础课程实践教学而设置的师生同台竞赛项目。电子电工技术应用竞赛使用统一的竞赛平台。参赛团队须在规定时间内，完成电子电路装配、单片机编程、PCB 绘制及电气 PLC 编程、系统联</w:t>
      </w:r>
      <w:proofErr w:type="gramStart"/>
      <w:r>
        <w:rPr>
          <w:rFonts w:ascii="楷体" w:eastAsia="楷体" w:hAnsi="楷体" w:cs="仿宋_GB2312" w:hint="eastAsia"/>
          <w:color w:val="000000" w:themeColor="text1"/>
          <w:sz w:val="28"/>
          <w:szCs w:val="28"/>
        </w:rPr>
        <w:t>调相关</w:t>
      </w:r>
      <w:proofErr w:type="gramEnd"/>
      <w:r>
        <w:rPr>
          <w:rFonts w:ascii="楷体" w:eastAsia="楷体" w:hAnsi="楷体" w:cs="仿宋_GB2312" w:hint="eastAsia"/>
          <w:color w:val="000000" w:themeColor="text1"/>
          <w:sz w:val="28"/>
          <w:szCs w:val="28"/>
        </w:rPr>
        <w:t>任务。目的是促进各院校工科</w:t>
      </w:r>
      <w:r>
        <w:rPr>
          <w:rFonts w:ascii="楷体" w:eastAsia="楷体" w:hAnsi="楷体" w:hint="eastAsia"/>
          <w:sz w:val="28"/>
          <w:szCs w:val="28"/>
        </w:rPr>
        <w:t>专业电工电子基础课程实践教学改革与创新，检验参赛选手的基本技能、动手能力和新技术应用能力等。</w:t>
      </w:r>
    </w:p>
    <w:p w:rsidR="0046325E" w:rsidRDefault="00330BF0">
      <w:pPr>
        <w:spacing w:line="276" w:lineRule="auto"/>
        <w:jc w:val="left"/>
        <w:outlineLvl w:val="0"/>
        <w:rPr>
          <w:rFonts w:ascii="黑体" w:eastAsia="黑体" w:hAnsi="黑体"/>
          <w:b/>
          <w:bCs/>
          <w:sz w:val="28"/>
          <w:szCs w:val="28"/>
        </w:rPr>
      </w:pPr>
      <w:r>
        <w:rPr>
          <w:rFonts w:ascii="微软雅黑" w:eastAsia="微软雅黑" w:hAnsi="微软雅黑" w:hint="eastAsia"/>
          <w:bCs/>
          <w:color w:val="000000" w:themeColor="text1"/>
          <w:sz w:val="28"/>
          <w:szCs w:val="28"/>
        </w:rPr>
        <w:t>二、参赛对象</w:t>
      </w:r>
    </w:p>
    <w:p w:rsidR="0046325E" w:rsidRDefault="00330BF0">
      <w:pPr>
        <w:snapToGrid w:val="0"/>
        <w:spacing w:line="360" w:lineRule="auto"/>
        <w:ind w:firstLineChars="200" w:firstLine="560"/>
        <w:rPr>
          <w:rFonts w:ascii="楷体" w:eastAsia="楷体" w:hAnsi="楷体"/>
          <w:sz w:val="28"/>
          <w:szCs w:val="28"/>
        </w:rPr>
      </w:pPr>
      <w:bookmarkStart w:id="0" w:name="_Hlk200474929"/>
      <w:r>
        <w:rPr>
          <w:rFonts w:ascii="楷体" w:eastAsia="楷体" w:hAnsi="楷体" w:hint="eastAsia"/>
          <w:sz w:val="28"/>
          <w:szCs w:val="28"/>
        </w:rPr>
        <w:t>1.参赛对象</w:t>
      </w:r>
    </w:p>
    <w:p w:rsidR="0046325E" w:rsidRDefault="00330BF0">
      <w:pPr>
        <w:pStyle w:val="a3"/>
        <w:widowControl/>
        <w:snapToGrid w:val="0"/>
        <w:spacing w:line="360" w:lineRule="auto"/>
        <w:ind w:firstLineChars="200" w:firstLine="560"/>
        <w:rPr>
          <w:rFonts w:ascii="仿宋" w:eastAsia="仿宋" w:hAnsi="仿宋" w:cs="仿宋"/>
          <w:color w:val="000000" w:themeColor="text1"/>
          <w:sz w:val="32"/>
          <w:szCs w:val="32"/>
        </w:rPr>
      </w:pPr>
      <w:r>
        <w:rPr>
          <w:rFonts w:ascii="楷体" w:eastAsia="楷体" w:hAnsi="楷体" w:hint="eastAsia"/>
          <w:sz w:val="28"/>
          <w:szCs w:val="28"/>
        </w:rPr>
        <w:t>全国高等院校电气类、自动化类、信息类、机电类等专业基础课程教学的青年教师与在校学生。</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sz w:val="28"/>
          <w:szCs w:val="28"/>
        </w:rPr>
        <w:t>2.参赛要求</w:t>
      </w:r>
    </w:p>
    <w:p w:rsidR="0046325E" w:rsidRDefault="00330BF0">
      <w:pPr>
        <w:spacing w:line="360" w:lineRule="auto"/>
        <w:ind w:firstLineChars="100" w:firstLine="280"/>
        <w:rPr>
          <w:rFonts w:ascii="楷体" w:eastAsia="楷体" w:hAnsi="楷体"/>
          <w:sz w:val="28"/>
          <w:szCs w:val="28"/>
        </w:rPr>
      </w:pPr>
      <w:r>
        <w:rPr>
          <w:rFonts w:ascii="楷体" w:eastAsia="楷体" w:hAnsi="楷体" w:hint="eastAsia"/>
          <w:sz w:val="28"/>
          <w:szCs w:val="28"/>
        </w:rPr>
        <w:t>（1）本次大赛各赛项均为团体赛项，不跨校组队。参赛选手须为各校在职教师与在校学生；竞赛</w:t>
      </w:r>
      <w:r>
        <w:rPr>
          <w:rFonts w:ascii="楷体" w:eastAsia="楷体" w:hAnsi="楷体"/>
          <w:sz w:val="28"/>
          <w:szCs w:val="28"/>
        </w:rPr>
        <w:t>为1名教师</w:t>
      </w:r>
      <w:r>
        <w:rPr>
          <w:rFonts w:ascii="楷体" w:eastAsia="楷体" w:hAnsi="楷体" w:hint="eastAsia"/>
          <w:sz w:val="28"/>
          <w:szCs w:val="28"/>
        </w:rPr>
        <w:t>与2名学生组成</w:t>
      </w:r>
      <w:r>
        <w:rPr>
          <w:rFonts w:ascii="楷体" w:eastAsia="楷体" w:hAnsi="楷体"/>
          <w:sz w:val="28"/>
          <w:szCs w:val="28"/>
        </w:rPr>
        <w:t>一组；</w:t>
      </w:r>
    </w:p>
    <w:p w:rsidR="0046325E" w:rsidRDefault="00330BF0">
      <w:pPr>
        <w:snapToGrid w:val="0"/>
        <w:spacing w:line="360" w:lineRule="auto"/>
        <w:ind w:firstLineChars="100" w:firstLine="280"/>
        <w:rPr>
          <w:rFonts w:ascii="楷体" w:eastAsia="楷体" w:hAnsi="楷体"/>
          <w:sz w:val="28"/>
          <w:szCs w:val="28"/>
        </w:rPr>
      </w:pPr>
      <w:r>
        <w:rPr>
          <w:rFonts w:ascii="楷体" w:eastAsia="楷体" w:hAnsi="楷体" w:hint="eastAsia"/>
          <w:sz w:val="28"/>
          <w:szCs w:val="28"/>
        </w:rPr>
        <w:t>（</w:t>
      </w:r>
      <w:r>
        <w:rPr>
          <w:rFonts w:ascii="楷体" w:eastAsia="楷体" w:hAnsi="楷体"/>
          <w:sz w:val="28"/>
          <w:szCs w:val="28"/>
        </w:rPr>
        <w:t>2</w:t>
      </w:r>
      <w:r>
        <w:rPr>
          <w:rFonts w:ascii="楷体" w:eastAsia="楷体" w:hAnsi="楷体" w:hint="eastAsia"/>
          <w:sz w:val="28"/>
          <w:szCs w:val="28"/>
        </w:rPr>
        <w:t>）各校</w:t>
      </w:r>
      <w:r>
        <w:rPr>
          <w:rFonts w:ascii="楷体" w:eastAsia="楷体" w:hAnsi="楷体"/>
          <w:sz w:val="28"/>
          <w:szCs w:val="28"/>
        </w:rPr>
        <w:t>报名组队不限专业、不限队数</w:t>
      </w:r>
      <w:r>
        <w:rPr>
          <w:rFonts w:ascii="楷体" w:eastAsia="楷体" w:hAnsi="楷体" w:hint="eastAsia"/>
          <w:sz w:val="28"/>
          <w:szCs w:val="28"/>
        </w:rPr>
        <w:t>；</w:t>
      </w:r>
    </w:p>
    <w:p w:rsidR="0046325E" w:rsidRDefault="00330BF0">
      <w:pPr>
        <w:snapToGrid w:val="0"/>
        <w:spacing w:line="360" w:lineRule="auto"/>
        <w:ind w:firstLineChars="100" w:firstLine="280"/>
        <w:rPr>
          <w:rFonts w:ascii="楷体" w:eastAsia="楷体" w:hAnsi="楷体"/>
          <w:sz w:val="28"/>
          <w:szCs w:val="28"/>
        </w:rPr>
      </w:pPr>
      <w:r>
        <w:rPr>
          <w:rFonts w:ascii="楷体" w:eastAsia="楷体" w:hAnsi="楷体" w:hint="eastAsia"/>
          <w:sz w:val="28"/>
          <w:szCs w:val="28"/>
        </w:rPr>
        <w:t>（</w:t>
      </w:r>
      <w:r>
        <w:rPr>
          <w:rFonts w:ascii="楷体" w:eastAsia="楷体" w:hAnsi="楷体"/>
          <w:sz w:val="28"/>
          <w:szCs w:val="28"/>
        </w:rPr>
        <w:t>3</w:t>
      </w:r>
      <w:r>
        <w:rPr>
          <w:rFonts w:ascii="楷体" w:eastAsia="楷体" w:hAnsi="楷体" w:hint="eastAsia"/>
          <w:sz w:val="28"/>
          <w:szCs w:val="28"/>
        </w:rPr>
        <w:t>）各参赛院校</w:t>
      </w:r>
      <w:r>
        <w:rPr>
          <w:rFonts w:ascii="楷体" w:eastAsia="楷体" w:hAnsi="楷体" w:hint="eastAsia"/>
          <w:bCs/>
          <w:sz w:val="28"/>
          <w:szCs w:val="28"/>
        </w:rPr>
        <w:t>设领队1人（领队可以参赛教师兼任，也可另设他人）。</w:t>
      </w:r>
      <w:bookmarkEnd w:id="0"/>
    </w:p>
    <w:p w:rsidR="0046325E" w:rsidRDefault="00330BF0">
      <w:pPr>
        <w:spacing w:line="276" w:lineRule="auto"/>
        <w:jc w:val="left"/>
        <w:outlineLvl w:val="0"/>
        <w:rPr>
          <w:rFonts w:ascii="微软雅黑" w:eastAsia="微软雅黑" w:hAnsi="微软雅黑"/>
          <w:bCs/>
          <w:color w:val="000000" w:themeColor="text1"/>
          <w:sz w:val="30"/>
          <w:szCs w:val="30"/>
        </w:rPr>
      </w:pPr>
      <w:r>
        <w:rPr>
          <w:rFonts w:ascii="微软雅黑" w:eastAsia="微软雅黑" w:hAnsi="微软雅黑" w:hint="eastAsia"/>
          <w:bCs/>
          <w:color w:val="000000" w:themeColor="text1"/>
          <w:sz w:val="28"/>
          <w:szCs w:val="28"/>
        </w:rPr>
        <w:t>三、竞赛内容和竞赛平台</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t>1.竞赛时间</w:t>
      </w:r>
    </w:p>
    <w:p w:rsidR="0046325E" w:rsidRDefault="00330BF0">
      <w:pPr>
        <w:snapToGrid w:val="0"/>
        <w:spacing w:line="360" w:lineRule="auto"/>
        <w:ind w:firstLineChars="300" w:firstLine="840"/>
        <w:rPr>
          <w:rFonts w:ascii="楷体" w:eastAsia="楷体" w:hAnsi="楷体"/>
          <w:bCs/>
          <w:sz w:val="28"/>
          <w:szCs w:val="28"/>
        </w:rPr>
      </w:pPr>
      <w:r>
        <w:rPr>
          <w:rFonts w:ascii="楷体" w:eastAsia="楷体" w:hAnsi="楷体" w:hint="eastAsia"/>
          <w:bCs/>
          <w:sz w:val="28"/>
          <w:szCs w:val="28"/>
        </w:rPr>
        <w:t>完成本赛项竞赛任务的规定时间为3小时。</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t>2.竞赛内容</w:t>
      </w:r>
    </w:p>
    <w:p w:rsidR="0046325E" w:rsidRDefault="00330BF0">
      <w:pPr>
        <w:snapToGrid w:val="0"/>
        <w:spacing w:line="360" w:lineRule="auto"/>
        <w:ind w:firstLineChars="300" w:firstLine="840"/>
        <w:rPr>
          <w:rFonts w:ascii="楷体" w:eastAsia="楷体" w:hAnsi="楷体"/>
          <w:sz w:val="28"/>
          <w:szCs w:val="28"/>
        </w:rPr>
      </w:pPr>
      <w:r>
        <w:rPr>
          <w:rFonts w:ascii="楷体" w:eastAsia="楷体" w:hAnsi="楷体" w:hint="eastAsia"/>
          <w:sz w:val="28"/>
          <w:szCs w:val="28"/>
        </w:rPr>
        <w:t>1.任务一、电子电路装配与调试（40%）</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任务内容包括：根据赛场提供的元器件，在电路线路板上完成装</w:t>
      </w:r>
      <w:r>
        <w:rPr>
          <w:rFonts w:ascii="楷体" w:eastAsia="楷体" w:hAnsi="楷体" w:hint="eastAsia"/>
          <w:sz w:val="28"/>
          <w:szCs w:val="28"/>
        </w:rPr>
        <w:lastRenderedPageBreak/>
        <w:t>配、焊接；利用提供的原理图和任务要求，完成PCB版图设计；选用单片机，根据任务要求，完成单片机程序设计及电子系统的调试。</w:t>
      </w:r>
    </w:p>
    <w:p w:rsidR="0046325E" w:rsidRDefault="00330BF0">
      <w:pPr>
        <w:snapToGrid w:val="0"/>
        <w:spacing w:line="360" w:lineRule="auto"/>
        <w:ind w:firstLineChars="200" w:firstLine="560"/>
        <w:rPr>
          <w:rFonts w:ascii="楷体" w:eastAsia="楷体" w:hAnsi="楷体"/>
          <w:bCs/>
          <w:sz w:val="28"/>
          <w:szCs w:val="28"/>
        </w:rPr>
      </w:pPr>
      <w:r>
        <w:rPr>
          <w:rFonts w:ascii="楷体" w:eastAsia="楷体" w:hAnsi="楷体" w:hint="eastAsia"/>
          <w:bCs/>
          <w:sz w:val="28"/>
          <w:szCs w:val="28"/>
        </w:rPr>
        <w:t>2.任务二、电气电路装配与调试（40%）</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任务内容包括：根据任务要求，将装配并调试好的的电子系统模块安装固定，并完成电气系统控制对象的组建；根据任务要求，完成电气系统硬件搭建；根据任务要求，完成PLC程序编写并完成手动调试；</w:t>
      </w:r>
    </w:p>
    <w:p w:rsidR="0046325E" w:rsidRDefault="00330BF0">
      <w:pPr>
        <w:snapToGrid w:val="0"/>
        <w:spacing w:line="360" w:lineRule="auto"/>
        <w:ind w:firstLineChars="200" w:firstLine="560"/>
        <w:rPr>
          <w:rFonts w:ascii="楷体" w:eastAsia="楷体" w:hAnsi="楷体"/>
          <w:bCs/>
          <w:sz w:val="28"/>
          <w:szCs w:val="28"/>
        </w:rPr>
      </w:pPr>
      <w:r>
        <w:rPr>
          <w:rFonts w:ascii="楷体" w:eastAsia="楷体" w:hAnsi="楷体" w:hint="eastAsia"/>
          <w:bCs/>
          <w:sz w:val="28"/>
          <w:szCs w:val="28"/>
        </w:rPr>
        <w:t>3.任务三、系统联调控制（15%）</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任务内容包括：根据任务要求，完成系统的联调联试。</w:t>
      </w:r>
    </w:p>
    <w:p w:rsidR="0046325E" w:rsidRDefault="00330BF0">
      <w:pPr>
        <w:snapToGrid w:val="0"/>
        <w:spacing w:line="360" w:lineRule="auto"/>
        <w:ind w:firstLineChars="200" w:firstLine="560"/>
        <w:rPr>
          <w:rFonts w:ascii="楷体" w:eastAsia="楷体" w:hAnsi="楷体"/>
          <w:bCs/>
          <w:sz w:val="28"/>
          <w:szCs w:val="28"/>
        </w:rPr>
      </w:pPr>
      <w:r>
        <w:rPr>
          <w:rFonts w:ascii="宋体" w:eastAsia="宋体" w:hAnsi="宋体" w:cs="楷体" w:hint="eastAsia"/>
          <w:sz w:val="28"/>
          <w:szCs w:val="28"/>
        </w:rPr>
        <w:t>4.</w:t>
      </w:r>
      <w:r>
        <w:rPr>
          <w:rFonts w:ascii="楷体" w:eastAsia="楷体" w:hAnsi="楷体" w:hint="eastAsia"/>
          <w:bCs/>
          <w:sz w:val="28"/>
          <w:szCs w:val="28"/>
        </w:rPr>
        <w:t>任务四、职业素养（5%）</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t>3.竞赛要求</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电子电工技术应用竞赛平台是由技术支持单位提供。该竞赛平台集成了竞赛内容的要求。详细信息以竞赛网站公布的信息为准。</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t>4.竞赛平台</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技术平台包括：操作工作台、电子单元模块、编程应用模块、示波器和计算机、电气控制工作台等组成。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106"/>
        <w:gridCol w:w="4756"/>
        <w:gridCol w:w="414"/>
        <w:gridCol w:w="446"/>
      </w:tblGrid>
      <w:tr w:rsidR="0046325E">
        <w:tc>
          <w:tcPr>
            <w:tcW w:w="0" w:type="auto"/>
            <w:gridSpan w:val="5"/>
          </w:tcPr>
          <w:p w:rsidR="0046325E" w:rsidRDefault="00330BF0">
            <w:pPr>
              <w:spacing w:after="120"/>
              <w:jc w:val="center"/>
              <w:rPr>
                <w:rFonts w:ascii="宋体" w:eastAsia="宋体" w:hAnsi="宋体" w:cs="Times New Roman"/>
                <w:szCs w:val="21"/>
                <w:lang w:val="zh-CN"/>
              </w:rPr>
            </w:pPr>
            <w:r>
              <w:rPr>
                <w:rFonts w:ascii="宋体" w:eastAsia="宋体" w:hAnsi="宋体" w:cs="仿宋" w:hint="eastAsia"/>
                <w:b/>
                <w:bCs/>
                <w:kern w:val="0"/>
                <w:sz w:val="24"/>
                <w:szCs w:val="24"/>
                <w:lang w:bidi="ar"/>
              </w:rPr>
              <w:t>工作台及仪器配置要求</w:t>
            </w:r>
          </w:p>
        </w:tc>
      </w:tr>
      <w:tr w:rsidR="0046325E">
        <w:trPr>
          <w:trHeight w:val="360"/>
        </w:trPr>
        <w:tc>
          <w:tcPr>
            <w:tcW w:w="534" w:type="dxa"/>
          </w:tcPr>
          <w:p w:rsidR="0046325E" w:rsidRDefault="00330BF0">
            <w:pPr>
              <w:widowControl/>
              <w:jc w:val="center"/>
              <w:rPr>
                <w:rFonts w:ascii="宋体" w:eastAsia="宋体" w:hAnsi="宋体" w:cs="Times New Roman"/>
                <w:sz w:val="18"/>
                <w:szCs w:val="18"/>
                <w:lang w:val="zh-CN"/>
              </w:rPr>
            </w:pPr>
            <w:r>
              <w:rPr>
                <w:rFonts w:ascii="宋体" w:eastAsia="宋体" w:hAnsi="宋体" w:cs="仿宋" w:hint="eastAsia"/>
                <w:b/>
                <w:bCs/>
                <w:kern w:val="0"/>
                <w:sz w:val="18"/>
                <w:szCs w:val="18"/>
                <w:lang w:bidi="ar"/>
              </w:rPr>
              <w:t>序号</w:t>
            </w:r>
          </w:p>
        </w:tc>
        <w:tc>
          <w:tcPr>
            <w:tcW w:w="917" w:type="dxa"/>
          </w:tcPr>
          <w:p w:rsidR="0046325E" w:rsidRDefault="00330BF0">
            <w:pPr>
              <w:spacing w:after="120"/>
              <w:jc w:val="center"/>
              <w:rPr>
                <w:rFonts w:ascii="宋体" w:eastAsia="宋体" w:hAnsi="宋体" w:cs="Times New Roman"/>
                <w:sz w:val="18"/>
                <w:szCs w:val="18"/>
                <w:lang w:val="zh-CN"/>
              </w:rPr>
            </w:pPr>
            <w:r>
              <w:rPr>
                <w:rFonts w:ascii="宋体" w:eastAsia="宋体" w:hAnsi="宋体" w:cs="仿宋" w:hint="eastAsia"/>
                <w:b/>
                <w:bCs/>
                <w:kern w:val="0"/>
                <w:sz w:val="18"/>
                <w:szCs w:val="18"/>
                <w:lang w:bidi="ar"/>
              </w:rPr>
              <w:t>部件名称</w:t>
            </w:r>
          </w:p>
        </w:tc>
        <w:tc>
          <w:tcPr>
            <w:tcW w:w="0" w:type="auto"/>
          </w:tcPr>
          <w:p w:rsidR="0046325E" w:rsidRDefault="00330BF0">
            <w:pPr>
              <w:spacing w:after="120"/>
              <w:jc w:val="center"/>
              <w:rPr>
                <w:rFonts w:ascii="宋体" w:eastAsia="宋体" w:hAnsi="宋体" w:cs="Times New Roman"/>
                <w:sz w:val="18"/>
                <w:szCs w:val="18"/>
                <w:lang w:val="zh-CN"/>
              </w:rPr>
            </w:pPr>
            <w:r>
              <w:rPr>
                <w:rFonts w:ascii="宋体" w:eastAsia="宋体" w:hAnsi="宋体" w:cs="仿宋" w:hint="eastAsia"/>
                <w:b/>
                <w:bCs/>
                <w:kern w:val="0"/>
                <w:sz w:val="18"/>
                <w:szCs w:val="18"/>
                <w:lang w:bidi="ar"/>
              </w:rPr>
              <w:t>技术指标</w:t>
            </w:r>
          </w:p>
        </w:tc>
        <w:tc>
          <w:tcPr>
            <w:tcW w:w="0" w:type="auto"/>
          </w:tcPr>
          <w:p w:rsidR="0046325E" w:rsidRDefault="00330BF0">
            <w:pPr>
              <w:widowControl/>
              <w:jc w:val="center"/>
              <w:rPr>
                <w:rFonts w:ascii="宋体" w:eastAsia="宋体" w:hAnsi="宋体" w:cs="Times New Roman"/>
                <w:sz w:val="18"/>
                <w:szCs w:val="18"/>
                <w:lang w:val="zh-CN"/>
              </w:rPr>
            </w:pPr>
            <w:r>
              <w:rPr>
                <w:rFonts w:ascii="宋体" w:eastAsia="宋体" w:hAnsi="宋体" w:cs="仿宋" w:hint="eastAsia"/>
                <w:b/>
                <w:bCs/>
                <w:kern w:val="0"/>
                <w:sz w:val="18"/>
                <w:szCs w:val="18"/>
                <w:lang w:bidi="ar"/>
              </w:rPr>
              <w:t>数量</w:t>
            </w:r>
          </w:p>
        </w:tc>
        <w:tc>
          <w:tcPr>
            <w:tcW w:w="0" w:type="auto"/>
          </w:tcPr>
          <w:p w:rsidR="0046325E" w:rsidRDefault="00330BF0">
            <w:pPr>
              <w:widowControl/>
              <w:jc w:val="center"/>
              <w:rPr>
                <w:rFonts w:ascii="宋体" w:eastAsia="宋体" w:hAnsi="宋体" w:cs="Times New Roman"/>
                <w:sz w:val="18"/>
                <w:szCs w:val="18"/>
                <w:lang w:val="zh-CN"/>
              </w:rPr>
            </w:pPr>
            <w:r>
              <w:rPr>
                <w:rFonts w:ascii="宋体" w:eastAsia="宋体" w:hAnsi="宋体" w:cs="仿宋" w:hint="eastAsia"/>
                <w:b/>
                <w:bCs/>
                <w:kern w:val="0"/>
                <w:sz w:val="18"/>
                <w:szCs w:val="18"/>
                <w:lang w:bidi="ar"/>
              </w:rPr>
              <w:t>单位</w:t>
            </w:r>
          </w:p>
        </w:tc>
      </w:tr>
      <w:tr w:rsidR="0046325E">
        <w:tc>
          <w:tcPr>
            <w:tcW w:w="534" w:type="dxa"/>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917" w:type="dxa"/>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工作台</w:t>
            </w:r>
          </w:p>
          <w:p w:rsidR="0046325E" w:rsidRDefault="0046325E">
            <w:pPr>
              <w:widowControl/>
              <w:jc w:val="center"/>
              <w:rPr>
                <w:rFonts w:ascii="宋体" w:eastAsia="宋体" w:hAnsi="宋体" w:cs="仿宋_GB2312"/>
                <w:spacing w:val="3"/>
                <w:szCs w:val="21"/>
              </w:rPr>
            </w:pPr>
          </w:p>
        </w:tc>
        <w:tc>
          <w:tcPr>
            <w:tcW w:w="0" w:type="auto"/>
          </w:tcPr>
          <w:p w:rsidR="0046325E" w:rsidRDefault="00330BF0">
            <w:pPr>
              <w:widowControl/>
              <w:jc w:val="left"/>
              <w:rPr>
                <w:rFonts w:ascii="宋体" w:eastAsia="宋体" w:hAnsi="宋体" w:cs="仿宋_GB2312"/>
                <w:spacing w:val="3"/>
                <w:szCs w:val="21"/>
              </w:rPr>
            </w:pPr>
            <w:r>
              <w:rPr>
                <w:rFonts w:ascii="宋体" w:eastAsia="宋体" w:hAnsi="宋体" w:cs="仿宋_GB2312" w:hint="eastAsia"/>
                <w:spacing w:val="3"/>
                <w:szCs w:val="21"/>
              </w:rPr>
              <w:t xml:space="preserve">工作台尺寸： 1600 mm×800 mm×1800mm。 </w:t>
            </w:r>
          </w:p>
          <w:p w:rsidR="0046325E" w:rsidRDefault="00330BF0">
            <w:pPr>
              <w:widowControl/>
              <w:jc w:val="left"/>
              <w:rPr>
                <w:rFonts w:ascii="宋体" w:eastAsia="宋体" w:hAnsi="宋体" w:cs="仿宋_GB2312"/>
                <w:spacing w:val="3"/>
                <w:szCs w:val="21"/>
                <w:lang w:val="zh-CN"/>
              </w:rPr>
            </w:pPr>
            <w:r>
              <w:rPr>
                <w:rFonts w:ascii="宋体" w:eastAsia="宋体" w:hAnsi="宋体" w:cs="仿宋_GB2312" w:hint="eastAsia"/>
                <w:spacing w:val="3"/>
                <w:szCs w:val="21"/>
              </w:rPr>
              <w:t>配备照明灯储物柜。</w:t>
            </w:r>
            <w:r>
              <w:rPr>
                <w:rFonts w:ascii="宋体" w:eastAsia="宋体" w:hAnsi="宋体" w:cs="仿宋_GB2312"/>
                <w:spacing w:val="3"/>
                <w:szCs w:val="21"/>
              </w:rPr>
              <w:t xml:space="preserve"> </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hint="eastAsia"/>
                <w:spacing w:val="3"/>
                <w:szCs w:val="21"/>
                <w:lang w:val="zh-CN"/>
              </w:rPr>
              <w:t>台</w:t>
            </w:r>
          </w:p>
        </w:tc>
      </w:tr>
      <w:tr w:rsidR="0046325E">
        <w:tc>
          <w:tcPr>
            <w:tcW w:w="534" w:type="dxa"/>
          </w:tcPr>
          <w:p w:rsidR="0046325E" w:rsidRDefault="0046325E">
            <w:pPr>
              <w:widowControl/>
              <w:jc w:val="center"/>
              <w:rPr>
                <w:rFonts w:ascii="宋体" w:eastAsia="宋体" w:hAnsi="宋体" w:cs="仿宋_GB2312"/>
                <w:spacing w:val="3"/>
                <w:szCs w:val="21"/>
              </w:rPr>
            </w:pPr>
          </w:p>
        </w:tc>
        <w:tc>
          <w:tcPr>
            <w:tcW w:w="917" w:type="dxa"/>
            <w:vAlign w:val="center"/>
          </w:tcPr>
          <w:p w:rsidR="0046325E" w:rsidRDefault="00330BF0">
            <w:pPr>
              <w:widowControl/>
              <w:jc w:val="center"/>
              <w:rPr>
                <w:rFonts w:ascii="宋体" w:eastAsia="宋体" w:hAnsi="宋体" w:cs="仿宋_GB2312"/>
                <w:spacing w:val="3"/>
                <w:szCs w:val="21"/>
              </w:rPr>
            </w:pPr>
            <w:r>
              <w:rPr>
                <w:rFonts w:ascii="宋体" w:eastAsia="宋体" w:hAnsi="宋体" w:hint="eastAsia"/>
                <w:szCs w:val="21"/>
              </w:rPr>
              <w:t>直流电源</w:t>
            </w:r>
          </w:p>
        </w:tc>
        <w:tc>
          <w:tcPr>
            <w:tcW w:w="0" w:type="auto"/>
          </w:tcPr>
          <w:p w:rsidR="0046325E" w:rsidRDefault="00330BF0">
            <w:pPr>
              <w:widowControl/>
              <w:jc w:val="left"/>
              <w:rPr>
                <w:rFonts w:ascii="宋体" w:eastAsia="宋体" w:hAnsi="宋体" w:cs="仿宋_GB2312"/>
                <w:spacing w:val="3"/>
                <w:szCs w:val="21"/>
              </w:rPr>
            </w:pPr>
            <w:r>
              <w:rPr>
                <w:rFonts w:ascii="宋体" w:eastAsia="宋体" w:hAnsi="宋体" w:cs="仿宋_GB2312" w:hint="eastAsia"/>
                <w:spacing w:val="3"/>
                <w:szCs w:val="21"/>
              </w:rPr>
              <w:t xml:space="preserve">立可调输出；4寸（480 x 320 像素）高分辨率TFT液晶65536彩色液晶显示，四位电压、四位电流显示；第1、2通道0-30V/3A，限压保护31V，第3通道0-6V/1A；全通道设置分辨率1mV/1mA，电源电压调整率≤0.01%+3mV；电源电流调整率≤0.01%+3mA；，最小分辨率：1mV，1mA，纹波与噪声：电压＜300 </w:t>
            </w:r>
            <w:proofErr w:type="spellStart"/>
            <w:r>
              <w:rPr>
                <w:rFonts w:ascii="宋体" w:eastAsia="宋体" w:hAnsi="宋体" w:cs="仿宋_GB2312" w:hint="eastAsia"/>
                <w:spacing w:val="3"/>
                <w:szCs w:val="21"/>
              </w:rPr>
              <w:t>Vrms</w:t>
            </w:r>
            <w:proofErr w:type="spellEnd"/>
            <w:r>
              <w:rPr>
                <w:rFonts w:ascii="宋体" w:eastAsia="宋体" w:hAnsi="宋体" w:cs="仿宋_GB2312" w:hint="eastAsia"/>
                <w:spacing w:val="3"/>
                <w:szCs w:val="21"/>
              </w:rPr>
              <w:t xml:space="preserve"> / 2 </w:t>
            </w:r>
            <w:proofErr w:type="spellStart"/>
            <w:r>
              <w:rPr>
                <w:rFonts w:ascii="宋体" w:eastAsia="宋体" w:hAnsi="宋体" w:cs="仿宋_GB2312" w:hint="eastAsia"/>
                <w:spacing w:val="3"/>
                <w:szCs w:val="21"/>
              </w:rPr>
              <w:t>mVpp</w:t>
            </w:r>
            <w:proofErr w:type="spellEnd"/>
            <w:r>
              <w:rPr>
                <w:rFonts w:ascii="宋体" w:eastAsia="宋体" w:hAnsi="宋体" w:cs="仿宋_GB2312" w:hint="eastAsia"/>
                <w:spacing w:val="3"/>
                <w:szCs w:val="21"/>
              </w:rPr>
              <w:t>，电流≤300uVrms；可独立、并联、串联、正负四种工作模式； 过压/过流保护功能； 支持100组定时输出功能；记录仪功能：可对输出电压、电流、功率情况进行记录，并以图形显示；恒压恒流智能转换功能；支持USB2.0、串口RS232。</w:t>
            </w:r>
          </w:p>
        </w:tc>
        <w:tc>
          <w:tcPr>
            <w:tcW w:w="0" w:type="auto"/>
          </w:tcPr>
          <w:p w:rsidR="0046325E" w:rsidRDefault="0046325E">
            <w:pPr>
              <w:widowControl/>
              <w:jc w:val="center"/>
              <w:rPr>
                <w:rFonts w:ascii="宋体" w:eastAsia="宋体" w:hAnsi="宋体" w:cs="仿宋_GB2312"/>
                <w:spacing w:val="3"/>
                <w:szCs w:val="21"/>
              </w:rPr>
            </w:pPr>
          </w:p>
        </w:tc>
        <w:tc>
          <w:tcPr>
            <w:tcW w:w="0" w:type="auto"/>
          </w:tcPr>
          <w:p w:rsidR="0046325E" w:rsidRDefault="0046325E">
            <w:pPr>
              <w:widowControl/>
              <w:jc w:val="center"/>
              <w:rPr>
                <w:rFonts w:ascii="宋体" w:eastAsia="宋体" w:hAnsi="宋体" w:cs="仿宋_GB2312"/>
                <w:spacing w:val="3"/>
                <w:szCs w:val="21"/>
                <w:lang w:val="zh-CN"/>
              </w:rPr>
            </w:pPr>
          </w:p>
        </w:tc>
      </w:tr>
      <w:tr w:rsidR="0046325E">
        <w:tc>
          <w:tcPr>
            <w:tcW w:w="534" w:type="dxa"/>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lastRenderedPageBreak/>
              <w:t>2</w:t>
            </w:r>
          </w:p>
        </w:tc>
        <w:tc>
          <w:tcPr>
            <w:tcW w:w="917" w:type="dxa"/>
            <w:vAlign w:val="center"/>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hint="eastAsia"/>
                <w:spacing w:val="3"/>
                <w:szCs w:val="21"/>
              </w:rPr>
              <w:t>双</w:t>
            </w:r>
            <w:proofErr w:type="gramStart"/>
            <w:r>
              <w:rPr>
                <w:rFonts w:ascii="宋体" w:eastAsia="宋体" w:hAnsi="宋体" w:cs="仿宋_GB2312" w:hint="eastAsia"/>
                <w:spacing w:val="3"/>
                <w:szCs w:val="21"/>
              </w:rPr>
              <w:t>踪</w:t>
            </w:r>
            <w:proofErr w:type="gramEnd"/>
            <w:r>
              <w:rPr>
                <w:rFonts w:ascii="宋体" w:eastAsia="宋体" w:hAnsi="宋体" w:cs="仿宋_GB2312" w:hint="eastAsia"/>
                <w:spacing w:val="3"/>
                <w:szCs w:val="21"/>
              </w:rPr>
              <w:t>示波器</w:t>
            </w:r>
          </w:p>
        </w:tc>
        <w:tc>
          <w:tcPr>
            <w:tcW w:w="0" w:type="auto"/>
          </w:tcPr>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 xml:space="preserve">1.100MHz </w:t>
            </w:r>
            <w:r>
              <w:rPr>
                <w:rFonts w:ascii="宋体" w:eastAsia="宋体" w:hAnsi="宋体" w:cs="仿宋_GB2312" w:hint="eastAsia"/>
                <w:spacing w:val="3"/>
                <w:szCs w:val="21"/>
              </w:rPr>
              <w:t>带宽</w:t>
            </w:r>
            <w:r>
              <w:rPr>
                <w:rFonts w:ascii="宋体" w:eastAsia="宋体" w:hAnsi="宋体" w:cs="仿宋_GB2312"/>
                <w:spacing w:val="3"/>
                <w:szCs w:val="21"/>
              </w:rPr>
              <w:t xml:space="preserve"> </w:t>
            </w:r>
            <w:r>
              <w:rPr>
                <w:rFonts w:ascii="宋体" w:eastAsia="宋体" w:hAnsi="宋体" w:cs="仿宋_GB2312" w:hint="eastAsia"/>
                <w:spacing w:val="3"/>
                <w:szCs w:val="21"/>
              </w:rPr>
              <w:t>，</w:t>
            </w:r>
            <w:r>
              <w:rPr>
                <w:rFonts w:ascii="宋体" w:eastAsia="宋体" w:hAnsi="宋体" w:cs="仿宋_GB2312"/>
                <w:spacing w:val="3"/>
                <w:szCs w:val="21"/>
              </w:rPr>
              <w:t xml:space="preserve">1GSa/s </w:t>
            </w:r>
            <w:r>
              <w:rPr>
                <w:rFonts w:ascii="宋体" w:eastAsia="宋体" w:hAnsi="宋体" w:cs="仿宋_GB2312" w:hint="eastAsia"/>
                <w:spacing w:val="3"/>
                <w:szCs w:val="21"/>
              </w:rPr>
              <w:t>实时采样率，双通道。</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 xml:space="preserve">2.7 </w:t>
            </w:r>
            <w:r>
              <w:rPr>
                <w:rFonts w:ascii="宋体" w:eastAsia="宋体" w:hAnsi="宋体" w:cs="仿宋_GB2312" w:hint="eastAsia"/>
                <w:spacing w:val="3"/>
                <w:szCs w:val="21"/>
              </w:rPr>
              <w:t>英寸</w:t>
            </w:r>
            <w:r>
              <w:rPr>
                <w:rFonts w:ascii="宋体" w:eastAsia="宋体" w:hAnsi="宋体" w:cs="仿宋_GB2312"/>
                <w:spacing w:val="3"/>
                <w:szCs w:val="21"/>
              </w:rPr>
              <w:t xml:space="preserve"> TFT</w:t>
            </w:r>
            <w:r>
              <w:rPr>
                <w:rFonts w:ascii="宋体" w:eastAsia="宋体" w:hAnsi="宋体" w:cs="仿宋_GB2312" w:hint="eastAsia"/>
                <w:spacing w:val="3"/>
                <w:szCs w:val="21"/>
              </w:rPr>
              <w:t>（真彩色）液晶屏幕，</w:t>
            </w:r>
            <w:r>
              <w:rPr>
                <w:rFonts w:ascii="宋体" w:eastAsia="宋体" w:hAnsi="宋体" w:cs="仿宋_GB2312"/>
                <w:spacing w:val="3"/>
                <w:szCs w:val="21"/>
              </w:rPr>
              <w:t>65535</w:t>
            </w:r>
            <w:r>
              <w:rPr>
                <w:rFonts w:ascii="宋体" w:eastAsia="宋体" w:hAnsi="宋体" w:cs="仿宋_GB2312" w:hint="eastAsia"/>
                <w:spacing w:val="3"/>
                <w:szCs w:val="21"/>
              </w:rPr>
              <w:t>色，分辨率不低于</w:t>
            </w:r>
            <w:r>
              <w:rPr>
                <w:rFonts w:ascii="宋体" w:eastAsia="宋体" w:hAnsi="宋体" w:cs="仿宋_GB2312"/>
                <w:spacing w:val="3"/>
                <w:szCs w:val="21"/>
              </w:rPr>
              <w:t xml:space="preserve"> 800 </w:t>
            </w:r>
            <w:r>
              <w:rPr>
                <w:rFonts w:ascii="宋体" w:eastAsia="宋体" w:hAnsi="宋体" w:cs="仿宋_GB2312" w:hint="eastAsia"/>
                <w:spacing w:val="3"/>
                <w:szCs w:val="21"/>
              </w:rPr>
              <w:t>×</w:t>
            </w:r>
            <w:r>
              <w:rPr>
                <w:rFonts w:ascii="宋体" w:eastAsia="宋体" w:hAnsi="宋体" w:cs="仿宋_GB2312"/>
                <w:spacing w:val="3"/>
                <w:szCs w:val="21"/>
              </w:rPr>
              <w:t xml:space="preserve"> 480 </w:t>
            </w:r>
            <w:r>
              <w:rPr>
                <w:rFonts w:ascii="宋体" w:eastAsia="宋体" w:hAnsi="宋体" w:cs="仿宋_GB2312" w:hint="eastAsia"/>
                <w:spacing w:val="3"/>
                <w:szCs w:val="21"/>
              </w:rPr>
              <w:t>像素</w:t>
            </w:r>
            <w:r>
              <w:rPr>
                <w:rFonts w:ascii="宋体" w:eastAsia="宋体" w:hAnsi="宋体" w:cs="仿宋_GB2312"/>
                <w:spacing w:val="3"/>
                <w:szCs w:val="21"/>
              </w:rPr>
              <w:t xml:space="preserve"> </w:t>
            </w:r>
            <w:r>
              <w:rPr>
                <w:rFonts w:ascii="宋体" w:eastAsia="宋体" w:hAnsi="宋体" w:cs="仿宋_GB2312" w:hint="eastAsia"/>
                <w:spacing w:val="3"/>
                <w:szCs w:val="21"/>
              </w:rPr>
              <w:t>。</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3.</w:t>
            </w:r>
            <w:r>
              <w:rPr>
                <w:rFonts w:ascii="宋体" w:eastAsia="宋体" w:hAnsi="宋体" w:cs="仿宋_GB2312" w:hint="eastAsia"/>
                <w:spacing w:val="3"/>
                <w:szCs w:val="21"/>
              </w:rPr>
              <w:t>存储波形不少于</w:t>
            </w:r>
            <w:r>
              <w:rPr>
                <w:rFonts w:ascii="宋体" w:eastAsia="宋体" w:hAnsi="宋体" w:cs="仿宋_GB2312"/>
                <w:spacing w:val="3"/>
                <w:szCs w:val="21"/>
              </w:rPr>
              <w:t xml:space="preserve"> 16 </w:t>
            </w:r>
            <w:r>
              <w:rPr>
                <w:rFonts w:ascii="宋体" w:eastAsia="宋体" w:hAnsi="宋体" w:cs="仿宋_GB2312" w:hint="eastAsia"/>
                <w:spacing w:val="3"/>
                <w:szCs w:val="21"/>
              </w:rPr>
              <w:t>组；具备</w:t>
            </w:r>
            <w:r>
              <w:rPr>
                <w:rFonts w:ascii="宋体" w:eastAsia="宋体" w:hAnsi="宋体" w:cs="仿宋_GB2312"/>
                <w:spacing w:val="3"/>
                <w:szCs w:val="21"/>
              </w:rPr>
              <w:t xml:space="preserve"> U </w:t>
            </w:r>
            <w:r>
              <w:rPr>
                <w:rFonts w:ascii="宋体" w:eastAsia="宋体" w:hAnsi="宋体" w:cs="仿宋_GB2312" w:hint="eastAsia"/>
                <w:spacing w:val="3"/>
                <w:szCs w:val="21"/>
              </w:rPr>
              <w:t>盘存储功能。</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4.</w:t>
            </w:r>
            <w:r>
              <w:rPr>
                <w:rFonts w:ascii="宋体" w:eastAsia="宋体" w:hAnsi="宋体" w:cs="仿宋_GB2312" w:hint="eastAsia"/>
                <w:spacing w:val="3"/>
                <w:szCs w:val="21"/>
              </w:rPr>
              <w:t>具有自动量程功能，支持水平，垂直、单波形</w:t>
            </w:r>
            <w:r>
              <w:rPr>
                <w:rFonts w:ascii="宋体" w:eastAsia="宋体" w:hAnsi="宋体" w:cs="仿宋_GB2312"/>
                <w:spacing w:val="3"/>
                <w:szCs w:val="21"/>
              </w:rPr>
              <w:t>/</w:t>
            </w:r>
            <w:r>
              <w:rPr>
                <w:rFonts w:ascii="宋体" w:eastAsia="宋体" w:hAnsi="宋体" w:cs="仿宋_GB2312" w:hint="eastAsia"/>
                <w:spacing w:val="3"/>
                <w:szCs w:val="21"/>
              </w:rPr>
              <w:t>多波形跟踪。</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5.</w:t>
            </w:r>
            <w:r>
              <w:rPr>
                <w:rFonts w:ascii="宋体" w:eastAsia="宋体" w:hAnsi="宋体" w:cs="仿宋_GB2312" w:hint="eastAsia"/>
                <w:spacing w:val="3"/>
                <w:szCs w:val="21"/>
              </w:rPr>
              <w:t>探头衰减倍数不少</w:t>
            </w:r>
            <w:r>
              <w:rPr>
                <w:rFonts w:ascii="宋体" w:eastAsia="宋体" w:hAnsi="宋体" w:cs="仿宋_GB2312"/>
                <w:spacing w:val="3"/>
                <w:szCs w:val="21"/>
              </w:rPr>
              <w:t xml:space="preserve"> 1X, 10X, 100X,1000X </w:t>
            </w:r>
            <w:r>
              <w:rPr>
                <w:rFonts w:ascii="宋体" w:eastAsia="宋体" w:hAnsi="宋体" w:cs="仿宋_GB2312" w:hint="eastAsia"/>
                <w:spacing w:val="3"/>
                <w:szCs w:val="21"/>
              </w:rPr>
              <w:t>四</w:t>
            </w:r>
            <w:r>
              <w:rPr>
                <w:rFonts w:ascii="宋体" w:eastAsia="宋体" w:hAnsi="宋体" w:cs="仿宋_GB2312"/>
                <w:spacing w:val="3"/>
                <w:szCs w:val="21"/>
              </w:rPr>
              <w:t xml:space="preserve"> </w:t>
            </w:r>
            <w:r>
              <w:rPr>
                <w:rFonts w:ascii="宋体" w:eastAsia="宋体" w:hAnsi="宋体" w:cs="仿宋_GB2312" w:hint="eastAsia"/>
                <w:spacing w:val="3"/>
                <w:szCs w:val="21"/>
              </w:rPr>
              <w:t>种。</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6.</w:t>
            </w:r>
            <w:r>
              <w:rPr>
                <w:rFonts w:ascii="宋体" w:eastAsia="宋体" w:hAnsi="宋体" w:cs="仿宋_GB2312" w:hint="eastAsia"/>
                <w:spacing w:val="3"/>
                <w:szCs w:val="21"/>
              </w:rPr>
              <w:t>幅度档位</w:t>
            </w:r>
            <w:r>
              <w:rPr>
                <w:rFonts w:ascii="宋体" w:eastAsia="宋体" w:hAnsi="宋体" w:cs="仿宋_GB2312"/>
                <w:spacing w:val="3"/>
                <w:szCs w:val="21"/>
              </w:rPr>
              <w:t>2 mV/div</w:t>
            </w:r>
            <w:r>
              <w:rPr>
                <w:rFonts w:ascii="宋体" w:eastAsia="宋体" w:hAnsi="宋体" w:cs="仿宋_GB2312" w:hint="eastAsia"/>
                <w:spacing w:val="3"/>
                <w:szCs w:val="21"/>
              </w:rPr>
              <w:t>～</w:t>
            </w:r>
            <w:r>
              <w:rPr>
                <w:rFonts w:ascii="宋体" w:eastAsia="宋体" w:hAnsi="宋体" w:cs="仿宋_GB2312"/>
                <w:spacing w:val="3"/>
                <w:szCs w:val="21"/>
              </w:rPr>
              <w:t>10V /div</w:t>
            </w:r>
            <w:r>
              <w:rPr>
                <w:rFonts w:ascii="宋体" w:eastAsia="宋体" w:hAnsi="宋体" w:cs="仿宋_GB2312" w:hint="eastAsia"/>
                <w:spacing w:val="3"/>
                <w:szCs w:val="21"/>
              </w:rPr>
              <w:t>按</w:t>
            </w:r>
            <w:r>
              <w:rPr>
                <w:rFonts w:ascii="宋体" w:eastAsia="宋体" w:hAnsi="宋体" w:cs="仿宋_GB2312"/>
                <w:spacing w:val="3"/>
                <w:szCs w:val="21"/>
              </w:rPr>
              <w:t>1</w:t>
            </w:r>
            <w:r>
              <w:rPr>
                <w:rFonts w:ascii="宋体" w:eastAsia="宋体" w:hAnsi="宋体" w:cs="仿宋_GB2312" w:hint="eastAsia"/>
                <w:spacing w:val="3"/>
                <w:szCs w:val="21"/>
              </w:rPr>
              <w:t>～</w:t>
            </w:r>
            <w:r>
              <w:rPr>
                <w:rFonts w:ascii="宋体" w:eastAsia="宋体" w:hAnsi="宋体" w:cs="仿宋_GB2312"/>
                <w:spacing w:val="3"/>
                <w:szCs w:val="21"/>
              </w:rPr>
              <w:t>2</w:t>
            </w:r>
            <w:r>
              <w:rPr>
                <w:rFonts w:ascii="宋体" w:eastAsia="宋体" w:hAnsi="宋体" w:cs="仿宋_GB2312" w:hint="eastAsia"/>
                <w:spacing w:val="3"/>
                <w:szCs w:val="21"/>
              </w:rPr>
              <w:t>～</w:t>
            </w:r>
            <w:r>
              <w:rPr>
                <w:rFonts w:ascii="宋体" w:eastAsia="宋体" w:hAnsi="宋体" w:cs="仿宋_GB2312"/>
                <w:spacing w:val="3"/>
                <w:szCs w:val="21"/>
              </w:rPr>
              <w:t xml:space="preserve">5 </w:t>
            </w:r>
            <w:r>
              <w:rPr>
                <w:rFonts w:ascii="宋体" w:eastAsia="宋体" w:hAnsi="宋体" w:cs="仿宋_GB2312" w:hint="eastAsia"/>
                <w:spacing w:val="3"/>
                <w:szCs w:val="21"/>
              </w:rPr>
              <w:t>进制方式步进。</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7.</w:t>
            </w:r>
            <w:r>
              <w:rPr>
                <w:rFonts w:ascii="宋体" w:eastAsia="宋体" w:hAnsi="宋体" w:cs="仿宋_GB2312" w:hint="eastAsia"/>
                <w:spacing w:val="3"/>
                <w:szCs w:val="21"/>
              </w:rPr>
              <w:t>具有</w:t>
            </w:r>
            <w:r>
              <w:rPr>
                <w:rFonts w:ascii="宋体" w:eastAsia="宋体" w:hAnsi="宋体" w:cs="仿宋_GB2312"/>
                <w:spacing w:val="3"/>
                <w:szCs w:val="21"/>
              </w:rPr>
              <w:t xml:space="preserve"> 30 </w:t>
            </w:r>
            <w:r>
              <w:rPr>
                <w:rFonts w:ascii="宋体" w:eastAsia="宋体" w:hAnsi="宋体" w:cs="仿宋_GB2312" w:hint="eastAsia"/>
                <w:spacing w:val="3"/>
                <w:szCs w:val="21"/>
              </w:rPr>
              <w:t>种自动测量功能（峰</w:t>
            </w:r>
            <w:r>
              <w:rPr>
                <w:rFonts w:ascii="宋体" w:eastAsia="宋体" w:hAnsi="宋体" w:cs="仿宋_GB2312"/>
                <w:spacing w:val="3"/>
                <w:szCs w:val="21"/>
              </w:rPr>
              <w:t>-</w:t>
            </w:r>
            <w:r>
              <w:rPr>
                <w:rFonts w:ascii="宋体" w:eastAsia="宋体" w:hAnsi="宋体" w:cs="仿宋_GB2312" w:hint="eastAsia"/>
                <w:spacing w:val="3"/>
                <w:szCs w:val="21"/>
              </w:rPr>
              <w:t>峰值、平均值、均方根值、周期均方根值、游标均方根值、频率、周期、工作周期、最大值、最小值、顶端值、底端值、幅度、过冲、预冲、上升时间、</w:t>
            </w:r>
            <w:r>
              <w:rPr>
                <w:rFonts w:ascii="宋体" w:eastAsia="宋体" w:hAnsi="宋体" w:cs="仿宋_GB2312"/>
                <w:spacing w:val="3"/>
                <w:szCs w:val="21"/>
              </w:rPr>
              <w:t xml:space="preserve"> </w:t>
            </w:r>
            <w:r>
              <w:rPr>
                <w:rFonts w:ascii="宋体" w:eastAsia="宋体" w:hAnsi="宋体" w:cs="仿宋_GB2312" w:hint="eastAsia"/>
                <w:spacing w:val="3"/>
                <w:szCs w:val="21"/>
              </w:rPr>
              <w:t>下降时间、相位、正脉冲、负脉宽、正占空比、负占空比、延迟</w:t>
            </w:r>
            <w:r>
              <w:rPr>
                <w:rFonts w:ascii="宋体" w:eastAsia="宋体" w:hAnsi="宋体" w:cs="仿宋_GB2312"/>
                <w:spacing w:val="3"/>
                <w:szCs w:val="21"/>
              </w:rPr>
              <w:t xml:space="preserve"> A</w:t>
            </w:r>
            <w:r>
              <w:rPr>
                <w:rFonts w:ascii="宋体" w:eastAsia="宋体" w:hAnsi="宋体" w:cs="仿宋_GB2312" w:hint="eastAsia"/>
                <w:spacing w:val="3"/>
                <w:szCs w:val="21"/>
              </w:rPr>
              <w:t>→</w:t>
            </w:r>
            <w:r>
              <w:rPr>
                <w:rFonts w:ascii="宋体" w:eastAsia="宋体" w:hAnsi="宋体" w:cs="仿宋_GB2312"/>
                <w:spacing w:val="3"/>
                <w:szCs w:val="21"/>
              </w:rPr>
              <w:t xml:space="preserve">B </w:t>
            </w:r>
            <w:r>
              <w:rPr>
                <w:rFonts w:ascii="宋体" w:eastAsia="宋体" w:hAnsi="宋体" w:cs="仿宋_GB2312" w:hint="eastAsia"/>
                <w:spacing w:val="3"/>
                <w:szCs w:val="21"/>
              </w:rPr>
              <w:t>、延迟</w:t>
            </w:r>
            <w:r>
              <w:rPr>
                <w:rFonts w:ascii="宋体" w:eastAsia="宋体" w:hAnsi="宋体" w:cs="仿宋_GB2312"/>
                <w:spacing w:val="3"/>
                <w:szCs w:val="21"/>
              </w:rPr>
              <w:t xml:space="preserve"> A</w:t>
            </w:r>
            <w:r>
              <w:rPr>
                <w:rFonts w:ascii="宋体" w:eastAsia="宋体" w:hAnsi="宋体" w:cs="仿宋_GB2312" w:hint="eastAsia"/>
                <w:spacing w:val="3"/>
                <w:szCs w:val="21"/>
              </w:rPr>
              <w:t>→</w:t>
            </w:r>
            <w:r>
              <w:rPr>
                <w:rFonts w:ascii="宋体" w:eastAsia="宋体" w:hAnsi="宋体" w:cs="仿宋_GB2312"/>
                <w:spacing w:val="3"/>
                <w:szCs w:val="21"/>
              </w:rPr>
              <w:t xml:space="preserve">B </w:t>
            </w:r>
            <w:r>
              <w:rPr>
                <w:rFonts w:ascii="宋体" w:eastAsia="宋体" w:hAnsi="宋体" w:cs="仿宋_GB2312" w:hint="eastAsia"/>
                <w:spacing w:val="3"/>
                <w:szCs w:val="21"/>
              </w:rPr>
              <w:t>、正脉冲个数、负脉冲个数、上升边沿个数、下降边沿个数、面积、周期面积；参数为中文显示，便于学生理解）</w:t>
            </w:r>
            <w:r>
              <w:rPr>
                <w:rFonts w:ascii="宋体" w:eastAsia="宋体" w:hAnsi="宋体" w:cs="仿宋_GB2312"/>
                <w:spacing w:val="3"/>
                <w:szCs w:val="21"/>
              </w:rPr>
              <w:t>,</w:t>
            </w:r>
            <w:r>
              <w:rPr>
                <w:rFonts w:ascii="宋体" w:eastAsia="宋体" w:hAnsi="宋体" w:cs="仿宋_GB2312" w:hint="eastAsia"/>
                <w:spacing w:val="3"/>
                <w:szCs w:val="21"/>
              </w:rPr>
              <w:t>能自定义测量菜单。</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8.</w:t>
            </w:r>
            <w:r>
              <w:rPr>
                <w:rFonts w:ascii="宋体" w:eastAsia="宋体" w:hAnsi="宋体" w:cs="仿宋_GB2312" w:hint="eastAsia"/>
                <w:spacing w:val="3"/>
                <w:szCs w:val="21"/>
              </w:rPr>
              <w:t>支持</w:t>
            </w:r>
            <w:r>
              <w:rPr>
                <w:rFonts w:ascii="宋体" w:eastAsia="宋体" w:hAnsi="宋体" w:cs="仿宋_GB2312"/>
                <w:spacing w:val="3"/>
                <w:szCs w:val="21"/>
              </w:rPr>
              <w:t xml:space="preserve"> LABVIEW </w:t>
            </w:r>
            <w:r>
              <w:rPr>
                <w:rFonts w:ascii="宋体" w:eastAsia="宋体" w:hAnsi="宋体" w:cs="仿宋_GB2312" w:hint="eastAsia"/>
                <w:spacing w:val="3"/>
                <w:szCs w:val="21"/>
              </w:rPr>
              <w:t>通讯，支持二次开发。</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lang w:val="zh-CN"/>
              </w:rPr>
            </w:pPr>
            <w:r>
              <w:rPr>
                <w:rFonts w:ascii="宋体" w:eastAsia="宋体" w:hAnsi="宋体" w:cs="仿宋_GB2312"/>
                <w:spacing w:val="3"/>
                <w:szCs w:val="21"/>
              </w:rPr>
              <w:t>9.</w:t>
            </w:r>
            <w:r>
              <w:rPr>
                <w:rFonts w:ascii="宋体" w:eastAsia="宋体" w:hAnsi="宋体" w:cs="仿宋_GB2312" w:hint="eastAsia"/>
                <w:spacing w:val="3"/>
                <w:szCs w:val="21"/>
              </w:rPr>
              <w:t>一键自动调整波形功能（垂直位置调整，水平时基调整，触发位置调整）。</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hint="eastAsia"/>
                <w:spacing w:val="3"/>
                <w:szCs w:val="21"/>
                <w:lang w:val="zh-CN"/>
              </w:rPr>
              <w:t>台</w:t>
            </w:r>
          </w:p>
        </w:tc>
      </w:tr>
      <w:tr w:rsidR="0046325E">
        <w:tc>
          <w:tcPr>
            <w:tcW w:w="534" w:type="dxa"/>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3</w:t>
            </w:r>
          </w:p>
        </w:tc>
        <w:tc>
          <w:tcPr>
            <w:tcW w:w="917" w:type="dxa"/>
            <w:vAlign w:val="center"/>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hint="eastAsia"/>
                <w:spacing w:val="3"/>
                <w:szCs w:val="21"/>
              </w:rPr>
              <w:t>函数发生器</w:t>
            </w:r>
          </w:p>
        </w:tc>
        <w:tc>
          <w:tcPr>
            <w:tcW w:w="0" w:type="auto"/>
          </w:tcPr>
          <w:p w:rsidR="0046325E" w:rsidRDefault="00330BF0">
            <w:pPr>
              <w:widowControl/>
              <w:jc w:val="left"/>
              <w:rPr>
                <w:rFonts w:ascii="宋体" w:eastAsia="宋体" w:hAnsi="宋体" w:cs="仿宋_GB2312"/>
                <w:spacing w:val="3"/>
                <w:szCs w:val="21"/>
              </w:rPr>
            </w:pPr>
            <w:r>
              <w:rPr>
                <w:rFonts w:ascii="宋体" w:eastAsia="宋体" w:hAnsi="宋体" w:cs="仿宋_GB2312"/>
                <w:spacing w:val="3"/>
                <w:szCs w:val="21"/>
              </w:rPr>
              <w:t>1.</w:t>
            </w:r>
            <w:r>
              <w:rPr>
                <w:rFonts w:ascii="宋体" w:eastAsia="宋体" w:hAnsi="宋体" w:cs="仿宋_GB2312" w:hint="eastAsia"/>
                <w:spacing w:val="3"/>
                <w:szCs w:val="21"/>
              </w:rPr>
              <w:t>采用</w:t>
            </w:r>
            <w:r>
              <w:rPr>
                <w:rFonts w:ascii="宋体" w:eastAsia="宋体" w:hAnsi="宋体" w:cs="仿宋_GB2312"/>
                <w:spacing w:val="3"/>
                <w:szCs w:val="21"/>
              </w:rPr>
              <w:t xml:space="preserve"> DDS </w:t>
            </w:r>
            <w:r>
              <w:rPr>
                <w:rFonts w:ascii="宋体" w:eastAsia="宋体" w:hAnsi="宋体" w:cs="仿宋_GB2312" w:hint="eastAsia"/>
                <w:spacing w:val="3"/>
                <w:szCs w:val="21"/>
              </w:rPr>
              <w:t>直接数字合成技术，产生精确、稳定、低失真的输出信号</w:t>
            </w:r>
            <w:r>
              <w:rPr>
                <w:rFonts w:ascii="宋体" w:eastAsia="宋体" w:hAnsi="宋体" w:cs="仿宋_GB2312"/>
                <w:spacing w:val="3"/>
                <w:szCs w:val="21"/>
              </w:rPr>
              <w:t>,</w:t>
            </w:r>
            <w:r>
              <w:rPr>
                <w:rFonts w:ascii="宋体" w:eastAsia="宋体" w:hAnsi="宋体" w:cs="仿宋_GB2312" w:hint="eastAsia"/>
                <w:spacing w:val="3"/>
                <w:szCs w:val="21"/>
              </w:rPr>
              <w:t>显示部分采用</w:t>
            </w:r>
            <w:r>
              <w:rPr>
                <w:rFonts w:ascii="宋体" w:eastAsia="宋体" w:hAnsi="宋体" w:cs="仿宋_GB2312"/>
                <w:spacing w:val="3"/>
                <w:szCs w:val="21"/>
              </w:rPr>
              <w:t xml:space="preserve"> 2.4 </w:t>
            </w:r>
            <w:r>
              <w:rPr>
                <w:rFonts w:ascii="宋体" w:eastAsia="宋体" w:hAnsi="宋体" w:cs="仿宋_GB2312" w:hint="eastAsia"/>
                <w:spacing w:val="3"/>
                <w:szCs w:val="21"/>
              </w:rPr>
              <w:t>英寸（</w:t>
            </w:r>
            <w:r>
              <w:rPr>
                <w:rFonts w:ascii="宋体" w:eastAsia="宋体" w:hAnsi="宋体" w:cs="仿宋_GB2312"/>
                <w:spacing w:val="3"/>
                <w:szCs w:val="21"/>
              </w:rPr>
              <w:t>320*240</w:t>
            </w:r>
            <w:r>
              <w:rPr>
                <w:rFonts w:ascii="宋体" w:eastAsia="宋体" w:hAnsi="宋体" w:cs="仿宋_GB2312" w:hint="eastAsia"/>
                <w:spacing w:val="3"/>
                <w:szCs w:val="21"/>
              </w:rPr>
              <w:t>）彩色显示屏，同时显示双通道的波形参数；最</w:t>
            </w:r>
            <w:r>
              <w:rPr>
                <w:rFonts w:ascii="宋体" w:eastAsia="宋体" w:hAnsi="宋体" w:cs="仿宋_GB2312"/>
                <w:spacing w:val="3"/>
                <w:szCs w:val="21"/>
              </w:rPr>
              <w:t xml:space="preserve"> </w:t>
            </w:r>
            <w:r>
              <w:rPr>
                <w:rFonts w:ascii="宋体" w:eastAsia="宋体" w:hAnsi="宋体" w:cs="仿宋_GB2312" w:hint="eastAsia"/>
                <w:spacing w:val="3"/>
                <w:szCs w:val="21"/>
              </w:rPr>
              <w:t>高</w:t>
            </w:r>
            <w:r>
              <w:rPr>
                <w:rFonts w:ascii="宋体" w:eastAsia="宋体" w:hAnsi="宋体" w:cs="仿宋_GB2312"/>
                <w:spacing w:val="3"/>
                <w:szCs w:val="21"/>
              </w:rPr>
              <w:t xml:space="preserve"> </w:t>
            </w:r>
            <w:r>
              <w:rPr>
                <w:rFonts w:ascii="宋体" w:eastAsia="宋体" w:hAnsi="宋体" w:cs="仿宋_GB2312" w:hint="eastAsia"/>
                <w:spacing w:val="3"/>
                <w:szCs w:val="21"/>
              </w:rPr>
              <w:t>输</w:t>
            </w:r>
            <w:r>
              <w:rPr>
                <w:rFonts w:ascii="宋体" w:eastAsia="宋体" w:hAnsi="宋体" w:cs="仿宋_GB2312"/>
                <w:spacing w:val="3"/>
                <w:szCs w:val="21"/>
              </w:rPr>
              <w:t xml:space="preserve"> </w:t>
            </w:r>
            <w:r>
              <w:rPr>
                <w:rFonts w:ascii="宋体" w:eastAsia="宋体" w:hAnsi="宋体" w:cs="仿宋_GB2312" w:hint="eastAsia"/>
                <w:spacing w:val="3"/>
                <w:szCs w:val="21"/>
              </w:rPr>
              <w:t>出</w:t>
            </w:r>
            <w:r>
              <w:rPr>
                <w:rFonts w:ascii="宋体" w:eastAsia="宋体" w:hAnsi="宋体" w:cs="仿宋_GB2312"/>
                <w:spacing w:val="3"/>
                <w:szCs w:val="21"/>
              </w:rPr>
              <w:t xml:space="preserve"> </w:t>
            </w:r>
            <w:r>
              <w:rPr>
                <w:rFonts w:ascii="宋体" w:eastAsia="宋体" w:hAnsi="宋体" w:cs="仿宋_GB2312" w:hint="eastAsia"/>
                <w:spacing w:val="3"/>
                <w:szCs w:val="21"/>
              </w:rPr>
              <w:t>频</w:t>
            </w:r>
            <w:r>
              <w:rPr>
                <w:rFonts w:ascii="宋体" w:eastAsia="宋体" w:hAnsi="宋体" w:cs="仿宋_GB2312"/>
                <w:spacing w:val="3"/>
                <w:szCs w:val="21"/>
              </w:rPr>
              <w:t xml:space="preserve"> </w:t>
            </w:r>
            <w:r>
              <w:rPr>
                <w:rFonts w:ascii="宋体" w:eastAsia="宋体" w:hAnsi="宋体" w:cs="仿宋_GB2312" w:hint="eastAsia"/>
                <w:spacing w:val="3"/>
                <w:szCs w:val="21"/>
              </w:rPr>
              <w:t>率</w:t>
            </w:r>
            <w:r>
              <w:rPr>
                <w:rFonts w:ascii="宋体" w:eastAsia="宋体" w:hAnsi="宋体" w:cs="仿宋_GB2312"/>
                <w:spacing w:val="3"/>
                <w:szCs w:val="21"/>
              </w:rPr>
              <w:t xml:space="preserve"> 15MHz </w:t>
            </w:r>
            <w:r>
              <w:rPr>
                <w:rFonts w:ascii="宋体" w:eastAsia="宋体" w:hAnsi="宋体" w:cs="仿宋_GB2312" w:hint="eastAsia"/>
                <w:spacing w:val="3"/>
                <w:szCs w:val="21"/>
              </w:rPr>
              <w:t>（</w:t>
            </w:r>
            <w:r>
              <w:rPr>
                <w:rFonts w:ascii="宋体" w:eastAsia="宋体" w:hAnsi="宋体" w:cs="仿宋_GB2312"/>
                <w:spacing w:val="3"/>
                <w:szCs w:val="21"/>
              </w:rPr>
              <w:t xml:space="preserve"> </w:t>
            </w:r>
            <w:r>
              <w:rPr>
                <w:rFonts w:ascii="宋体" w:eastAsia="宋体" w:hAnsi="宋体" w:cs="仿宋_GB2312" w:hint="eastAsia"/>
                <w:spacing w:val="3"/>
                <w:szCs w:val="21"/>
              </w:rPr>
              <w:t>正</w:t>
            </w:r>
            <w:r>
              <w:rPr>
                <w:rFonts w:ascii="宋体" w:eastAsia="宋体" w:hAnsi="宋体" w:cs="仿宋_GB2312"/>
                <w:spacing w:val="3"/>
                <w:szCs w:val="21"/>
              </w:rPr>
              <w:t xml:space="preserve"> </w:t>
            </w:r>
            <w:r>
              <w:rPr>
                <w:rFonts w:ascii="宋体" w:eastAsia="宋体" w:hAnsi="宋体" w:cs="仿宋_GB2312" w:hint="eastAsia"/>
                <w:spacing w:val="3"/>
                <w:szCs w:val="21"/>
              </w:rPr>
              <w:t>弦</w:t>
            </w:r>
            <w:r>
              <w:rPr>
                <w:rFonts w:ascii="宋体" w:eastAsia="宋体" w:hAnsi="宋体" w:cs="仿宋_GB2312"/>
                <w:spacing w:val="3"/>
                <w:szCs w:val="21"/>
              </w:rPr>
              <w:t xml:space="preserve"> </w:t>
            </w:r>
          </w:p>
          <w:p w:rsidR="0046325E" w:rsidRDefault="00330BF0">
            <w:pPr>
              <w:widowControl/>
              <w:jc w:val="left"/>
              <w:rPr>
                <w:rFonts w:ascii="宋体" w:eastAsia="宋体" w:hAnsi="宋体" w:cs="仿宋_GB2312"/>
                <w:spacing w:val="3"/>
                <w:szCs w:val="21"/>
              </w:rPr>
            </w:pPr>
            <w:r>
              <w:rPr>
                <w:rFonts w:ascii="宋体" w:eastAsia="宋体" w:hAnsi="宋体" w:cs="仿宋_GB2312" w:hint="eastAsia"/>
                <w:spacing w:val="3"/>
                <w:szCs w:val="21"/>
              </w:rPr>
              <w:t>波）</w:t>
            </w:r>
            <w:r>
              <w:rPr>
                <w:rFonts w:ascii="宋体" w:eastAsia="宋体" w:hAnsi="宋体" w:cs="仿宋_GB2312"/>
                <w:spacing w:val="3"/>
                <w:szCs w:val="21"/>
              </w:rPr>
              <w:t xml:space="preserve">,250MSa/s </w:t>
            </w:r>
            <w:r>
              <w:rPr>
                <w:rFonts w:ascii="宋体" w:eastAsia="宋体" w:hAnsi="宋体" w:cs="仿宋_GB2312" w:hint="eastAsia"/>
                <w:spacing w:val="3"/>
                <w:szCs w:val="21"/>
              </w:rPr>
              <w:t>采样率，</w:t>
            </w:r>
            <w:r>
              <w:rPr>
                <w:rFonts w:ascii="宋体" w:eastAsia="宋体" w:hAnsi="宋体" w:cs="仿宋_GB2312"/>
                <w:spacing w:val="3"/>
                <w:szCs w:val="21"/>
              </w:rPr>
              <w:t xml:space="preserve">14bits </w:t>
            </w:r>
            <w:r>
              <w:rPr>
                <w:rFonts w:ascii="宋体" w:eastAsia="宋体" w:hAnsi="宋体" w:cs="仿宋_GB2312" w:hint="eastAsia"/>
                <w:spacing w:val="3"/>
                <w:szCs w:val="21"/>
              </w:rPr>
              <w:t>垂直分辨率；输出幅度最高可达</w:t>
            </w:r>
            <w:r>
              <w:rPr>
                <w:rFonts w:ascii="宋体" w:eastAsia="宋体" w:hAnsi="宋体" w:cs="仿宋_GB2312"/>
                <w:spacing w:val="3"/>
                <w:szCs w:val="21"/>
              </w:rPr>
              <w:t xml:space="preserve"> 24Vpp</w:t>
            </w:r>
            <w:r>
              <w:rPr>
                <w:rFonts w:ascii="宋体" w:eastAsia="宋体" w:hAnsi="宋体" w:cs="仿宋_GB2312" w:hint="eastAsia"/>
                <w:spacing w:val="3"/>
                <w:szCs w:val="21"/>
              </w:rPr>
              <w:t>，幅度分辨率最小可达</w:t>
            </w:r>
            <w:r>
              <w:rPr>
                <w:rFonts w:ascii="宋体" w:eastAsia="宋体" w:hAnsi="宋体" w:cs="仿宋_GB2312"/>
                <w:spacing w:val="3"/>
                <w:szCs w:val="21"/>
              </w:rPr>
              <w:t xml:space="preserve"> 1mV</w:t>
            </w:r>
            <w:r>
              <w:rPr>
                <w:rFonts w:ascii="宋体" w:eastAsia="宋体" w:hAnsi="宋体" w:cs="仿宋_GB2312" w:hint="eastAsia"/>
                <w:spacing w:val="3"/>
                <w:szCs w:val="21"/>
              </w:rPr>
              <w:t>（</w:t>
            </w:r>
            <w:r>
              <w:rPr>
                <w:rFonts w:ascii="宋体" w:eastAsia="宋体" w:hAnsi="宋体" w:cs="仿宋_GB2312"/>
                <w:spacing w:val="3"/>
                <w:szCs w:val="21"/>
              </w:rPr>
              <w:t>0.001V</w:t>
            </w:r>
            <w:r>
              <w:rPr>
                <w:rFonts w:ascii="宋体" w:eastAsia="宋体" w:hAnsi="宋体" w:cs="仿宋_GB2312" w:hint="eastAsia"/>
                <w:spacing w:val="3"/>
                <w:szCs w:val="21"/>
              </w:rPr>
              <w:t>）；</w:t>
            </w:r>
            <w:r>
              <w:rPr>
                <w:rFonts w:ascii="宋体" w:eastAsia="宋体" w:hAnsi="宋体" w:cs="仿宋_GB2312"/>
                <w:spacing w:val="3"/>
                <w:szCs w:val="21"/>
              </w:rPr>
              <w:t xml:space="preserve"> </w:t>
            </w:r>
          </w:p>
          <w:p w:rsidR="0046325E" w:rsidRDefault="00330BF0">
            <w:pPr>
              <w:widowControl/>
              <w:jc w:val="left"/>
              <w:rPr>
                <w:rFonts w:ascii="宋体" w:eastAsia="宋体" w:hAnsi="宋体" w:cs="Times New Roman"/>
                <w:szCs w:val="21"/>
                <w:lang w:val="zh-CN"/>
              </w:rPr>
            </w:pPr>
            <w:r>
              <w:rPr>
                <w:rFonts w:ascii="宋体" w:eastAsia="宋体" w:hAnsi="宋体" w:cs="仿宋_GB2312"/>
                <w:spacing w:val="3"/>
                <w:szCs w:val="21"/>
              </w:rPr>
              <w:t>2.</w:t>
            </w:r>
            <w:r>
              <w:rPr>
                <w:rFonts w:ascii="宋体" w:eastAsia="宋体" w:hAnsi="宋体" w:cs="仿宋_GB2312" w:hint="eastAsia"/>
                <w:spacing w:val="3"/>
                <w:szCs w:val="21"/>
              </w:rPr>
              <w:t>采用</w:t>
            </w:r>
            <w:r>
              <w:rPr>
                <w:rFonts w:ascii="宋体" w:eastAsia="宋体" w:hAnsi="宋体" w:cs="仿宋_GB2312"/>
                <w:spacing w:val="3"/>
                <w:szCs w:val="21"/>
              </w:rPr>
              <w:t xml:space="preserve"> ABS </w:t>
            </w:r>
            <w:r>
              <w:rPr>
                <w:rFonts w:ascii="宋体" w:eastAsia="宋体" w:hAnsi="宋体" w:cs="仿宋_GB2312" w:hint="eastAsia"/>
                <w:spacing w:val="3"/>
                <w:szCs w:val="21"/>
              </w:rPr>
              <w:t>塑料外壳的台式设计，交流</w:t>
            </w:r>
            <w:r>
              <w:rPr>
                <w:rFonts w:ascii="宋体" w:eastAsia="宋体" w:hAnsi="宋体" w:cs="仿宋_GB2312"/>
                <w:spacing w:val="3"/>
                <w:szCs w:val="21"/>
              </w:rPr>
              <w:t xml:space="preserve"> 100 – 240V</w:t>
            </w:r>
            <w:r>
              <w:rPr>
                <w:rFonts w:ascii="宋体" w:eastAsia="宋体" w:hAnsi="宋体" w:cs="仿宋_GB2312" w:hint="eastAsia"/>
                <w:spacing w:val="3"/>
                <w:szCs w:val="21"/>
              </w:rPr>
              <w:t>（</w:t>
            </w:r>
            <w:r>
              <w:rPr>
                <w:rFonts w:ascii="宋体" w:eastAsia="宋体" w:hAnsi="宋体" w:cs="仿宋_GB2312"/>
                <w:spacing w:val="3"/>
                <w:szCs w:val="21"/>
              </w:rPr>
              <w:t>AC</w:t>
            </w:r>
            <w:r>
              <w:rPr>
                <w:rFonts w:ascii="宋体" w:eastAsia="宋体" w:hAnsi="宋体" w:cs="仿宋_GB2312" w:hint="eastAsia"/>
                <w:spacing w:val="3"/>
                <w:szCs w:val="21"/>
              </w:rPr>
              <w:t>）宽电压供电。</w:t>
            </w:r>
            <w:r>
              <w:rPr>
                <w:rFonts w:ascii="宋体" w:eastAsia="宋体" w:hAnsi="宋体" w:cs="仿宋_GB2312"/>
                <w:spacing w:val="3"/>
                <w:szCs w:val="21"/>
              </w:rPr>
              <w:t xml:space="preserve"> </w:t>
            </w:r>
          </w:p>
        </w:tc>
        <w:tc>
          <w:tcPr>
            <w:tcW w:w="0" w:type="auto"/>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lang w:val="zh-CN"/>
              </w:rPr>
            </w:pPr>
            <w:r>
              <w:rPr>
                <w:rFonts w:ascii="宋体" w:eastAsia="宋体" w:hAnsi="宋体" w:cs="仿宋_GB2312" w:hint="eastAsia"/>
                <w:spacing w:val="3"/>
                <w:szCs w:val="21"/>
                <w:lang w:val="zh-CN"/>
              </w:rPr>
              <w:t>台</w:t>
            </w:r>
          </w:p>
        </w:tc>
      </w:tr>
      <w:tr w:rsidR="0046325E">
        <w:tc>
          <w:tcPr>
            <w:tcW w:w="0" w:type="auto"/>
            <w:gridSpan w:val="5"/>
          </w:tcPr>
          <w:p w:rsidR="0046325E" w:rsidRDefault="00330BF0">
            <w:pPr>
              <w:spacing w:after="120"/>
              <w:jc w:val="center"/>
              <w:rPr>
                <w:rFonts w:ascii="宋体" w:eastAsia="宋体" w:hAnsi="宋体" w:cs="Times New Roman"/>
                <w:szCs w:val="21"/>
                <w:lang w:val="zh-CN"/>
              </w:rPr>
            </w:pPr>
            <w:r>
              <w:rPr>
                <w:rFonts w:ascii="宋体" w:eastAsia="宋体" w:hAnsi="宋体" w:cs="仿宋" w:hint="eastAsia"/>
                <w:b/>
                <w:bCs/>
                <w:kern w:val="0"/>
                <w:sz w:val="24"/>
                <w:szCs w:val="24"/>
                <w:lang w:bidi="ar"/>
              </w:rPr>
              <w:t>编程应用模块</w:t>
            </w:r>
          </w:p>
        </w:tc>
      </w:tr>
      <w:tr w:rsidR="0046325E">
        <w:tc>
          <w:tcPr>
            <w:tcW w:w="0" w:type="auto"/>
            <w:vAlign w:val="center"/>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序号</w:t>
            </w:r>
          </w:p>
        </w:tc>
        <w:tc>
          <w:tcPr>
            <w:tcW w:w="0" w:type="auto"/>
            <w:vAlign w:val="center"/>
          </w:tcPr>
          <w:p w:rsidR="0046325E" w:rsidRDefault="00330BF0">
            <w:pPr>
              <w:spacing w:after="120"/>
              <w:jc w:val="center"/>
              <w:rPr>
                <w:rFonts w:ascii="宋体" w:eastAsia="宋体" w:hAnsi="宋体" w:cs="Times New Roman"/>
                <w:szCs w:val="21"/>
                <w:lang w:val="zh-CN"/>
              </w:rPr>
            </w:pPr>
            <w:r>
              <w:rPr>
                <w:rFonts w:ascii="宋体" w:eastAsia="宋体" w:hAnsi="宋体" w:cs="仿宋" w:hint="eastAsia"/>
                <w:b/>
                <w:bCs/>
                <w:kern w:val="0"/>
                <w:sz w:val="18"/>
                <w:szCs w:val="18"/>
                <w:lang w:bidi="ar"/>
              </w:rPr>
              <w:t>部件名称</w:t>
            </w:r>
          </w:p>
        </w:tc>
        <w:tc>
          <w:tcPr>
            <w:tcW w:w="0" w:type="auto"/>
            <w:vAlign w:val="center"/>
          </w:tcPr>
          <w:p w:rsidR="0046325E" w:rsidRDefault="00330BF0">
            <w:pPr>
              <w:spacing w:after="120"/>
              <w:jc w:val="center"/>
              <w:rPr>
                <w:rFonts w:ascii="宋体" w:eastAsia="宋体" w:hAnsi="宋体" w:cs="Times New Roman"/>
                <w:szCs w:val="21"/>
                <w:lang w:val="zh-CN"/>
              </w:rPr>
            </w:pPr>
            <w:r>
              <w:rPr>
                <w:rFonts w:ascii="宋体" w:eastAsia="宋体" w:hAnsi="宋体" w:cs="仿宋" w:hint="eastAsia"/>
                <w:b/>
                <w:bCs/>
                <w:kern w:val="0"/>
                <w:sz w:val="18"/>
                <w:szCs w:val="18"/>
                <w:lang w:bidi="ar"/>
              </w:rPr>
              <w:t>技术指标</w:t>
            </w:r>
          </w:p>
        </w:tc>
        <w:tc>
          <w:tcPr>
            <w:tcW w:w="0" w:type="auto"/>
            <w:vAlign w:val="center"/>
          </w:tcPr>
          <w:p w:rsidR="0046325E" w:rsidRDefault="00330BF0">
            <w:pPr>
              <w:widowControl/>
              <w:jc w:val="center"/>
              <w:rPr>
                <w:rFonts w:ascii="宋体" w:eastAsia="宋体" w:hAnsi="宋体" w:cs="Times New Roman"/>
                <w:szCs w:val="21"/>
                <w:lang w:val="zh-CN"/>
              </w:rPr>
            </w:pPr>
            <w:r>
              <w:rPr>
                <w:rFonts w:ascii="宋体" w:eastAsia="宋体" w:hAnsi="宋体" w:cs="仿宋" w:hint="eastAsia"/>
                <w:b/>
                <w:bCs/>
                <w:kern w:val="0"/>
                <w:sz w:val="18"/>
                <w:szCs w:val="18"/>
                <w:lang w:bidi="ar"/>
              </w:rPr>
              <w:t>数量</w:t>
            </w:r>
          </w:p>
        </w:tc>
        <w:tc>
          <w:tcPr>
            <w:tcW w:w="0" w:type="auto"/>
            <w:vAlign w:val="center"/>
          </w:tcPr>
          <w:p w:rsidR="0046325E" w:rsidRDefault="00330BF0">
            <w:pPr>
              <w:widowControl/>
              <w:jc w:val="center"/>
              <w:rPr>
                <w:rFonts w:ascii="宋体" w:eastAsia="宋体" w:hAnsi="宋体" w:cs="Times New Roman"/>
                <w:szCs w:val="21"/>
                <w:lang w:val="zh-CN"/>
              </w:rPr>
            </w:pPr>
            <w:r>
              <w:rPr>
                <w:rFonts w:ascii="宋体" w:eastAsia="宋体" w:hAnsi="宋体" w:cs="仿宋" w:hint="eastAsia"/>
                <w:b/>
                <w:bCs/>
                <w:kern w:val="0"/>
                <w:sz w:val="18"/>
                <w:szCs w:val="18"/>
                <w:lang w:bidi="ar"/>
              </w:rPr>
              <w:t>单位</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STM32</w:t>
            </w:r>
            <w:r>
              <w:rPr>
                <w:rFonts w:ascii="宋体" w:eastAsia="宋体" w:hAnsi="宋体" w:cs="Times New Roman" w:hint="eastAsia"/>
                <w:szCs w:val="24"/>
              </w:rPr>
              <w:t>主控模块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主控采用</w:t>
            </w:r>
            <w:r>
              <w:rPr>
                <w:rFonts w:ascii="宋体" w:eastAsia="宋体" w:hAnsi="宋体" w:cs="Times New Roman"/>
                <w:szCs w:val="24"/>
              </w:rPr>
              <w:t>STM32F407VET6</w:t>
            </w:r>
            <w:r>
              <w:rPr>
                <w:rFonts w:ascii="宋体" w:eastAsia="宋体" w:hAnsi="宋体" w:cs="Times New Roman" w:hint="eastAsia"/>
                <w:szCs w:val="24"/>
              </w:rPr>
              <w:t>，正八边形，侧边带有七个磁吸接口用于连接拓展单元，另外一个侧边为</w:t>
            </w:r>
            <w:r>
              <w:rPr>
                <w:rFonts w:ascii="宋体" w:eastAsia="宋体" w:hAnsi="宋体" w:cs="Times New Roman"/>
                <w:szCs w:val="24"/>
              </w:rPr>
              <w:t>USB</w:t>
            </w:r>
            <w:r>
              <w:rPr>
                <w:rFonts w:ascii="宋体" w:eastAsia="宋体" w:hAnsi="宋体" w:cs="Times New Roman" w:hint="eastAsia"/>
                <w:szCs w:val="24"/>
              </w:rPr>
              <w:t>接口；正面中央有一块彩色液晶显示屏，在屏幕下侧有三个按键，集成了程序下载仿真功能，无需另外配置下载仿真器。</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STC</w:t>
            </w:r>
            <w:r>
              <w:rPr>
                <w:rFonts w:ascii="宋体" w:eastAsia="宋体" w:hAnsi="宋体" w:cs="Times New Roman" w:hint="eastAsia"/>
                <w:szCs w:val="24"/>
              </w:rPr>
              <w:t>主控模块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主控采用</w:t>
            </w:r>
            <w:r>
              <w:rPr>
                <w:rFonts w:ascii="宋体" w:eastAsia="宋体" w:hAnsi="宋体" w:cs="Times New Roman"/>
                <w:szCs w:val="24"/>
              </w:rPr>
              <w:t>IAP15W4K61S4</w:t>
            </w:r>
            <w:r>
              <w:rPr>
                <w:rFonts w:ascii="宋体" w:eastAsia="宋体" w:hAnsi="宋体" w:cs="Times New Roman" w:hint="eastAsia"/>
                <w:szCs w:val="24"/>
              </w:rPr>
              <w:t>正八边形，侧边带有七个磁吸接口用于连接拓展单元，另外一个侧边为</w:t>
            </w:r>
            <w:r>
              <w:rPr>
                <w:rFonts w:ascii="宋体" w:eastAsia="宋体" w:hAnsi="宋体" w:cs="Times New Roman"/>
                <w:szCs w:val="24"/>
              </w:rPr>
              <w:t>USB</w:t>
            </w:r>
            <w:r>
              <w:rPr>
                <w:rFonts w:ascii="宋体" w:eastAsia="宋体" w:hAnsi="宋体" w:cs="Times New Roman" w:hint="eastAsia"/>
                <w:szCs w:val="24"/>
              </w:rPr>
              <w:t>接口；正面中央有一块彩色液晶显示屏，在屏幕下侧有三个按键，集成</w:t>
            </w:r>
            <w:proofErr w:type="spellStart"/>
            <w:r>
              <w:rPr>
                <w:rFonts w:ascii="宋体" w:eastAsia="宋体" w:hAnsi="宋体" w:cs="Times New Roman"/>
                <w:szCs w:val="24"/>
              </w:rPr>
              <w:t>usb</w:t>
            </w:r>
            <w:proofErr w:type="spellEnd"/>
            <w:r>
              <w:rPr>
                <w:rFonts w:ascii="宋体" w:eastAsia="宋体" w:hAnsi="宋体" w:cs="Times New Roman" w:hint="eastAsia"/>
                <w:szCs w:val="24"/>
              </w:rPr>
              <w:t>转</w:t>
            </w:r>
            <w:r>
              <w:rPr>
                <w:rFonts w:ascii="宋体" w:eastAsia="宋体" w:hAnsi="宋体" w:cs="Times New Roman"/>
                <w:szCs w:val="24"/>
              </w:rPr>
              <w:t>TTL</w:t>
            </w:r>
            <w:r>
              <w:rPr>
                <w:rFonts w:ascii="宋体" w:eastAsia="宋体" w:hAnsi="宋体" w:cs="Times New Roman" w:hint="eastAsia"/>
                <w:szCs w:val="24"/>
              </w:rPr>
              <w:t>芯片</w:t>
            </w:r>
            <w:r>
              <w:rPr>
                <w:rFonts w:ascii="宋体" w:eastAsia="宋体" w:hAnsi="宋体" w:cs="Times New Roman"/>
                <w:szCs w:val="24"/>
              </w:rPr>
              <w:t>ch340</w:t>
            </w:r>
            <w:r>
              <w:rPr>
                <w:rFonts w:ascii="宋体" w:eastAsia="宋体" w:hAnsi="宋体" w:cs="Times New Roman" w:hint="eastAsia"/>
                <w:szCs w:val="24"/>
              </w:rPr>
              <w:t>，只需</w:t>
            </w:r>
            <w:r>
              <w:rPr>
                <w:rFonts w:ascii="宋体" w:eastAsia="宋体" w:hAnsi="宋体" w:cs="Times New Roman"/>
                <w:szCs w:val="24"/>
              </w:rPr>
              <w:t>type-c</w:t>
            </w:r>
            <w:r>
              <w:rPr>
                <w:rFonts w:ascii="宋体" w:eastAsia="宋体" w:hAnsi="宋体" w:cs="Times New Roman" w:hint="eastAsia"/>
                <w:szCs w:val="24"/>
              </w:rPr>
              <w:t>的</w:t>
            </w:r>
            <w:r>
              <w:rPr>
                <w:rFonts w:ascii="宋体" w:eastAsia="宋体" w:hAnsi="宋体" w:cs="Times New Roman"/>
                <w:szCs w:val="24"/>
              </w:rPr>
              <w:t>USB</w:t>
            </w:r>
            <w:r>
              <w:rPr>
                <w:rFonts w:ascii="宋体" w:eastAsia="宋体" w:hAnsi="宋体" w:cs="Times New Roman" w:hint="eastAsia"/>
                <w:szCs w:val="24"/>
              </w:rPr>
              <w:t>数据线即可下载仿真。</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WIFI</w:t>
            </w:r>
            <w:r>
              <w:rPr>
                <w:rFonts w:ascii="宋体" w:eastAsia="宋体" w:hAnsi="宋体" w:cs="Times New Roman" w:hint="eastAsia"/>
                <w:szCs w:val="24"/>
              </w:rPr>
              <w:t>模块</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16</w:t>
            </w:r>
            <w:r>
              <w:rPr>
                <w:rFonts w:ascii="宋体" w:eastAsia="宋体" w:hAnsi="宋体" w:cs="Times New Roman" w:hint="eastAsia"/>
                <w:szCs w:val="24"/>
              </w:rPr>
              <w:t>位精简模式，主频支持</w:t>
            </w:r>
            <w:r>
              <w:rPr>
                <w:rFonts w:ascii="宋体" w:eastAsia="宋体" w:hAnsi="宋体" w:cs="Times New Roman"/>
                <w:szCs w:val="24"/>
              </w:rPr>
              <w:t xml:space="preserve"> 80 MHz </w:t>
            </w:r>
            <w:r>
              <w:rPr>
                <w:rFonts w:ascii="宋体" w:eastAsia="宋体" w:hAnsi="宋体" w:cs="Times New Roman" w:hint="eastAsia"/>
                <w:szCs w:val="24"/>
              </w:rPr>
              <w:t>和</w:t>
            </w:r>
            <w:r>
              <w:rPr>
                <w:rFonts w:ascii="宋体" w:eastAsia="宋体" w:hAnsi="宋体" w:cs="Times New Roman"/>
                <w:szCs w:val="24"/>
              </w:rPr>
              <w:t>160 MHz</w:t>
            </w:r>
            <w:r>
              <w:rPr>
                <w:rFonts w:ascii="宋体" w:eastAsia="宋体" w:hAnsi="宋体" w:cs="Times New Roman" w:hint="eastAsia"/>
                <w:szCs w:val="24"/>
              </w:rPr>
              <w:t>，支持</w:t>
            </w:r>
            <w:r>
              <w:rPr>
                <w:rFonts w:ascii="宋体" w:eastAsia="宋体" w:hAnsi="宋体" w:cs="Times New Roman"/>
                <w:szCs w:val="24"/>
              </w:rPr>
              <w:t xml:space="preserve"> RTOS</w:t>
            </w:r>
            <w:r>
              <w:rPr>
                <w:rFonts w:ascii="宋体" w:eastAsia="宋体" w:hAnsi="宋体" w:cs="Times New Roman" w:hint="eastAsia"/>
                <w:szCs w:val="24"/>
              </w:rPr>
              <w:t>，集成</w:t>
            </w:r>
            <w:r>
              <w:rPr>
                <w:rFonts w:ascii="宋体" w:eastAsia="宋体" w:hAnsi="宋体" w:cs="Times New Roman"/>
                <w:szCs w:val="24"/>
              </w:rPr>
              <w:t xml:space="preserve"> Wi-Fi MAC/ BB/RF/PA/LNA</w:t>
            </w:r>
            <w:r>
              <w:rPr>
                <w:rFonts w:ascii="宋体" w:eastAsia="宋体" w:hAnsi="宋体" w:cs="Times New Roman" w:hint="eastAsia"/>
                <w:szCs w:val="24"/>
              </w:rPr>
              <w:t>，</w:t>
            </w:r>
            <w:proofErr w:type="gramStart"/>
            <w:r>
              <w:rPr>
                <w:rFonts w:ascii="宋体" w:eastAsia="宋体" w:hAnsi="宋体" w:cs="Times New Roman" w:hint="eastAsia"/>
                <w:szCs w:val="24"/>
              </w:rPr>
              <w:t>板载天线</w:t>
            </w:r>
            <w:proofErr w:type="gramEnd"/>
            <w:r>
              <w:rPr>
                <w:rFonts w:ascii="宋体" w:eastAsia="宋体" w:hAnsi="宋体" w:cs="Times New Roman" w:hint="eastAsia"/>
                <w:szCs w:val="24"/>
              </w:rPr>
              <w:t>。该模块支持标准的</w:t>
            </w:r>
            <w:r>
              <w:rPr>
                <w:rFonts w:ascii="宋体" w:eastAsia="宋体" w:hAnsi="宋体" w:cs="Times New Roman"/>
                <w:szCs w:val="24"/>
              </w:rPr>
              <w:t>IEEE802.11 b/g/n</w:t>
            </w:r>
            <w:r>
              <w:rPr>
                <w:rFonts w:ascii="宋体" w:eastAsia="宋体" w:hAnsi="宋体" w:cs="Times New Roman" w:hint="eastAsia"/>
                <w:szCs w:val="24"/>
              </w:rPr>
              <w:t>协议，</w:t>
            </w:r>
            <w:r>
              <w:rPr>
                <w:rFonts w:ascii="宋体" w:eastAsia="宋体" w:hAnsi="宋体" w:cs="Times New Roman" w:hint="eastAsia"/>
                <w:szCs w:val="24"/>
              </w:rPr>
              <w:lastRenderedPageBreak/>
              <w:t>完整的</w:t>
            </w:r>
            <w:r>
              <w:rPr>
                <w:rFonts w:ascii="宋体" w:eastAsia="宋体" w:hAnsi="宋体" w:cs="Times New Roman"/>
                <w:szCs w:val="24"/>
              </w:rPr>
              <w:t>TCP/IP</w:t>
            </w:r>
            <w:r>
              <w:rPr>
                <w:rFonts w:ascii="宋体" w:eastAsia="宋体" w:hAnsi="宋体" w:cs="Times New Roman" w:hint="eastAsia"/>
                <w:szCs w:val="24"/>
              </w:rPr>
              <w:t>协议</w:t>
            </w:r>
            <w:proofErr w:type="gramStart"/>
            <w:r>
              <w:rPr>
                <w:rFonts w:ascii="宋体" w:eastAsia="宋体" w:hAnsi="宋体" w:cs="Times New Roman" w:hint="eastAsia"/>
                <w:szCs w:val="24"/>
              </w:rPr>
              <w:t>栈</w:t>
            </w:r>
            <w:proofErr w:type="gramEnd"/>
            <w:r>
              <w:rPr>
                <w:rFonts w:ascii="宋体" w:eastAsia="宋体" w:hAnsi="宋体" w:cs="Times New Roman" w:hint="eastAsia"/>
                <w:szCs w:val="24"/>
              </w:rPr>
              <w:t>，提供串口等接口传输数据，</w:t>
            </w:r>
            <w:r>
              <w:rPr>
                <w:rFonts w:ascii="宋体" w:eastAsia="宋体" w:hAnsi="宋体" w:cs="Times New Roman"/>
                <w:szCs w:val="24"/>
              </w:rPr>
              <w:t>5V</w:t>
            </w:r>
            <w:r>
              <w:rPr>
                <w:rFonts w:ascii="宋体" w:eastAsia="宋体" w:hAnsi="宋体" w:cs="Times New Roman" w:hint="eastAsia"/>
                <w:szCs w:val="24"/>
              </w:rPr>
              <w:t>单电源供电。</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lastRenderedPageBreak/>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Lora</w:t>
            </w:r>
            <w:r>
              <w:rPr>
                <w:rFonts w:ascii="宋体" w:eastAsia="宋体" w:hAnsi="宋体" w:cs="Times New Roman" w:hint="eastAsia"/>
                <w:szCs w:val="24"/>
              </w:rPr>
              <w:t>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支持点对点通信协议的低频半双工</w:t>
            </w:r>
            <w:proofErr w:type="spellStart"/>
            <w:r>
              <w:rPr>
                <w:rFonts w:ascii="宋体" w:eastAsia="宋体" w:hAnsi="宋体" w:cs="Times New Roman"/>
                <w:szCs w:val="24"/>
              </w:rPr>
              <w:t>LoRa</w:t>
            </w:r>
            <w:proofErr w:type="spellEnd"/>
            <w:r>
              <w:rPr>
                <w:rFonts w:ascii="宋体" w:eastAsia="宋体" w:hAnsi="宋体" w:cs="Times New Roman" w:hint="eastAsia"/>
                <w:szCs w:val="24"/>
              </w:rPr>
              <w:t>模块，工作的频段为：</w:t>
            </w:r>
            <w:r>
              <w:rPr>
                <w:rFonts w:ascii="宋体" w:eastAsia="宋体" w:hAnsi="宋体" w:cs="Times New Roman"/>
                <w:szCs w:val="24"/>
              </w:rPr>
              <w:t>398~525Mhz(</w:t>
            </w:r>
            <w:r>
              <w:rPr>
                <w:rFonts w:ascii="宋体" w:eastAsia="宋体" w:hAnsi="宋体" w:cs="Times New Roman" w:hint="eastAsia"/>
                <w:szCs w:val="24"/>
              </w:rPr>
              <w:t>默认频率</w:t>
            </w:r>
            <w:r>
              <w:rPr>
                <w:rFonts w:ascii="宋体" w:eastAsia="宋体" w:hAnsi="宋体" w:cs="Times New Roman"/>
                <w:szCs w:val="24"/>
              </w:rPr>
              <w:t>470MHz)</w:t>
            </w:r>
            <w:r>
              <w:rPr>
                <w:rFonts w:ascii="宋体" w:eastAsia="宋体" w:hAnsi="宋体" w:cs="Times New Roman" w:hint="eastAsia"/>
                <w:szCs w:val="24"/>
              </w:rPr>
              <w:t>。使用串口进行数据收发，降低了无</w:t>
            </w:r>
            <w:proofErr w:type="gramStart"/>
            <w:r>
              <w:rPr>
                <w:rFonts w:ascii="宋体" w:eastAsia="宋体" w:hAnsi="宋体" w:cs="Times New Roman" w:hint="eastAsia"/>
                <w:szCs w:val="24"/>
              </w:rPr>
              <w:t>线应用</w:t>
            </w:r>
            <w:proofErr w:type="gramEnd"/>
            <w:r>
              <w:rPr>
                <w:rFonts w:ascii="宋体" w:eastAsia="宋体" w:hAnsi="宋体" w:cs="Times New Roman" w:hint="eastAsia"/>
                <w:szCs w:val="24"/>
              </w:rPr>
              <w:t>的门槛，可实现一对一或者一对多的通信除此之外，该模块的供电电压为</w:t>
            </w:r>
            <w:r>
              <w:rPr>
                <w:rFonts w:ascii="宋体" w:eastAsia="宋体" w:hAnsi="宋体" w:cs="Times New Roman"/>
                <w:szCs w:val="24"/>
              </w:rPr>
              <w:t>5V,</w:t>
            </w:r>
            <w:r>
              <w:rPr>
                <w:rFonts w:ascii="宋体" w:eastAsia="宋体" w:hAnsi="宋体" w:cs="Times New Roman" w:hint="eastAsia"/>
                <w:szCs w:val="24"/>
              </w:rPr>
              <w:t>天线接口（</w:t>
            </w:r>
            <w:r>
              <w:rPr>
                <w:rFonts w:ascii="宋体" w:eastAsia="宋体" w:hAnsi="宋体" w:cs="Times New Roman"/>
                <w:szCs w:val="24"/>
              </w:rPr>
              <w:t>50</w:t>
            </w:r>
            <w:r>
              <w:rPr>
                <w:rFonts w:ascii="宋体" w:eastAsia="宋体" w:hAnsi="宋体" w:cs="Times New Roman" w:hint="eastAsia"/>
                <w:szCs w:val="24"/>
              </w:rPr>
              <w:t>Ω</w:t>
            </w:r>
            <w:r>
              <w:rPr>
                <w:rFonts w:ascii="宋体" w:eastAsia="宋体" w:hAnsi="宋体" w:cs="Times New Roman"/>
                <w:szCs w:val="24"/>
              </w:rPr>
              <w:t>/SMA</w:t>
            </w:r>
            <w:r>
              <w:rPr>
                <w:rFonts w:ascii="宋体" w:eastAsia="宋体" w:hAnsi="宋体" w:cs="Times New Roman" w:hint="eastAsia"/>
                <w:szCs w:val="24"/>
              </w:rPr>
              <w:t>胶棒天线或吸盘天线可选），</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proofErr w:type="spellStart"/>
            <w:r>
              <w:rPr>
                <w:rFonts w:ascii="宋体" w:eastAsia="宋体" w:hAnsi="宋体" w:cs="Times New Roman"/>
                <w:szCs w:val="24"/>
              </w:rPr>
              <w:t>Zigbee</w:t>
            </w:r>
            <w:proofErr w:type="spellEnd"/>
            <w:r>
              <w:rPr>
                <w:rFonts w:ascii="宋体" w:eastAsia="宋体" w:hAnsi="宋体" w:cs="Times New Roman" w:hint="eastAsia"/>
                <w:szCs w:val="24"/>
              </w:rPr>
              <w:t>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无线频率为</w:t>
            </w:r>
            <w:r>
              <w:rPr>
                <w:rFonts w:ascii="宋体" w:eastAsia="宋体" w:hAnsi="宋体" w:cs="Times New Roman"/>
                <w:szCs w:val="24"/>
              </w:rPr>
              <w:t>2.4GHz~2.45GHz</w:t>
            </w:r>
            <w:r>
              <w:rPr>
                <w:rFonts w:ascii="宋体" w:eastAsia="宋体" w:hAnsi="宋体" w:cs="Times New Roman" w:hint="eastAsia"/>
                <w:szCs w:val="24"/>
              </w:rPr>
              <w:t>，</w:t>
            </w:r>
            <w:proofErr w:type="gramStart"/>
            <w:r>
              <w:rPr>
                <w:rFonts w:ascii="宋体" w:eastAsia="宋体" w:hAnsi="宋体" w:cs="Times New Roman" w:hint="eastAsia"/>
                <w:szCs w:val="24"/>
              </w:rPr>
              <w:t>板载天线</w:t>
            </w:r>
            <w:proofErr w:type="gramEnd"/>
            <w:r>
              <w:rPr>
                <w:rFonts w:ascii="宋体" w:eastAsia="宋体" w:hAnsi="宋体" w:cs="Times New Roman" w:hint="eastAsia"/>
                <w:szCs w:val="24"/>
              </w:rPr>
              <w:t>，模块</w:t>
            </w:r>
            <w:r>
              <w:rPr>
                <w:rFonts w:ascii="宋体" w:eastAsia="宋体" w:hAnsi="宋体" w:cs="Times New Roman"/>
                <w:szCs w:val="24"/>
              </w:rPr>
              <w:t>5V</w:t>
            </w:r>
            <w:r>
              <w:rPr>
                <w:rFonts w:ascii="宋体" w:eastAsia="宋体" w:hAnsi="宋体" w:cs="Times New Roman" w:hint="eastAsia"/>
                <w:szCs w:val="24"/>
              </w:rPr>
              <w:t>单电源供电，</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proofErr w:type="gramStart"/>
            <w:r>
              <w:rPr>
                <w:rFonts w:ascii="宋体" w:eastAsia="宋体" w:hAnsi="宋体" w:cs="Times New Roman" w:hint="eastAsia"/>
                <w:szCs w:val="24"/>
              </w:rPr>
              <w:t>蓝牙模块</w:t>
            </w:r>
            <w:proofErr w:type="gramEnd"/>
          </w:p>
        </w:tc>
        <w:tc>
          <w:tcPr>
            <w:tcW w:w="0" w:type="auto"/>
          </w:tcPr>
          <w:p w:rsidR="0046325E" w:rsidRDefault="00330BF0">
            <w:pPr>
              <w:rPr>
                <w:rFonts w:ascii="宋体" w:eastAsia="宋体" w:hAnsi="宋体" w:cs="Times New Roman"/>
                <w:szCs w:val="24"/>
              </w:rPr>
            </w:pPr>
            <w:proofErr w:type="gramStart"/>
            <w:r>
              <w:rPr>
                <w:rFonts w:ascii="宋体" w:eastAsia="宋体" w:hAnsi="宋体" w:cs="Times New Roman" w:hint="eastAsia"/>
                <w:szCs w:val="24"/>
              </w:rPr>
              <w:t>基于蓝牙</w:t>
            </w:r>
            <w:proofErr w:type="gramEnd"/>
            <w:r>
              <w:rPr>
                <w:rFonts w:ascii="宋体" w:eastAsia="宋体" w:hAnsi="宋体" w:cs="Times New Roman"/>
                <w:szCs w:val="24"/>
              </w:rPr>
              <w:t xml:space="preserve"> 5.2 </w:t>
            </w:r>
            <w:r>
              <w:rPr>
                <w:rFonts w:ascii="宋体" w:eastAsia="宋体" w:hAnsi="宋体" w:cs="Times New Roman" w:hint="eastAsia"/>
                <w:szCs w:val="24"/>
              </w:rPr>
              <w:t>协议架构，</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温湿度模块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 xml:space="preserve"> SHT30</w:t>
            </w:r>
            <w:r>
              <w:rPr>
                <w:rFonts w:ascii="宋体" w:eastAsia="宋体" w:hAnsi="宋体" w:cs="Times New Roman" w:hint="eastAsia"/>
                <w:szCs w:val="24"/>
              </w:rPr>
              <w:t>，模块供电电压：</w:t>
            </w:r>
            <w:r>
              <w:rPr>
                <w:rFonts w:ascii="宋体" w:eastAsia="宋体" w:hAnsi="宋体" w:cs="Times New Roman"/>
                <w:szCs w:val="24"/>
              </w:rPr>
              <w:t>5V</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光照度模块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 xml:space="preserve"> BH1750</w:t>
            </w:r>
            <w:r>
              <w:rPr>
                <w:rFonts w:ascii="宋体" w:eastAsia="宋体" w:hAnsi="宋体" w:cs="Times New Roman" w:hint="eastAsia"/>
                <w:szCs w:val="24"/>
              </w:rPr>
              <w:t>，精度范围：</w:t>
            </w:r>
            <w:r>
              <w:rPr>
                <w:rFonts w:ascii="宋体" w:eastAsia="宋体" w:hAnsi="宋体" w:cs="Times New Roman"/>
                <w:szCs w:val="24"/>
              </w:rPr>
              <w:t>1 lx – 65535 lx</w:t>
            </w:r>
            <w:r>
              <w:rPr>
                <w:rFonts w:ascii="宋体" w:eastAsia="宋体" w:hAnsi="宋体" w:cs="Times New Roman" w:hint="eastAsia"/>
                <w:szCs w:val="24"/>
              </w:rPr>
              <w:t>；支持</w:t>
            </w:r>
            <w:r>
              <w:rPr>
                <w:rFonts w:ascii="宋体" w:eastAsia="宋体" w:hAnsi="宋体" w:cs="Times New Roman"/>
                <w:szCs w:val="24"/>
              </w:rPr>
              <w:t xml:space="preserve"> IIC BUS </w:t>
            </w:r>
            <w:r>
              <w:rPr>
                <w:rFonts w:ascii="宋体" w:eastAsia="宋体" w:hAnsi="宋体" w:cs="Times New Roman" w:hint="eastAsia"/>
                <w:szCs w:val="24"/>
              </w:rPr>
              <w:t>接口；模块供电电压：</w:t>
            </w:r>
            <w:r>
              <w:rPr>
                <w:rFonts w:ascii="宋体" w:eastAsia="宋体" w:hAnsi="宋体" w:cs="Times New Roman"/>
                <w:szCs w:val="24"/>
              </w:rPr>
              <w:t>5V</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空气质量模块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SGP30</w:t>
            </w:r>
            <w:r>
              <w:rPr>
                <w:rFonts w:ascii="宋体" w:eastAsia="宋体" w:hAnsi="宋体" w:cs="Times New Roman" w:hint="eastAsia"/>
                <w:szCs w:val="24"/>
              </w:rPr>
              <w:t>，模块供电电压：</w:t>
            </w:r>
            <w:r>
              <w:rPr>
                <w:rFonts w:ascii="宋体" w:eastAsia="宋体" w:hAnsi="宋体" w:cs="Times New Roman"/>
                <w:szCs w:val="24"/>
              </w:rPr>
              <w:t>5V</w:t>
            </w:r>
            <w:r>
              <w:rPr>
                <w:rFonts w:ascii="宋体" w:eastAsia="宋体" w:hAnsi="宋体" w:cs="Times New Roman" w:hint="eastAsia"/>
                <w:szCs w:val="24"/>
              </w:rPr>
              <w:t>；</w:t>
            </w:r>
            <w:r>
              <w:rPr>
                <w:rFonts w:ascii="宋体" w:eastAsia="宋体" w:hAnsi="宋体" w:cs="Times New Roman"/>
                <w:szCs w:val="24"/>
              </w:rPr>
              <w:t xml:space="preserve"> 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人体热释电模块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D203S</w:t>
            </w:r>
            <w:r>
              <w:rPr>
                <w:rFonts w:ascii="宋体" w:eastAsia="宋体" w:hAnsi="宋体" w:cs="Times New Roman" w:hint="eastAsia"/>
                <w:szCs w:val="24"/>
              </w:rPr>
              <w:t>模块供电电压：</w:t>
            </w:r>
            <w:r>
              <w:rPr>
                <w:rFonts w:ascii="宋体" w:eastAsia="宋体" w:hAnsi="宋体" w:cs="Times New Roman"/>
                <w:szCs w:val="24"/>
              </w:rPr>
              <w:t>5V</w:t>
            </w:r>
            <w:r>
              <w:rPr>
                <w:rFonts w:ascii="宋体" w:eastAsia="宋体" w:hAnsi="宋体" w:cs="Times New Roman" w:hint="eastAsia"/>
                <w:szCs w:val="24"/>
              </w:rPr>
              <w:t>；</w:t>
            </w:r>
            <w:r>
              <w:rPr>
                <w:rFonts w:ascii="宋体" w:eastAsia="宋体" w:hAnsi="宋体" w:cs="Times New Roman"/>
                <w:szCs w:val="24"/>
              </w:rPr>
              <w:t xml:space="preserve"> 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烟雾传感器模块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MQ-2</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火焰传感器模块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PD204-6B</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二氧化碳传感器模块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二氧化碳气体传感器</w:t>
            </w:r>
            <w:r>
              <w:rPr>
                <w:rFonts w:ascii="宋体" w:eastAsia="宋体" w:hAnsi="宋体" w:cs="Times New Roman"/>
                <w:szCs w:val="24"/>
              </w:rPr>
              <w:t xml:space="preserve">H-Z19B </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PM2.5</w:t>
            </w:r>
            <w:r>
              <w:rPr>
                <w:rFonts w:ascii="宋体" w:eastAsia="宋体" w:hAnsi="宋体" w:cs="Times New Roman" w:hint="eastAsia"/>
                <w:szCs w:val="24"/>
              </w:rPr>
              <w:t>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传感器</w:t>
            </w:r>
            <w:r>
              <w:rPr>
                <w:rFonts w:ascii="宋体" w:eastAsia="宋体" w:hAnsi="宋体" w:cs="Times New Roman"/>
                <w:szCs w:val="24"/>
              </w:rPr>
              <w:t>PMSA003</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称重传感器模块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HX711</w:t>
            </w:r>
            <w:r>
              <w:rPr>
                <w:rFonts w:ascii="宋体" w:eastAsia="宋体" w:hAnsi="宋体" w:cs="Times New Roman" w:hint="eastAsia"/>
                <w:szCs w:val="24"/>
              </w:rPr>
              <w:t>芯片，模块配备</w:t>
            </w:r>
            <w:r>
              <w:rPr>
                <w:rFonts w:ascii="宋体" w:eastAsia="宋体" w:hAnsi="宋体" w:cs="Times New Roman"/>
                <w:szCs w:val="24"/>
              </w:rPr>
              <w:t>10KG</w:t>
            </w:r>
            <w:proofErr w:type="gramStart"/>
            <w:r>
              <w:rPr>
                <w:rFonts w:ascii="宋体" w:eastAsia="宋体" w:hAnsi="宋体" w:cs="Times New Roman" w:hint="eastAsia"/>
                <w:szCs w:val="24"/>
              </w:rPr>
              <w:t>圆秤</w:t>
            </w:r>
            <w:proofErr w:type="gramEnd"/>
            <w:r>
              <w:rPr>
                <w:rFonts w:ascii="宋体" w:eastAsia="宋体" w:hAnsi="宋体" w:cs="Times New Roman"/>
                <w:szCs w:val="24"/>
              </w:rPr>
              <w:t xml:space="preserve"> </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widowControl/>
              <w:jc w:val="center"/>
              <w:rPr>
                <w:rFonts w:ascii="宋体" w:eastAsia="宋体" w:hAnsi="宋体" w:cs="仿宋_GB2312"/>
                <w:spacing w:val="3"/>
                <w:sz w:val="18"/>
                <w:szCs w:val="18"/>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噪声传感器模块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LM2904</w:t>
            </w:r>
            <w:r>
              <w:rPr>
                <w:rFonts w:ascii="宋体" w:eastAsia="宋体" w:hAnsi="宋体" w:cs="Times New Roman" w:hint="eastAsia"/>
                <w:szCs w:val="24"/>
              </w:rPr>
              <w:t>运算放大器和高灵敏度</w:t>
            </w:r>
            <w:proofErr w:type="gramStart"/>
            <w:r>
              <w:rPr>
                <w:rFonts w:ascii="宋体" w:eastAsia="宋体" w:hAnsi="宋体" w:cs="Times New Roman" w:hint="eastAsia"/>
                <w:szCs w:val="24"/>
              </w:rPr>
              <w:t>咪</w:t>
            </w:r>
            <w:proofErr w:type="gramEnd"/>
            <w:r>
              <w:rPr>
                <w:rFonts w:ascii="宋体" w:eastAsia="宋体" w:hAnsi="宋体" w:cs="Times New Roman" w:hint="eastAsia"/>
                <w:szCs w:val="24"/>
              </w:rPr>
              <w:t>头，可以检测周围环境声音的有无和判断声音强度的大小，具有灵敏度高，检测距离远，直接线性模拟量输出。</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超声波模块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探测距离</w:t>
            </w:r>
            <w:r>
              <w:rPr>
                <w:rFonts w:ascii="宋体" w:eastAsia="宋体" w:hAnsi="宋体" w:cs="Times New Roman"/>
                <w:szCs w:val="24"/>
              </w:rPr>
              <w:t>2cm-400cm</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RFID</w:t>
            </w:r>
            <w:r>
              <w:rPr>
                <w:rFonts w:ascii="宋体" w:eastAsia="宋体" w:hAnsi="宋体" w:cs="Times New Roman" w:hint="eastAsia"/>
                <w:szCs w:val="24"/>
              </w:rPr>
              <w:t>读写模块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MF RC522</w:t>
            </w:r>
            <w:r>
              <w:rPr>
                <w:rFonts w:ascii="宋体" w:eastAsia="宋体" w:hAnsi="宋体" w:cs="Times New Roman" w:hint="eastAsia"/>
                <w:szCs w:val="24"/>
              </w:rPr>
              <w:t>芯片，可支持</w:t>
            </w:r>
            <w:proofErr w:type="spellStart"/>
            <w:r>
              <w:rPr>
                <w:rFonts w:ascii="宋体" w:eastAsia="宋体" w:hAnsi="宋体" w:cs="Times New Roman"/>
                <w:szCs w:val="24"/>
              </w:rPr>
              <w:t>Mifare</w:t>
            </w:r>
            <w:proofErr w:type="spellEnd"/>
            <w:r>
              <w:rPr>
                <w:rFonts w:ascii="宋体" w:eastAsia="宋体" w:hAnsi="宋体" w:cs="Times New Roman"/>
                <w:szCs w:val="24"/>
              </w:rPr>
              <w:t xml:space="preserve"> 1 s50</w:t>
            </w:r>
            <w:r>
              <w:rPr>
                <w:rFonts w:ascii="宋体" w:eastAsia="宋体" w:hAnsi="宋体" w:cs="Times New Roman" w:hint="eastAsia"/>
                <w:szCs w:val="24"/>
              </w:rPr>
              <w:t>、</w:t>
            </w:r>
            <w:proofErr w:type="spellStart"/>
            <w:r>
              <w:rPr>
                <w:rFonts w:ascii="宋体" w:eastAsia="宋体" w:hAnsi="宋体" w:cs="Times New Roman"/>
                <w:szCs w:val="24"/>
              </w:rPr>
              <w:t>Mifare</w:t>
            </w:r>
            <w:proofErr w:type="spellEnd"/>
            <w:r>
              <w:rPr>
                <w:rFonts w:ascii="宋体" w:eastAsia="宋体" w:hAnsi="宋体" w:cs="Times New Roman"/>
                <w:szCs w:val="24"/>
              </w:rPr>
              <w:t xml:space="preserve"> 1S70</w:t>
            </w:r>
            <w:r>
              <w:rPr>
                <w:rFonts w:ascii="宋体" w:eastAsia="宋体" w:hAnsi="宋体" w:cs="Times New Roman" w:hint="eastAsia"/>
                <w:szCs w:val="24"/>
              </w:rPr>
              <w:t>、</w:t>
            </w:r>
            <w:proofErr w:type="spellStart"/>
            <w:r>
              <w:rPr>
                <w:rFonts w:ascii="宋体" w:eastAsia="宋体" w:hAnsi="宋体" w:cs="Times New Roman"/>
                <w:szCs w:val="24"/>
              </w:rPr>
              <w:t>Mifare</w:t>
            </w:r>
            <w:proofErr w:type="spellEnd"/>
            <w:r>
              <w:rPr>
                <w:rFonts w:ascii="宋体" w:eastAsia="宋体" w:hAnsi="宋体" w:cs="Times New Roman"/>
                <w:szCs w:val="24"/>
              </w:rPr>
              <w:t xml:space="preserve"> Light</w:t>
            </w:r>
            <w:r>
              <w:rPr>
                <w:rFonts w:ascii="宋体" w:eastAsia="宋体" w:hAnsi="宋体" w:cs="Times New Roman" w:hint="eastAsia"/>
                <w:szCs w:val="24"/>
              </w:rPr>
              <w:t>、</w:t>
            </w:r>
            <w:proofErr w:type="spellStart"/>
            <w:r>
              <w:rPr>
                <w:rFonts w:ascii="宋体" w:eastAsia="宋体" w:hAnsi="宋体" w:cs="Times New Roman"/>
                <w:szCs w:val="24"/>
              </w:rPr>
              <w:t>Mifare</w:t>
            </w:r>
            <w:proofErr w:type="spellEnd"/>
            <w:r>
              <w:rPr>
                <w:rFonts w:ascii="宋体" w:eastAsia="宋体" w:hAnsi="宋体" w:cs="Times New Roman"/>
                <w:szCs w:val="24"/>
              </w:rPr>
              <w:t xml:space="preserve"> </w:t>
            </w:r>
            <w:proofErr w:type="spellStart"/>
            <w:r>
              <w:rPr>
                <w:rFonts w:ascii="宋体" w:eastAsia="宋体" w:hAnsi="宋体" w:cs="Times New Roman"/>
                <w:szCs w:val="24"/>
              </w:rPr>
              <w:t>UItralight</w:t>
            </w:r>
            <w:proofErr w:type="spellEnd"/>
            <w:r>
              <w:rPr>
                <w:rFonts w:ascii="宋体" w:eastAsia="宋体" w:hAnsi="宋体" w:cs="Times New Roman" w:hint="eastAsia"/>
                <w:szCs w:val="24"/>
              </w:rPr>
              <w:t>、</w:t>
            </w:r>
            <w:proofErr w:type="spellStart"/>
            <w:r>
              <w:rPr>
                <w:rFonts w:ascii="宋体" w:eastAsia="宋体" w:hAnsi="宋体" w:cs="Times New Roman"/>
                <w:szCs w:val="24"/>
              </w:rPr>
              <w:t>Mifare</w:t>
            </w:r>
            <w:proofErr w:type="spellEnd"/>
            <w:r>
              <w:rPr>
                <w:rFonts w:ascii="宋体" w:eastAsia="宋体" w:hAnsi="宋体" w:cs="Times New Roman"/>
                <w:szCs w:val="24"/>
              </w:rPr>
              <w:t xml:space="preserve"> pro</w:t>
            </w:r>
            <w:r>
              <w:rPr>
                <w:rFonts w:ascii="宋体" w:eastAsia="宋体" w:hAnsi="宋体" w:cs="Times New Roman" w:hint="eastAsia"/>
                <w:szCs w:val="24"/>
              </w:rPr>
              <w:t>。</w:t>
            </w:r>
            <w:proofErr w:type="gramStart"/>
            <w:r>
              <w:rPr>
                <w:rFonts w:ascii="宋体" w:eastAsia="宋体" w:hAnsi="宋体" w:cs="Times New Roman" w:hint="eastAsia"/>
                <w:szCs w:val="24"/>
              </w:rPr>
              <w:t>板载</w:t>
            </w:r>
            <w:proofErr w:type="gramEnd"/>
            <w:r>
              <w:rPr>
                <w:rFonts w:ascii="宋体" w:eastAsia="宋体" w:hAnsi="宋体" w:cs="Times New Roman"/>
                <w:szCs w:val="24"/>
              </w:rPr>
              <w:t>SPI</w:t>
            </w:r>
            <w:r>
              <w:rPr>
                <w:rFonts w:ascii="宋体" w:eastAsia="宋体" w:hAnsi="宋体" w:cs="Times New Roman" w:hint="eastAsia"/>
                <w:szCs w:val="24"/>
              </w:rPr>
              <w:t>接口，模块供电电压：</w:t>
            </w:r>
            <w:r>
              <w:rPr>
                <w:rFonts w:ascii="宋体" w:eastAsia="宋体" w:hAnsi="宋体" w:cs="Times New Roman"/>
                <w:szCs w:val="24"/>
              </w:rPr>
              <w:t>5V</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语音合成模块</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CSK4002</w:t>
            </w:r>
            <w:r>
              <w:rPr>
                <w:rFonts w:ascii="宋体" w:eastAsia="宋体" w:hAnsi="宋体" w:cs="Times New Roman" w:hint="eastAsia"/>
                <w:szCs w:val="24"/>
              </w:rPr>
              <w:t>模组是一款高集成度的语音合成芯片，可实现中文、英文语音合成；并集成了语音编码、解码功能，可支持用户进行录音和播放；支持语音识别功能；支持多种命令控制；具备</w:t>
            </w:r>
            <w:r>
              <w:rPr>
                <w:rFonts w:ascii="宋体" w:eastAsia="宋体" w:hAnsi="宋体" w:cs="Times New Roman"/>
                <w:szCs w:val="24"/>
              </w:rPr>
              <w:t>5</w:t>
            </w:r>
            <w:r>
              <w:rPr>
                <w:rFonts w:ascii="宋体" w:eastAsia="宋体" w:hAnsi="宋体" w:cs="Times New Roman" w:hint="eastAsia"/>
                <w:szCs w:val="24"/>
              </w:rPr>
              <w:t>中人声切换、</w:t>
            </w:r>
            <w:r>
              <w:rPr>
                <w:rFonts w:ascii="宋体" w:eastAsia="宋体" w:hAnsi="宋体" w:cs="Times New Roman"/>
                <w:szCs w:val="24"/>
              </w:rPr>
              <w:t>80</w:t>
            </w:r>
            <w:r>
              <w:rPr>
                <w:rFonts w:ascii="宋体" w:eastAsia="宋体" w:hAnsi="宋体" w:cs="Times New Roman" w:hint="eastAsia"/>
                <w:szCs w:val="24"/>
              </w:rPr>
              <w:t>种提示音、自动识别时间数字。模块供电电压：</w:t>
            </w:r>
            <w:r>
              <w:rPr>
                <w:rFonts w:ascii="宋体" w:eastAsia="宋体" w:hAnsi="宋体" w:cs="Times New Roman"/>
                <w:szCs w:val="24"/>
              </w:rPr>
              <w:t>5V</w:t>
            </w:r>
            <w:r>
              <w:rPr>
                <w:rFonts w:ascii="宋体" w:eastAsia="宋体" w:hAnsi="宋体" w:cs="Times New Roman" w:hint="eastAsia"/>
                <w:szCs w:val="24"/>
              </w:rPr>
              <w:t>；芯片供工作电压：</w:t>
            </w:r>
            <w:r>
              <w:rPr>
                <w:rFonts w:ascii="宋体" w:eastAsia="宋体" w:hAnsi="宋体" w:cs="Times New Roman"/>
                <w:szCs w:val="24"/>
              </w:rPr>
              <w:t>3.3V</w:t>
            </w:r>
            <w:r>
              <w:rPr>
                <w:rFonts w:ascii="宋体" w:eastAsia="宋体" w:hAnsi="宋体" w:cs="Times New Roman" w:hint="eastAsia"/>
                <w:szCs w:val="24"/>
              </w:rPr>
              <w:t>；</w:t>
            </w:r>
            <w:proofErr w:type="gramStart"/>
            <w:r>
              <w:rPr>
                <w:rFonts w:ascii="宋体" w:eastAsia="宋体" w:hAnsi="宋体" w:cs="Times New Roman" w:hint="eastAsia"/>
                <w:szCs w:val="24"/>
              </w:rPr>
              <w:t>板载电源</w:t>
            </w:r>
            <w:proofErr w:type="gramEnd"/>
            <w:r>
              <w:rPr>
                <w:rFonts w:ascii="宋体" w:eastAsia="宋体" w:hAnsi="宋体" w:cs="Times New Roman" w:hint="eastAsia"/>
                <w:szCs w:val="24"/>
              </w:rPr>
              <w:t>指示灯，喇叭，支持串口控制通信方式，</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语音识别模块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芯片为</w:t>
            </w:r>
            <w:r>
              <w:rPr>
                <w:rFonts w:ascii="宋体" w:eastAsia="宋体" w:hAnsi="宋体" w:cs="Times New Roman"/>
                <w:szCs w:val="24"/>
              </w:rPr>
              <w:t>LD3320</w:t>
            </w:r>
            <w:r>
              <w:rPr>
                <w:rFonts w:ascii="宋体" w:eastAsia="宋体" w:hAnsi="宋体" w:cs="Times New Roman" w:hint="eastAsia"/>
                <w:szCs w:val="24"/>
              </w:rPr>
              <w:t>，模块供电电压：</w:t>
            </w:r>
            <w:r>
              <w:rPr>
                <w:rFonts w:ascii="宋体" w:eastAsia="宋体" w:hAnsi="宋体" w:cs="Times New Roman"/>
                <w:szCs w:val="24"/>
              </w:rPr>
              <w:t>5V</w:t>
            </w:r>
            <w:r>
              <w:rPr>
                <w:rFonts w:ascii="宋体" w:eastAsia="宋体" w:hAnsi="宋体" w:cs="Times New Roman" w:hint="eastAsia"/>
                <w:szCs w:val="24"/>
              </w:rPr>
              <w:t>；芯片工作电压：</w:t>
            </w:r>
            <w:r>
              <w:rPr>
                <w:rFonts w:ascii="宋体" w:eastAsia="宋体" w:hAnsi="宋体" w:cs="Times New Roman"/>
                <w:szCs w:val="24"/>
              </w:rPr>
              <w:t>3.3V</w:t>
            </w:r>
            <w:r>
              <w:rPr>
                <w:rFonts w:ascii="宋体" w:eastAsia="宋体" w:hAnsi="宋体" w:cs="Times New Roman" w:hint="eastAsia"/>
                <w:szCs w:val="24"/>
              </w:rPr>
              <w:t>；</w:t>
            </w:r>
            <w:proofErr w:type="gramStart"/>
            <w:r>
              <w:rPr>
                <w:rFonts w:ascii="宋体" w:eastAsia="宋体" w:hAnsi="宋体" w:cs="Times New Roman" w:hint="eastAsia"/>
                <w:szCs w:val="24"/>
              </w:rPr>
              <w:t>板载喇叭</w:t>
            </w:r>
            <w:proofErr w:type="gramEnd"/>
            <w:r>
              <w:rPr>
                <w:rFonts w:ascii="宋体" w:eastAsia="宋体" w:hAnsi="宋体" w:cs="Times New Roman" w:hint="eastAsia"/>
                <w:szCs w:val="24"/>
              </w:rPr>
              <w:t>音量的</w:t>
            </w:r>
            <w:proofErr w:type="gramStart"/>
            <w:r>
              <w:rPr>
                <w:rFonts w:ascii="宋体" w:eastAsia="宋体" w:hAnsi="宋体" w:cs="Times New Roman" w:hint="eastAsia"/>
                <w:szCs w:val="24"/>
              </w:rPr>
              <w:t>外部控</w:t>
            </w:r>
            <w:proofErr w:type="gramEnd"/>
            <w:r>
              <w:rPr>
                <w:rFonts w:ascii="宋体" w:eastAsia="宋体" w:hAnsi="宋体" w:cs="Times New Roman" w:hint="eastAsia"/>
                <w:szCs w:val="24"/>
              </w:rPr>
              <w:t>电路、麦克风偏置的辅助电路、</w:t>
            </w:r>
            <w:r>
              <w:rPr>
                <w:rFonts w:ascii="宋体" w:eastAsia="宋体" w:hAnsi="宋体" w:cs="Times New Roman"/>
                <w:szCs w:val="24"/>
              </w:rPr>
              <w:t>SPI</w:t>
            </w:r>
            <w:r>
              <w:rPr>
                <w:rFonts w:ascii="宋体" w:eastAsia="宋体" w:hAnsi="宋体" w:cs="Times New Roman" w:hint="eastAsia"/>
                <w:szCs w:val="24"/>
              </w:rPr>
              <w:t>接口。</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电池模块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搭载</w:t>
            </w:r>
            <w:r>
              <w:rPr>
                <w:rFonts w:ascii="宋体" w:eastAsia="宋体" w:hAnsi="宋体" w:cs="Times New Roman"/>
                <w:szCs w:val="24"/>
              </w:rPr>
              <w:t>450mA</w:t>
            </w:r>
            <w:r>
              <w:rPr>
                <w:rFonts w:ascii="宋体" w:eastAsia="宋体" w:hAnsi="宋体" w:cs="Times New Roman" w:hint="eastAsia"/>
                <w:szCs w:val="24"/>
              </w:rPr>
              <w:t>锂电池。</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彩灯控制模块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PT4211E23E</w:t>
            </w:r>
            <w:r>
              <w:rPr>
                <w:rFonts w:ascii="宋体" w:eastAsia="宋体" w:hAnsi="宋体" w:cs="Times New Roman" w:hint="eastAsia"/>
                <w:szCs w:val="24"/>
              </w:rPr>
              <w:t>恒流驱动器。模块供电电压：</w:t>
            </w:r>
            <w:r>
              <w:rPr>
                <w:rFonts w:ascii="宋体" w:eastAsia="宋体" w:hAnsi="宋体" w:cs="Times New Roman"/>
                <w:szCs w:val="24"/>
              </w:rPr>
              <w:t>5V</w:t>
            </w:r>
            <w:r>
              <w:rPr>
                <w:rFonts w:ascii="宋体" w:eastAsia="宋体" w:hAnsi="宋体" w:cs="Times New Roman" w:hint="eastAsia"/>
                <w:szCs w:val="24"/>
              </w:rPr>
              <w:t>；</w:t>
            </w:r>
            <w:proofErr w:type="gramStart"/>
            <w:r>
              <w:rPr>
                <w:rFonts w:ascii="宋体" w:eastAsia="宋体" w:hAnsi="宋体" w:cs="Times New Roman" w:hint="eastAsia"/>
                <w:szCs w:val="24"/>
              </w:rPr>
              <w:t>板载单片机</w:t>
            </w:r>
            <w:proofErr w:type="gramEnd"/>
            <w:r>
              <w:rPr>
                <w:rFonts w:ascii="宋体" w:eastAsia="宋体" w:hAnsi="宋体" w:cs="Times New Roman" w:hint="eastAsia"/>
                <w:szCs w:val="24"/>
              </w:rPr>
              <w:t>控制接口，两路灯控制接口。</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4</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电机驱动模块</w:t>
            </w:r>
          </w:p>
        </w:tc>
        <w:tc>
          <w:tcPr>
            <w:tcW w:w="0" w:type="auto"/>
          </w:tcPr>
          <w:p w:rsidR="0046325E" w:rsidRDefault="0046325E">
            <w:pPr>
              <w:rPr>
                <w:rFonts w:ascii="宋体" w:eastAsia="宋体" w:hAnsi="宋体" w:cs="Times New Roman"/>
                <w:szCs w:val="24"/>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2</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风扇模块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L9110S</w:t>
            </w:r>
            <w:r>
              <w:rPr>
                <w:rFonts w:ascii="宋体" w:eastAsia="宋体" w:hAnsi="宋体" w:cs="Times New Roman" w:hint="eastAsia"/>
                <w:szCs w:val="24"/>
              </w:rPr>
              <w:t>控制驱动风扇，模块供电电压：</w:t>
            </w:r>
            <w:r>
              <w:rPr>
                <w:rFonts w:ascii="宋体" w:eastAsia="宋体" w:hAnsi="宋体" w:cs="Times New Roman"/>
                <w:szCs w:val="24"/>
              </w:rPr>
              <w:t>5V</w:t>
            </w:r>
            <w:r>
              <w:rPr>
                <w:rFonts w:ascii="宋体" w:eastAsia="宋体" w:hAnsi="宋体" w:cs="Times New Roman" w:hint="eastAsia"/>
                <w:szCs w:val="24"/>
              </w:rPr>
              <w:t>；</w:t>
            </w:r>
            <w:proofErr w:type="gramStart"/>
            <w:r>
              <w:rPr>
                <w:rFonts w:ascii="宋体" w:eastAsia="宋体" w:hAnsi="宋体" w:cs="Times New Roman" w:hint="eastAsia"/>
                <w:szCs w:val="24"/>
              </w:rPr>
              <w:t>板载电源</w:t>
            </w:r>
            <w:proofErr w:type="gramEnd"/>
            <w:r>
              <w:rPr>
                <w:rFonts w:ascii="宋体" w:eastAsia="宋体" w:hAnsi="宋体" w:cs="Times New Roman" w:hint="eastAsia"/>
                <w:szCs w:val="24"/>
              </w:rPr>
              <w:t>指示灯，单片机控制接口，两路风扇接口，</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直流电机模块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额定电压：</w:t>
            </w:r>
            <w:r>
              <w:rPr>
                <w:rFonts w:ascii="宋体" w:eastAsia="宋体" w:hAnsi="宋体" w:cs="Times New Roman"/>
                <w:szCs w:val="24"/>
              </w:rPr>
              <w:t>5V</w:t>
            </w:r>
            <w:r>
              <w:rPr>
                <w:rFonts w:ascii="宋体" w:eastAsia="宋体" w:hAnsi="宋体" w:cs="Times New Roman" w:hint="eastAsia"/>
                <w:szCs w:val="24"/>
              </w:rPr>
              <w:t>；额定扭矩：</w:t>
            </w:r>
            <w:r>
              <w:rPr>
                <w:rFonts w:ascii="宋体" w:eastAsia="宋体" w:hAnsi="宋体" w:cs="Times New Roman"/>
                <w:szCs w:val="24"/>
              </w:rPr>
              <w:t>0.39mN</w:t>
            </w:r>
            <w:r>
              <w:rPr>
                <w:rFonts w:ascii="宋体" w:eastAsia="宋体" w:hAnsi="宋体" w:cs="Times New Roman" w:hint="eastAsia"/>
                <w:szCs w:val="24"/>
              </w:rPr>
              <w:t>·</w:t>
            </w:r>
            <w:r>
              <w:rPr>
                <w:rFonts w:ascii="宋体" w:eastAsia="宋体" w:hAnsi="宋体" w:cs="Times New Roman"/>
                <w:szCs w:val="24"/>
              </w:rPr>
              <w:t>m</w:t>
            </w:r>
            <w:r>
              <w:rPr>
                <w:rFonts w:ascii="宋体" w:eastAsia="宋体" w:hAnsi="宋体" w:cs="Times New Roman" w:hint="eastAsia"/>
                <w:szCs w:val="24"/>
              </w:rPr>
              <w:t>；空载转速：</w:t>
            </w:r>
            <w:r>
              <w:rPr>
                <w:rFonts w:ascii="宋体" w:eastAsia="宋体" w:hAnsi="宋体" w:cs="Times New Roman"/>
                <w:szCs w:val="24"/>
              </w:rPr>
              <w:t>3300rpm</w:t>
            </w:r>
            <w:r>
              <w:rPr>
                <w:rFonts w:ascii="宋体" w:eastAsia="宋体" w:hAnsi="宋体" w:cs="Times New Roman" w:hint="eastAsia"/>
                <w:szCs w:val="24"/>
              </w:rPr>
              <w:t>；空载电流：≤</w:t>
            </w:r>
            <w:r>
              <w:rPr>
                <w:rFonts w:ascii="宋体" w:eastAsia="宋体" w:hAnsi="宋体" w:cs="Times New Roman"/>
                <w:szCs w:val="24"/>
              </w:rPr>
              <w:t>100mA</w:t>
            </w:r>
            <w:r>
              <w:rPr>
                <w:rFonts w:ascii="宋体" w:eastAsia="宋体" w:hAnsi="宋体" w:cs="Times New Roman" w:hint="eastAsia"/>
                <w:szCs w:val="24"/>
              </w:rPr>
              <w:t>；启动扭矩：</w:t>
            </w:r>
            <w:r>
              <w:rPr>
                <w:rFonts w:ascii="宋体" w:eastAsia="宋体" w:hAnsi="宋体" w:cs="Times New Roman"/>
                <w:szCs w:val="24"/>
              </w:rPr>
              <w:t>1.18mN</w:t>
            </w:r>
            <w:r>
              <w:rPr>
                <w:rFonts w:ascii="宋体" w:eastAsia="宋体" w:hAnsi="宋体" w:cs="Times New Roman" w:hint="eastAsia"/>
                <w:szCs w:val="24"/>
              </w:rPr>
              <w:t>·</w:t>
            </w:r>
            <w:r>
              <w:rPr>
                <w:rFonts w:ascii="宋体" w:eastAsia="宋体" w:hAnsi="宋体" w:cs="Times New Roman"/>
                <w:szCs w:val="24"/>
              </w:rPr>
              <w:t>m</w:t>
            </w:r>
            <w:r>
              <w:rPr>
                <w:rFonts w:ascii="宋体" w:eastAsia="宋体" w:hAnsi="宋体" w:cs="Times New Roman" w:hint="eastAsia"/>
                <w:szCs w:val="24"/>
              </w:rPr>
              <w:t>；旋转方向：</w:t>
            </w:r>
            <w:r>
              <w:rPr>
                <w:rFonts w:ascii="宋体" w:eastAsia="宋体" w:hAnsi="宋体" w:cs="Times New Roman"/>
                <w:szCs w:val="24"/>
              </w:rPr>
              <w:t>CW/CCW</w:t>
            </w:r>
            <w:r>
              <w:rPr>
                <w:rFonts w:ascii="宋体" w:eastAsia="宋体" w:hAnsi="宋体" w:cs="Times New Roman" w:hint="eastAsia"/>
                <w:szCs w:val="24"/>
              </w:rPr>
              <w:t>。模块供电电压：</w:t>
            </w:r>
            <w:r>
              <w:rPr>
                <w:rFonts w:ascii="宋体" w:eastAsia="宋体" w:hAnsi="宋体" w:cs="Times New Roman"/>
                <w:szCs w:val="24"/>
              </w:rPr>
              <w:t>5V</w:t>
            </w:r>
            <w:r>
              <w:rPr>
                <w:rFonts w:ascii="宋体" w:eastAsia="宋体" w:hAnsi="宋体" w:cs="Times New Roman" w:hint="eastAsia"/>
                <w:szCs w:val="24"/>
              </w:rPr>
              <w:t>；</w:t>
            </w:r>
            <w:proofErr w:type="gramStart"/>
            <w:r>
              <w:rPr>
                <w:rFonts w:ascii="宋体" w:eastAsia="宋体" w:hAnsi="宋体" w:cs="Times New Roman" w:hint="eastAsia"/>
                <w:szCs w:val="24"/>
              </w:rPr>
              <w:t>板载电源</w:t>
            </w:r>
            <w:proofErr w:type="gramEnd"/>
            <w:r>
              <w:rPr>
                <w:rFonts w:ascii="宋体" w:eastAsia="宋体" w:hAnsi="宋体" w:cs="Times New Roman" w:hint="eastAsia"/>
                <w:szCs w:val="24"/>
              </w:rPr>
              <w:t>指示灯，</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继电器模块</w:t>
            </w:r>
          </w:p>
        </w:tc>
        <w:tc>
          <w:tcPr>
            <w:tcW w:w="0" w:type="auto"/>
          </w:tcPr>
          <w:p w:rsidR="0046325E" w:rsidRDefault="00330BF0">
            <w:pPr>
              <w:rPr>
                <w:rFonts w:ascii="宋体" w:eastAsia="宋体" w:hAnsi="宋体" w:cs="Times New Roman"/>
                <w:szCs w:val="24"/>
              </w:rPr>
            </w:pPr>
            <w:proofErr w:type="gramStart"/>
            <w:r>
              <w:rPr>
                <w:rFonts w:ascii="宋体" w:eastAsia="宋体" w:hAnsi="宋体" w:cs="Times New Roman" w:hint="eastAsia"/>
                <w:szCs w:val="24"/>
              </w:rPr>
              <w:t>板载</w:t>
            </w:r>
            <w:proofErr w:type="gramEnd"/>
            <w:r>
              <w:rPr>
                <w:rFonts w:ascii="宋体" w:eastAsia="宋体" w:hAnsi="宋体" w:cs="Times New Roman"/>
                <w:szCs w:val="24"/>
              </w:rPr>
              <w:t>5V</w:t>
            </w:r>
            <w:r>
              <w:rPr>
                <w:rFonts w:ascii="宋体" w:eastAsia="宋体" w:hAnsi="宋体" w:cs="Times New Roman" w:hint="eastAsia"/>
                <w:szCs w:val="24"/>
              </w:rPr>
              <w:t>机电器</w:t>
            </w:r>
            <w:r>
              <w:rPr>
                <w:rFonts w:ascii="宋体" w:eastAsia="宋体" w:hAnsi="宋体" w:cs="Times New Roman"/>
                <w:szCs w:val="24"/>
              </w:rPr>
              <w:t>1</w:t>
            </w:r>
            <w:proofErr w:type="gramStart"/>
            <w:r>
              <w:rPr>
                <w:rFonts w:ascii="宋体" w:eastAsia="宋体" w:hAnsi="宋体" w:cs="Times New Roman" w:hint="eastAsia"/>
                <w:szCs w:val="24"/>
              </w:rPr>
              <w:t>各</w:t>
            </w:r>
            <w:proofErr w:type="gramEnd"/>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LED</w:t>
            </w:r>
            <w:r>
              <w:rPr>
                <w:rFonts w:ascii="宋体" w:eastAsia="宋体" w:hAnsi="宋体" w:cs="Times New Roman" w:hint="eastAsia"/>
                <w:szCs w:val="24"/>
              </w:rPr>
              <w:t>灯珠模块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由</w:t>
            </w:r>
            <w:r>
              <w:rPr>
                <w:rFonts w:ascii="宋体" w:eastAsia="宋体" w:hAnsi="宋体" w:cs="Times New Roman"/>
                <w:szCs w:val="24"/>
              </w:rPr>
              <w:t>PT4211</w:t>
            </w:r>
            <w:r>
              <w:rPr>
                <w:rFonts w:ascii="宋体" w:eastAsia="宋体" w:hAnsi="宋体" w:cs="Times New Roman" w:hint="eastAsia"/>
                <w:szCs w:val="24"/>
              </w:rPr>
              <w:t>驱动一颗</w:t>
            </w:r>
            <w:r>
              <w:rPr>
                <w:rFonts w:ascii="宋体" w:eastAsia="宋体" w:hAnsi="宋体" w:cs="Times New Roman"/>
                <w:szCs w:val="24"/>
              </w:rPr>
              <w:t>1W</w:t>
            </w:r>
            <w:r>
              <w:rPr>
                <w:rFonts w:ascii="宋体" w:eastAsia="宋体" w:hAnsi="宋体" w:cs="Times New Roman" w:hint="eastAsia"/>
                <w:szCs w:val="24"/>
              </w:rPr>
              <w:t>的高亮</w:t>
            </w:r>
            <w:r>
              <w:rPr>
                <w:rFonts w:ascii="宋体" w:eastAsia="宋体" w:hAnsi="宋体" w:cs="Times New Roman"/>
                <w:szCs w:val="24"/>
              </w:rPr>
              <w:t>LED</w:t>
            </w:r>
            <w:r>
              <w:rPr>
                <w:rFonts w:ascii="宋体" w:eastAsia="宋体" w:hAnsi="宋体" w:cs="Times New Roman" w:hint="eastAsia"/>
                <w:szCs w:val="24"/>
              </w:rPr>
              <w:t>灯珠，由</w:t>
            </w:r>
            <w:r>
              <w:rPr>
                <w:rFonts w:ascii="宋体" w:eastAsia="宋体" w:hAnsi="宋体" w:cs="Times New Roman"/>
                <w:szCs w:val="24"/>
              </w:rPr>
              <w:t>PWM</w:t>
            </w:r>
            <w:r>
              <w:rPr>
                <w:rFonts w:ascii="宋体" w:eastAsia="宋体" w:hAnsi="宋体" w:cs="Times New Roman" w:hint="eastAsia"/>
                <w:szCs w:val="24"/>
              </w:rPr>
              <w:t>输入控制。模块供电电压：</w:t>
            </w:r>
            <w:r>
              <w:rPr>
                <w:rFonts w:ascii="宋体" w:eastAsia="宋体" w:hAnsi="宋体" w:cs="Times New Roman"/>
                <w:szCs w:val="24"/>
              </w:rPr>
              <w:t>5V</w:t>
            </w:r>
            <w:r>
              <w:rPr>
                <w:rFonts w:ascii="宋体" w:eastAsia="宋体" w:hAnsi="宋体" w:cs="Times New Roman" w:hint="eastAsia"/>
                <w:szCs w:val="24"/>
              </w:rPr>
              <w:t>；</w:t>
            </w:r>
            <w:proofErr w:type="gramStart"/>
            <w:r>
              <w:rPr>
                <w:rFonts w:ascii="宋体" w:eastAsia="宋体" w:hAnsi="宋体" w:cs="Times New Roman" w:hint="eastAsia"/>
                <w:szCs w:val="24"/>
              </w:rPr>
              <w:t>板载单片机</w:t>
            </w:r>
            <w:proofErr w:type="gramEnd"/>
            <w:r>
              <w:rPr>
                <w:rFonts w:ascii="宋体" w:eastAsia="宋体" w:hAnsi="宋体" w:cs="Times New Roman" w:hint="eastAsia"/>
                <w:szCs w:val="24"/>
              </w:rPr>
              <w:t>控制接口，</w:t>
            </w:r>
            <w:proofErr w:type="gramStart"/>
            <w:r>
              <w:rPr>
                <w:rFonts w:ascii="宋体" w:eastAsia="宋体" w:hAnsi="宋体" w:cs="Times New Roman" w:hint="eastAsia"/>
                <w:szCs w:val="24"/>
              </w:rPr>
              <w:t>一</w:t>
            </w:r>
            <w:proofErr w:type="gramEnd"/>
            <w:r>
              <w:rPr>
                <w:rFonts w:ascii="宋体" w:eastAsia="宋体" w:hAnsi="宋体" w:cs="Times New Roman" w:hint="eastAsia"/>
                <w:szCs w:val="24"/>
              </w:rPr>
              <w:t>路灯控制接口。</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OLED</w:t>
            </w:r>
            <w:r>
              <w:rPr>
                <w:rFonts w:ascii="宋体" w:eastAsia="宋体" w:hAnsi="宋体" w:cs="Times New Roman" w:hint="eastAsia"/>
                <w:szCs w:val="24"/>
              </w:rPr>
              <w:t>显示模块</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0.96</w:t>
            </w:r>
            <w:r>
              <w:rPr>
                <w:rFonts w:ascii="宋体" w:eastAsia="宋体" w:hAnsi="宋体" w:cs="Times New Roman" w:hint="eastAsia"/>
                <w:szCs w:val="24"/>
              </w:rPr>
              <w:t>英寸</w:t>
            </w:r>
            <w:r>
              <w:rPr>
                <w:rFonts w:ascii="宋体" w:eastAsia="宋体" w:hAnsi="宋体" w:cs="Times New Roman"/>
                <w:szCs w:val="24"/>
              </w:rPr>
              <w:t>128*64 OLED</w:t>
            </w:r>
            <w:r>
              <w:rPr>
                <w:rFonts w:ascii="宋体" w:eastAsia="宋体" w:hAnsi="宋体" w:cs="Times New Roman" w:hint="eastAsia"/>
                <w:szCs w:val="24"/>
              </w:rPr>
              <w:t>屏，采用</w:t>
            </w:r>
            <w:r>
              <w:rPr>
                <w:rFonts w:ascii="宋体" w:eastAsia="宋体" w:hAnsi="宋体" w:cs="Times New Roman"/>
                <w:szCs w:val="24"/>
              </w:rPr>
              <w:t>I2C</w:t>
            </w:r>
            <w:r>
              <w:rPr>
                <w:rFonts w:ascii="宋体" w:eastAsia="宋体" w:hAnsi="宋体" w:cs="Times New Roman" w:hint="eastAsia"/>
                <w:szCs w:val="24"/>
              </w:rPr>
              <w:t>通讯方式，</w:t>
            </w:r>
            <w:r>
              <w:rPr>
                <w:rFonts w:ascii="宋体" w:eastAsia="宋体" w:hAnsi="宋体" w:cs="Times New Roman"/>
                <w:szCs w:val="24"/>
              </w:rPr>
              <w:t>SSD1306</w:t>
            </w:r>
            <w:r>
              <w:rPr>
                <w:rFonts w:ascii="宋体" w:eastAsia="宋体" w:hAnsi="宋体" w:cs="Times New Roman" w:hint="eastAsia"/>
                <w:szCs w:val="24"/>
              </w:rPr>
              <w:t>驱动芯片；</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矩阵键盘模块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TM1650</w:t>
            </w:r>
            <w:r>
              <w:rPr>
                <w:rFonts w:ascii="宋体" w:eastAsia="宋体" w:hAnsi="宋体" w:cs="Times New Roman" w:hint="eastAsia"/>
                <w:szCs w:val="24"/>
              </w:rPr>
              <w:t>驱动，</w:t>
            </w:r>
            <w:r>
              <w:rPr>
                <w:rFonts w:ascii="宋体" w:eastAsia="宋体" w:hAnsi="宋体" w:cs="Times New Roman"/>
                <w:szCs w:val="24"/>
              </w:rPr>
              <w:t xml:space="preserve"> 4</w:t>
            </w:r>
            <w:r>
              <w:rPr>
                <w:rFonts w:ascii="宋体" w:eastAsia="宋体" w:hAnsi="宋体" w:cs="Times New Roman" w:hint="eastAsia"/>
                <w:szCs w:val="24"/>
              </w:rPr>
              <w:t>位数码管及</w:t>
            </w:r>
            <w:r>
              <w:rPr>
                <w:rFonts w:ascii="宋体" w:eastAsia="宋体" w:hAnsi="宋体" w:cs="Times New Roman"/>
                <w:szCs w:val="24"/>
              </w:rPr>
              <w:t>4*4</w:t>
            </w:r>
            <w:r>
              <w:rPr>
                <w:rFonts w:ascii="宋体" w:eastAsia="宋体" w:hAnsi="宋体" w:cs="Times New Roman" w:hint="eastAsia"/>
                <w:szCs w:val="24"/>
              </w:rPr>
              <w:t>矩阵键盘，该矩阵键盘组合按键</w:t>
            </w:r>
            <w:r>
              <w:rPr>
                <w:rFonts w:ascii="宋体" w:eastAsia="宋体" w:hAnsi="宋体" w:cs="Times New Roman"/>
                <w:szCs w:val="24"/>
              </w:rPr>
              <w:t xml:space="preserve"> </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LED</w:t>
            </w:r>
            <w:r>
              <w:rPr>
                <w:rFonts w:ascii="宋体" w:eastAsia="宋体" w:hAnsi="宋体" w:cs="Times New Roman" w:hint="eastAsia"/>
                <w:szCs w:val="24"/>
              </w:rPr>
              <w:t>灯模块</w:t>
            </w:r>
          </w:p>
        </w:tc>
        <w:tc>
          <w:tcPr>
            <w:tcW w:w="0" w:type="auto"/>
          </w:tcPr>
          <w:p w:rsidR="0046325E" w:rsidRDefault="00330BF0">
            <w:pPr>
              <w:rPr>
                <w:rFonts w:ascii="宋体" w:eastAsia="宋体" w:hAnsi="宋体" w:cs="Times New Roman"/>
                <w:szCs w:val="24"/>
              </w:rPr>
            </w:pPr>
            <w:proofErr w:type="gramStart"/>
            <w:r>
              <w:rPr>
                <w:rFonts w:ascii="宋体" w:eastAsia="宋体" w:hAnsi="宋体" w:cs="Times New Roman" w:hint="eastAsia"/>
                <w:szCs w:val="24"/>
              </w:rPr>
              <w:t>板载可以</w:t>
            </w:r>
            <w:proofErr w:type="gramEnd"/>
            <w:r>
              <w:rPr>
                <w:rFonts w:ascii="宋体" w:eastAsia="宋体" w:hAnsi="宋体" w:cs="Times New Roman" w:hint="eastAsia"/>
                <w:szCs w:val="24"/>
              </w:rPr>
              <w:t>发出红、黄、绿三色，共</w:t>
            </w:r>
            <w:r>
              <w:rPr>
                <w:rFonts w:ascii="宋体" w:eastAsia="宋体" w:hAnsi="宋体" w:cs="Times New Roman"/>
                <w:szCs w:val="24"/>
              </w:rPr>
              <w:t>5</w:t>
            </w:r>
            <w:r>
              <w:rPr>
                <w:rFonts w:ascii="宋体" w:eastAsia="宋体" w:hAnsi="宋体" w:cs="Times New Roman" w:hint="eastAsia"/>
                <w:szCs w:val="24"/>
              </w:rPr>
              <w:t>路的发光二极管，每路单独控制，</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蜂鸣器模块</w:t>
            </w:r>
          </w:p>
        </w:tc>
        <w:tc>
          <w:tcPr>
            <w:tcW w:w="0" w:type="auto"/>
          </w:tcPr>
          <w:p w:rsidR="0046325E" w:rsidRDefault="00330BF0">
            <w:pPr>
              <w:rPr>
                <w:rFonts w:ascii="宋体" w:eastAsia="宋体" w:hAnsi="宋体" w:cs="Times New Roman"/>
                <w:szCs w:val="24"/>
              </w:rPr>
            </w:pPr>
            <w:proofErr w:type="gramStart"/>
            <w:r>
              <w:rPr>
                <w:rFonts w:ascii="宋体" w:eastAsia="宋体" w:hAnsi="宋体" w:cs="Times New Roman" w:hint="eastAsia"/>
                <w:szCs w:val="24"/>
              </w:rPr>
              <w:t>板载无源</w:t>
            </w:r>
            <w:proofErr w:type="gramEnd"/>
            <w:r>
              <w:rPr>
                <w:rFonts w:ascii="宋体" w:eastAsia="宋体" w:hAnsi="宋体" w:cs="Times New Roman"/>
                <w:szCs w:val="24"/>
              </w:rPr>
              <w:t>/</w:t>
            </w:r>
            <w:r>
              <w:rPr>
                <w:rFonts w:ascii="宋体" w:eastAsia="宋体" w:hAnsi="宋体" w:cs="Times New Roman" w:hint="eastAsia"/>
                <w:szCs w:val="24"/>
              </w:rPr>
              <w:t>有源两种蜂鸣器，</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数码管模块</w:t>
            </w: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采用</w:t>
            </w:r>
            <w:r>
              <w:rPr>
                <w:rFonts w:ascii="宋体" w:eastAsia="宋体" w:hAnsi="宋体" w:cs="Times New Roman"/>
                <w:szCs w:val="24"/>
              </w:rPr>
              <w:t>HC595</w:t>
            </w:r>
            <w:r>
              <w:rPr>
                <w:rFonts w:ascii="宋体" w:eastAsia="宋体" w:hAnsi="宋体" w:cs="Times New Roman" w:hint="eastAsia"/>
                <w:szCs w:val="24"/>
              </w:rPr>
              <w:t>驱动四位共阳极数码管，支持多块数码管模块串联使用</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光</w:t>
            </w:r>
            <w:proofErr w:type="gramStart"/>
            <w:r>
              <w:rPr>
                <w:rFonts w:ascii="宋体" w:eastAsia="宋体" w:hAnsi="宋体" w:cs="Times New Roman" w:hint="eastAsia"/>
                <w:szCs w:val="24"/>
              </w:rPr>
              <w:t>耦</w:t>
            </w:r>
            <w:proofErr w:type="gramEnd"/>
            <w:r>
              <w:rPr>
                <w:rFonts w:ascii="宋体" w:eastAsia="宋体" w:hAnsi="宋体" w:cs="Times New Roman" w:hint="eastAsia"/>
                <w:szCs w:val="24"/>
              </w:rPr>
              <w:t>输入模块</w:t>
            </w:r>
          </w:p>
        </w:tc>
        <w:tc>
          <w:tcPr>
            <w:tcW w:w="0" w:type="auto"/>
          </w:tcPr>
          <w:p w:rsidR="0046325E" w:rsidRDefault="0046325E">
            <w:pPr>
              <w:rPr>
                <w:rFonts w:ascii="宋体" w:eastAsia="宋体" w:hAnsi="宋体" w:cs="Times New Roman"/>
                <w:szCs w:val="24"/>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接口转接</w:t>
            </w:r>
            <w:r>
              <w:rPr>
                <w:rFonts w:ascii="宋体" w:eastAsia="宋体" w:hAnsi="宋体" w:cs="Times New Roman"/>
                <w:szCs w:val="24"/>
              </w:rPr>
              <w:t>XH254</w:t>
            </w:r>
            <w:r>
              <w:rPr>
                <w:rFonts w:ascii="宋体" w:eastAsia="宋体" w:hAnsi="宋体" w:cs="Times New Roman" w:hint="eastAsia"/>
                <w:szCs w:val="24"/>
              </w:rPr>
              <w:t>模块</w:t>
            </w:r>
          </w:p>
        </w:tc>
        <w:tc>
          <w:tcPr>
            <w:tcW w:w="0" w:type="auto"/>
          </w:tcPr>
          <w:p w:rsidR="0046325E" w:rsidRDefault="0046325E">
            <w:pPr>
              <w:rPr>
                <w:rFonts w:ascii="宋体" w:eastAsia="宋体" w:hAnsi="宋体" w:cs="Times New Roman"/>
                <w:szCs w:val="24"/>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舵机模块</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SG90</w:t>
            </w:r>
            <w:r>
              <w:rPr>
                <w:rFonts w:ascii="宋体" w:eastAsia="宋体" w:hAnsi="宋体" w:cs="Times New Roman" w:hint="eastAsia"/>
                <w:szCs w:val="24"/>
              </w:rPr>
              <w:t>供电电压：</w:t>
            </w:r>
            <w:r>
              <w:rPr>
                <w:rFonts w:ascii="宋体" w:eastAsia="宋体" w:hAnsi="宋体" w:cs="Times New Roman"/>
                <w:szCs w:val="24"/>
              </w:rPr>
              <w:t>5V</w:t>
            </w:r>
            <w:r>
              <w:rPr>
                <w:rFonts w:ascii="宋体" w:eastAsia="宋体" w:hAnsi="宋体" w:cs="Times New Roman" w:hint="eastAsia"/>
                <w:szCs w:val="24"/>
              </w:rPr>
              <w:t>；</w:t>
            </w:r>
            <w:proofErr w:type="gramStart"/>
            <w:r>
              <w:rPr>
                <w:rFonts w:ascii="宋体" w:eastAsia="宋体" w:hAnsi="宋体" w:cs="Times New Roman" w:hint="eastAsia"/>
                <w:szCs w:val="24"/>
              </w:rPr>
              <w:t>板载电源</w:t>
            </w:r>
            <w:proofErr w:type="gramEnd"/>
            <w:r>
              <w:rPr>
                <w:rFonts w:ascii="宋体" w:eastAsia="宋体" w:hAnsi="宋体" w:cs="Times New Roman" w:hint="eastAsia"/>
                <w:szCs w:val="24"/>
              </w:rPr>
              <w:t>指示灯，单片机控制接口。</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彩灯</w:t>
            </w:r>
            <w:r>
              <w:rPr>
                <w:rFonts w:ascii="宋体" w:eastAsia="宋体" w:hAnsi="宋体" w:cs="Times New Roman"/>
                <w:szCs w:val="24"/>
              </w:rPr>
              <w:t>2</w:t>
            </w:r>
            <w:r>
              <w:rPr>
                <w:rFonts w:ascii="宋体" w:eastAsia="宋体" w:hAnsi="宋体" w:cs="Times New Roman" w:hint="eastAsia"/>
                <w:szCs w:val="24"/>
              </w:rPr>
              <w:t>控制模块</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9</w:t>
            </w:r>
            <w:r>
              <w:rPr>
                <w:rFonts w:ascii="宋体" w:eastAsia="宋体" w:hAnsi="宋体" w:cs="Times New Roman" w:hint="eastAsia"/>
                <w:szCs w:val="24"/>
              </w:rPr>
              <w:t>颗</w:t>
            </w:r>
            <w:r>
              <w:rPr>
                <w:rFonts w:ascii="宋体" w:eastAsia="宋体" w:hAnsi="宋体" w:cs="Times New Roman"/>
                <w:szCs w:val="24"/>
              </w:rPr>
              <w:t>WS2812B</w:t>
            </w:r>
            <w:r>
              <w:rPr>
                <w:rFonts w:ascii="宋体" w:eastAsia="宋体" w:hAnsi="宋体" w:cs="Times New Roman" w:hint="eastAsia"/>
                <w:szCs w:val="24"/>
              </w:rPr>
              <w:t>灯珠模块工作电压：</w:t>
            </w:r>
            <w:r>
              <w:rPr>
                <w:rFonts w:ascii="宋体" w:eastAsia="宋体" w:hAnsi="宋体" w:cs="Times New Roman"/>
                <w:szCs w:val="24"/>
              </w:rPr>
              <w:t>5V</w:t>
            </w:r>
            <w:r>
              <w:rPr>
                <w:rFonts w:ascii="宋体" w:eastAsia="宋体" w:hAnsi="宋体" w:cs="Times New Roman" w:hint="eastAsia"/>
                <w:szCs w:val="24"/>
              </w:rPr>
              <w:t>；工作电流：</w:t>
            </w:r>
            <w:r>
              <w:rPr>
                <w:rFonts w:ascii="宋体" w:eastAsia="宋体" w:hAnsi="宋体" w:cs="Times New Roman"/>
                <w:szCs w:val="24"/>
              </w:rPr>
              <w:t>16~48mA</w:t>
            </w:r>
            <w:r>
              <w:rPr>
                <w:rFonts w:ascii="宋体" w:eastAsia="宋体" w:hAnsi="宋体" w:cs="Times New Roman" w:hint="eastAsia"/>
                <w:szCs w:val="24"/>
              </w:rPr>
              <w:t>。</w:t>
            </w:r>
            <w:r>
              <w:rPr>
                <w:rFonts w:ascii="宋体" w:eastAsia="宋体" w:hAnsi="宋体" w:cs="Times New Roman"/>
                <w:szCs w:val="24"/>
              </w:rPr>
              <w:t>2</w:t>
            </w:r>
            <w:r>
              <w:rPr>
                <w:rFonts w:ascii="宋体" w:eastAsia="宋体" w:hAnsi="宋体" w:cs="Times New Roman" w:hint="eastAsia"/>
                <w:szCs w:val="24"/>
              </w:rPr>
              <w:t>个磁吸接口</w:t>
            </w: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tcPr>
          <w:p w:rsidR="0046325E" w:rsidRDefault="0046325E">
            <w:pPr>
              <w:widowControl/>
              <w:numPr>
                <w:ilvl w:val="0"/>
                <w:numId w:val="1"/>
              </w:numPr>
              <w:ind w:left="0" w:firstLine="0"/>
              <w:jc w:val="center"/>
              <w:rPr>
                <w:rFonts w:ascii="宋体" w:eastAsia="宋体" w:hAnsi="宋体" w:cs="仿宋_GB2312"/>
                <w:spacing w:val="3"/>
                <w:szCs w:val="21"/>
              </w:rPr>
            </w:pPr>
          </w:p>
        </w:tc>
        <w:tc>
          <w:tcPr>
            <w:tcW w:w="0" w:type="auto"/>
          </w:tcPr>
          <w:p w:rsidR="0046325E" w:rsidRDefault="00330BF0">
            <w:pPr>
              <w:rPr>
                <w:rFonts w:ascii="宋体" w:eastAsia="宋体" w:hAnsi="宋体" w:cs="Times New Roman"/>
                <w:szCs w:val="24"/>
              </w:rPr>
            </w:pPr>
            <w:r>
              <w:rPr>
                <w:rFonts w:ascii="宋体" w:eastAsia="宋体" w:hAnsi="宋体" w:cs="Times New Roman" w:hint="eastAsia"/>
                <w:szCs w:val="24"/>
              </w:rPr>
              <w:t>触摸按键模块</w:t>
            </w:r>
          </w:p>
        </w:tc>
        <w:tc>
          <w:tcPr>
            <w:tcW w:w="0" w:type="auto"/>
          </w:tcPr>
          <w:p w:rsidR="0046325E" w:rsidRDefault="0046325E">
            <w:pPr>
              <w:rPr>
                <w:rFonts w:ascii="宋体" w:eastAsia="宋体" w:hAnsi="宋体" w:cs="Times New Roman"/>
                <w:szCs w:val="24"/>
              </w:rPr>
            </w:pPr>
          </w:p>
        </w:tc>
        <w:tc>
          <w:tcPr>
            <w:tcW w:w="0" w:type="auto"/>
          </w:tcPr>
          <w:p w:rsidR="0046325E" w:rsidRDefault="00330BF0">
            <w:pPr>
              <w:rPr>
                <w:rFonts w:ascii="宋体" w:eastAsia="宋体" w:hAnsi="宋体" w:cs="Times New Roman"/>
                <w:szCs w:val="24"/>
              </w:rPr>
            </w:pPr>
            <w:r>
              <w:rPr>
                <w:rFonts w:ascii="宋体" w:eastAsia="宋体" w:hAnsi="宋体" w:cs="Times New Roman"/>
                <w:szCs w:val="24"/>
              </w:rPr>
              <w:t>1</w:t>
            </w:r>
          </w:p>
        </w:tc>
        <w:tc>
          <w:tcPr>
            <w:tcW w:w="0" w:type="auto"/>
          </w:tcPr>
          <w:p w:rsidR="0046325E" w:rsidRDefault="00330BF0">
            <w:pPr>
              <w:rPr>
                <w:rFonts w:ascii="宋体" w:eastAsia="宋体" w:hAnsi="宋体" w:cs="Times New Roman"/>
                <w:szCs w:val="24"/>
              </w:rPr>
            </w:pPr>
            <w:r>
              <w:rPr>
                <w:rFonts w:ascii="宋体" w:eastAsia="宋体" w:hAnsi="宋体" w:cs="仿宋_GB2312" w:hint="eastAsia"/>
                <w:spacing w:val="3"/>
                <w:sz w:val="18"/>
                <w:szCs w:val="18"/>
              </w:rPr>
              <w:t>块</w:t>
            </w:r>
          </w:p>
        </w:tc>
      </w:tr>
      <w:tr w:rsidR="0046325E">
        <w:tc>
          <w:tcPr>
            <w:tcW w:w="0" w:type="auto"/>
            <w:gridSpan w:val="5"/>
          </w:tcPr>
          <w:p w:rsidR="0046325E" w:rsidRDefault="00330BF0">
            <w:pPr>
              <w:widowControl/>
              <w:jc w:val="center"/>
              <w:rPr>
                <w:rFonts w:ascii="宋体" w:eastAsia="宋体" w:hAnsi="宋体" w:cs="仿宋"/>
                <w:b/>
                <w:bCs/>
                <w:kern w:val="0"/>
                <w:sz w:val="18"/>
                <w:szCs w:val="18"/>
                <w:lang w:bidi="ar"/>
              </w:rPr>
            </w:pPr>
            <w:r>
              <w:rPr>
                <w:rFonts w:ascii="宋体" w:eastAsia="宋体" w:hAnsi="宋体" w:cs="仿宋" w:hint="eastAsia"/>
                <w:b/>
                <w:bCs/>
                <w:kern w:val="0"/>
                <w:sz w:val="24"/>
                <w:szCs w:val="24"/>
                <w:lang w:bidi="ar"/>
              </w:rPr>
              <w:t>软件配置</w:t>
            </w:r>
          </w:p>
        </w:tc>
      </w:tr>
      <w:tr w:rsidR="0046325E">
        <w:trPr>
          <w:trHeight w:val="327"/>
        </w:trPr>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序号</w:t>
            </w:r>
          </w:p>
        </w:tc>
        <w:tc>
          <w:tcPr>
            <w:tcW w:w="0" w:type="auto"/>
          </w:tcPr>
          <w:p w:rsidR="0046325E" w:rsidRDefault="00330BF0">
            <w:pPr>
              <w:spacing w:after="120"/>
              <w:jc w:val="center"/>
              <w:rPr>
                <w:rFonts w:ascii="宋体" w:eastAsia="宋体" w:hAnsi="宋体" w:cs="Times New Roman"/>
                <w:szCs w:val="21"/>
              </w:rPr>
            </w:pPr>
            <w:r>
              <w:rPr>
                <w:rFonts w:ascii="宋体" w:eastAsia="宋体" w:hAnsi="宋体" w:cs="仿宋" w:hint="eastAsia"/>
                <w:b/>
                <w:bCs/>
                <w:kern w:val="0"/>
                <w:sz w:val="18"/>
                <w:szCs w:val="18"/>
                <w:lang w:bidi="ar"/>
              </w:rPr>
              <w:t>部件名称</w:t>
            </w:r>
          </w:p>
        </w:tc>
        <w:tc>
          <w:tcPr>
            <w:tcW w:w="0" w:type="auto"/>
          </w:tcPr>
          <w:p w:rsidR="0046325E" w:rsidRDefault="00330BF0">
            <w:pPr>
              <w:spacing w:after="120"/>
              <w:jc w:val="center"/>
              <w:rPr>
                <w:rFonts w:ascii="宋体" w:eastAsia="宋体" w:hAnsi="宋体" w:cs="Times New Roman"/>
                <w:szCs w:val="21"/>
              </w:rPr>
            </w:pPr>
            <w:r>
              <w:rPr>
                <w:rFonts w:ascii="宋体" w:eastAsia="宋体" w:hAnsi="宋体" w:cs="仿宋" w:hint="eastAsia"/>
                <w:b/>
                <w:bCs/>
                <w:kern w:val="0"/>
                <w:sz w:val="18"/>
                <w:szCs w:val="18"/>
                <w:lang w:bidi="ar"/>
              </w:rPr>
              <w:t>技术指标</w:t>
            </w:r>
          </w:p>
        </w:tc>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数量</w:t>
            </w:r>
          </w:p>
        </w:tc>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单位</w:t>
            </w:r>
          </w:p>
        </w:tc>
      </w:tr>
      <w:tr w:rsidR="0046325E">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软件</w:t>
            </w:r>
            <w:r>
              <w:rPr>
                <w:rFonts w:ascii="宋体" w:eastAsia="宋体" w:hAnsi="宋体" w:cs="仿宋_GB2312"/>
                <w:spacing w:val="3"/>
                <w:szCs w:val="21"/>
              </w:rPr>
              <w:t xml:space="preserve"> </w:t>
            </w:r>
          </w:p>
        </w:tc>
        <w:tc>
          <w:tcPr>
            <w:tcW w:w="0" w:type="auto"/>
            <w:vAlign w:val="center"/>
          </w:tcPr>
          <w:p w:rsidR="0046325E" w:rsidRDefault="00330BF0">
            <w:pPr>
              <w:widowControl/>
              <w:jc w:val="center"/>
              <w:rPr>
                <w:rFonts w:ascii="宋体" w:eastAsia="宋体" w:hAnsi="宋体" w:cs="仿宋_GB2312"/>
                <w:spacing w:val="3"/>
                <w:szCs w:val="21"/>
              </w:rPr>
            </w:pPr>
            <w:proofErr w:type="gramStart"/>
            <w:r>
              <w:rPr>
                <w:rFonts w:ascii="宋体" w:eastAsia="宋体" w:hAnsi="宋体" w:cs="仿宋_GB2312" w:hint="eastAsia"/>
                <w:spacing w:val="3"/>
                <w:szCs w:val="21"/>
              </w:rPr>
              <w:t>立创</w:t>
            </w:r>
            <w:proofErr w:type="gramEnd"/>
            <w:r>
              <w:rPr>
                <w:rFonts w:ascii="宋体" w:eastAsia="宋体" w:hAnsi="宋体" w:cs="仿宋_GB2312"/>
                <w:spacing w:val="3"/>
                <w:szCs w:val="21"/>
              </w:rPr>
              <w:t xml:space="preserve"> EDA</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套</w:t>
            </w:r>
          </w:p>
        </w:tc>
      </w:tr>
      <w:tr w:rsidR="0046325E">
        <w:trPr>
          <w:trHeight w:val="356"/>
        </w:trPr>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2</w:t>
            </w:r>
          </w:p>
        </w:tc>
        <w:tc>
          <w:tcPr>
            <w:tcW w:w="0" w:type="auto"/>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软件</w:t>
            </w:r>
            <w:r>
              <w:rPr>
                <w:rFonts w:ascii="宋体" w:eastAsia="宋体" w:hAnsi="宋体" w:cs="仿宋_GB2312"/>
                <w:spacing w:val="3"/>
                <w:szCs w:val="21"/>
              </w:rPr>
              <w:t xml:space="preserve"> </w:t>
            </w:r>
          </w:p>
        </w:tc>
        <w:tc>
          <w:tcPr>
            <w:tcW w:w="0" w:type="auto"/>
            <w:vAlign w:val="center"/>
          </w:tcPr>
          <w:p w:rsidR="0046325E" w:rsidRDefault="00330BF0">
            <w:pPr>
              <w:widowControl/>
              <w:jc w:val="center"/>
              <w:rPr>
                <w:rFonts w:ascii="宋体" w:eastAsia="宋体" w:hAnsi="宋体" w:cs="仿宋_GB2312"/>
                <w:spacing w:val="3"/>
                <w:szCs w:val="24"/>
              </w:rPr>
            </w:pPr>
            <w:proofErr w:type="spellStart"/>
            <w:r>
              <w:rPr>
                <w:rFonts w:ascii="宋体" w:eastAsia="宋体" w:hAnsi="宋体" w:cs="仿宋_GB2312"/>
                <w:spacing w:val="3"/>
                <w:szCs w:val="24"/>
              </w:rPr>
              <w:t>Keil</w:t>
            </w:r>
            <w:proofErr w:type="spellEnd"/>
            <w:r>
              <w:rPr>
                <w:rFonts w:ascii="宋体" w:eastAsia="宋体" w:hAnsi="宋体" w:cs="仿宋_GB2312"/>
                <w:spacing w:val="3"/>
                <w:szCs w:val="24"/>
              </w:rPr>
              <w:t xml:space="preserve"> C51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套</w:t>
            </w:r>
          </w:p>
        </w:tc>
      </w:tr>
      <w:tr w:rsidR="0046325E">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3</w:t>
            </w:r>
          </w:p>
        </w:tc>
        <w:tc>
          <w:tcPr>
            <w:tcW w:w="0" w:type="auto"/>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软件</w:t>
            </w:r>
            <w:r>
              <w:rPr>
                <w:rFonts w:ascii="宋体" w:eastAsia="宋体" w:hAnsi="宋体" w:cs="仿宋_GB2312"/>
                <w:spacing w:val="3"/>
                <w:szCs w:val="21"/>
              </w:rPr>
              <w:t xml:space="preserve"> </w:t>
            </w:r>
          </w:p>
        </w:tc>
        <w:tc>
          <w:tcPr>
            <w:tcW w:w="0" w:type="auto"/>
            <w:vAlign w:val="center"/>
          </w:tcPr>
          <w:p w:rsidR="0046325E" w:rsidRDefault="00330BF0">
            <w:pPr>
              <w:widowControl/>
              <w:jc w:val="center"/>
              <w:rPr>
                <w:rFonts w:ascii="宋体" w:eastAsia="宋体" w:hAnsi="宋体" w:cs="仿宋_GB2312"/>
                <w:spacing w:val="3"/>
                <w:szCs w:val="24"/>
              </w:rPr>
            </w:pPr>
            <w:proofErr w:type="spellStart"/>
            <w:r>
              <w:rPr>
                <w:rFonts w:ascii="宋体" w:eastAsia="宋体" w:hAnsi="宋体" w:cs="仿宋_GB2312"/>
                <w:spacing w:val="3"/>
                <w:szCs w:val="24"/>
              </w:rPr>
              <w:t>Keil</w:t>
            </w:r>
            <w:proofErr w:type="spellEnd"/>
            <w:r>
              <w:rPr>
                <w:rFonts w:ascii="宋体" w:eastAsia="宋体" w:hAnsi="宋体" w:cs="仿宋_GB2312"/>
                <w:spacing w:val="3"/>
                <w:szCs w:val="24"/>
              </w:rPr>
              <w:t xml:space="preserve"> MDK</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spacing w:val="3"/>
                <w:szCs w:val="21"/>
              </w:rPr>
              <w:t>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套</w:t>
            </w:r>
          </w:p>
        </w:tc>
      </w:tr>
      <w:tr w:rsidR="0046325E">
        <w:tc>
          <w:tcPr>
            <w:tcW w:w="0" w:type="auto"/>
            <w:gridSpan w:val="5"/>
          </w:tcPr>
          <w:p w:rsidR="0046325E" w:rsidRDefault="00330BF0">
            <w:pPr>
              <w:widowControl/>
              <w:jc w:val="center"/>
              <w:rPr>
                <w:rFonts w:ascii="宋体" w:eastAsia="宋体" w:hAnsi="宋体" w:cs="仿宋_GB2312"/>
                <w:spacing w:val="3"/>
                <w:szCs w:val="21"/>
              </w:rPr>
            </w:pPr>
            <w:r>
              <w:rPr>
                <w:rFonts w:ascii="宋体" w:eastAsia="宋体" w:hAnsi="宋体" w:cs="仿宋" w:hint="eastAsia"/>
                <w:b/>
                <w:bCs/>
                <w:kern w:val="0"/>
                <w:sz w:val="24"/>
                <w:szCs w:val="24"/>
                <w:lang w:bidi="ar"/>
              </w:rPr>
              <w:t>电气配置</w:t>
            </w:r>
          </w:p>
        </w:tc>
      </w:tr>
      <w:tr w:rsidR="0046325E">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序号</w:t>
            </w:r>
          </w:p>
        </w:tc>
        <w:tc>
          <w:tcPr>
            <w:tcW w:w="0" w:type="auto"/>
          </w:tcPr>
          <w:p w:rsidR="0046325E" w:rsidRDefault="00330BF0">
            <w:pPr>
              <w:spacing w:after="120"/>
              <w:jc w:val="center"/>
              <w:rPr>
                <w:rFonts w:ascii="宋体" w:eastAsia="宋体" w:hAnsi="宋体" w:cs="Times New Roman"/>
                <w:szCs w:val="21"/>
              </w:rPr>
            </w:pPr>
            <w:r>
              <w:rPr>
                <w:rFonts w:ascii="宋体" w:eastAsia="宋体" w:hAnsi="宋体" w:cs="仿宋" w:hint="eastAsia"/>
                <w:b/>
                <w:bCs/>
                <w:kern w:val="0"/>
                <w:sz w:val="18"/>
                <w:szCs w:val="18"/>
                <w:lang w:bidi="ar"/>
              </w:rPr>
              <w:t>部件名称</w:t>
            </w:r>
          </w:p>
        </w:tc>
        <w:tc>
          <w:tcPr>
            <w:tcW w:w="0" w:type="auto"/>
          </w:tcPr>
          <w:p w:rsidR="0046325E" w:rsidRDefault="00330BF0">
            <w:pPr>
              <w:spacing w:after="120"/>
              <w:jc w:val="center"/>
              <w:rPr>
                <w:rFonts w:ascii="宋体" w:eastAsia="宋体" w:hAnsi="宋体" w:cs="Times New Roman"/>
                <w:szCs w:val="21"/>
              </w:rPr>
            </w:pPr>
            <w:r>
              <w:rPr>
                <w:rFonts w:ascii="宋体" w:eastAsia="宋体" w:hAnsi="宋体" w:cs="仿宋" w:hint="eastAsia"/>
                <w:b/>
                <w:bCs/>
                <w:kern w:val="0"/>
                <w:sz w:val="18"/>
                <w:szCs w:val="18"/>
                <w:lang w:bidi="ar"/>
              </w:rPr>
              <w:t>技术指标</w:t>
            </w:r>
          </w:p>
        </w:tc>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数量</w:t>
            </w:r>
          </w:p>
        </w:tc>
        <w:tc>
          <w:tcPr>
            <w:tcW w:w="0" w:type="auto"/>
          </w:tcPr>
          <w:p w:rsidR="0046325E" w:rsidRDefault="00330BF0">
            <w:pPr>
              <w:widowControl/>
              <w:jc w:val="center"/>
              <w:rPr>
                <w:rFonts w:ascii="宋体" w:eastAsia="宋体" w:hAnsi="宋体" w:cs="Times New Roman"/>
                <w:szCs w:val="21"/>
              </w:rPr>
            </w:pPr>
            <w:r>
              <w:rPr>
                <w:rFonts w:ascii="宋体" w:eastAsia="宋体" w:hAnsi="宋体" w:cs="仿宋" w:hint="eastAsia"/>
                <w:b/>
                <w:bCs/>
                <w:kern w:val="0"/>
                <w:sz w:val="18"/>
                <w:szCs w:val="18"/>
                <w:lang w:bidi="ar"/>
              </w:rPr>
              <w:t>单位</w:t>
            </w:r>
          </w:p>
        </w:tc>
      </w:tr>
      <w:tr w:rsidR="0046325E">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1</w:t>
            </w:r>
          </w:p>
        </w:tc>
        <w:tc>
          <w:tcPr>
            <w:tcW w:w="0" w:type="auto"/>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PLC</w:t>
            </w:r>
          </w:p>
        </w:tc>
        <w:tc>
          <w:tcPr>
            <w:tcW w:w="0" w:type="auto"/>
            <w:vAlign w:val="center"/>
          </w:tcPr>
          <w:p w:rsidR="0046325E" w:rsidRDefault="00330BF0">
            <w:pPr>
              <w:widowControl/>
              <w:jc w:val="center"/>
              <w:rPr>
                <w:rFonts w:ascii="宋体" w:eastAsia="宋体" w:hAnsi="宋体" w:cs="仿宋_GB2312"/>
                <w:spacing w:val="3"/>
                <w:szCs w:val="24"/>
              </w:rPr>
            </w:pPr>
            <w:r>
              <w:rPr>
                <w:rFonts w:ascii="宋体" w:eastAsia="宋体" w:hAnsi="宋体" w:cs="仿宋_GB2312"/>
                <w:spacing w:val="3"/>
                <w:szCs w:val="24"/>
              </w:rPr>
              <w:t>可选</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套</w:t>
            </w:r>
          </w:p>
        </w:tc>
      </w:tr>
      <w:tr w:rsidR="0046325E">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2</w:t>
            </w:r>
          </w:p>
        </w:tc>
        <w:tc>
          <w:tcPr>
            <w:tcW w:w="0" w:type="auto"/>
            <w:vAlign w:val="center"/>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控制机构</w:t>
            </w:r>
          </w:p>
        </w:tc>
        <w:tc>
          <w:tcPr>
            <w:tcW w:w="0" w:type="auto"/>
            <w:vAlign w:val="center"/>
          </w:tcPr>
          <w:p w:rsidR="0046325E" w:rsidRDefault="0046325E">
            <w:pPr>
              <w:widowControl/>
              <w:jc w:val="center"/>
              <w:rPr>
                <w:rFonts w:ascii="宋体" w:eastAsia="宋体" w:hAnsi="宋体" w:cs="仿宋_GB2312"/>
                <w:spacing w:val="3"/>
                <w:szCs w:val="24"/>
              </w:rPr>
            </w:pP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1</w:t>
            </w:r>
          </w:p>
        </w:tc>
        <w:tc>
          <w:tcPr>
            <w:tcW w:w="0" w:type="auto"/>
          </w:tcPr>
          <w:p w:rsidR="0046325E" w:rsidRDefault="00330BF0">
            <w:pPr>
              <w:widowControl/>
              <w:jc w:val="center"/>
              <w:rPr>
                <w:rFonts w:ascii="宋体" w:eastAsia="宋体" w:hAnsi="宋体" w:cs="仿宋_GB2312"/>
                <w:spacing w:val="3"/>
                <w:szCs w:val="21"/>
              </w:rPr>
            </w:pPr>
            <w:r>
              <w:rPr>
                <w:rFonts w:ascii="宋体" w:eastAsia="宋体" w:hAnsi="宋体" w:cs="仿宋_GB2312" w:hint="eastAsia"/>
                <w:spacing w:val="3"/>
                <w:szCs w:val="21"/>
              </w:rPr>
              <w:t>套</w:t>
            </w:r>
          </w:p>
        </w:tc>
      </w:tr>
    </w:tbl>
    <w:p w:rsidR="0046325E" w:rsidRPr="00884509" w:rsidRDefault="00330BF0">
      <w:pPr>
        <w:spacing w:line="360" w:lineRule="auto"/>
        <w:rPr>
          <w:rFonts w:ascii="宋体" w:eastAsia="宋体" w:hAnsi="宋体"/>
          <w:bCs/>
          <w:sz w:val="24"/>
          <w:szCs w:val="24"/>
        </w:rPr>
      </w:pPr>
      <w:r w:rsidRPr="00884509">
        <w:rPr>
          <w:rFonts w:ascii="宋体" w:eastAsia="宋体" w:hAnsi="宋体" w:hint="eastAsia"/>
          <w:bCs/>
          <w:sz w:val="24"/>
          <w:szCs w:val="24"/>
        </w:rPr>
        <w:t>*</w:t>
      </w:r>
      <w:r w:rsidRPr="00884509">
        <w:rPr>
          <w:rFonts w:ascii="宋体" w:eastAsia="宋体" w:hAnsi="宋体"/>
          <w:bCs/>
          <w:sz w:val="24"/>
          <w:szCs w:val="24"/>
        </w:rPr>
        <w:t xml:space="preserve"> </w:t>
      </w:r>
      <w:r w:rsidRPr="00884509">
        <w:rPr>
          <w:rFonts w:ascii="宋体" w:eastAsia="宋体" w:hAnsi="宋体" w:hint="eastAsia"/>
          <w:bCs/>
          <w:sz w:val="24"/>
          <w:szCs w:val="24"/>
        </w:rPr>
        <w:t>比赛前1个月公布比赛所涉及的模块。</w:t>
      </w:r>
    </w:p>
    <w:p w:rsidR="0046325E" w:rsidRDefault="00330BF0">
      <w:pPr>
        <w:spacing w:line="276" w:lineRule="auto"/>
        <w:jc w:val="left"/>
        <w:outlineLvl w:val="0"/>
        <w:rPr>
          <w:rFonts w:ascii="微软雅黑" w:eastAsia="微软雅黑" w:hAnsi="微软雅黑"/>
          <w:bCs/>
          <w:color w:val="000000" w:themeColor="text1"/>
          <w:sz w:val="30"/>
          <w:szCs w:val="30"/>
        </w:rPr>
      </w:pPr>
      <w:r>
        <w:rPr>
          <w:rFonts w:ascii="微软雅黑" w:eastAsia="微软雅黑" w:hAnsi="微软雅黑" w:hint="eastAsia"/>
          <w:bCs/>
          <w:color w:val="000000" w:themeColor="text1"/>
          <w:sz w:val="28"/>
          <w:szCs w:val="28"/>
        </w:rPr>
        <w:t>四、竞赛流程</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t>1.竞赛报名</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竞赛通知发布后，各院校参赛者组建竞赛团队，在竞赛报名系统里选择赛项类别“电子电工技术应用竞赛”，填写竞赛报名的相关信息，在规定时间内提交，报名截止日期以通知为准。参赛选手须为本校在职教师和在校学生，团队人数3人(其中教师为组长)。报名截止日期以竞赛通知为准。</w:t>
      </w:r>
    </w:p>
    <w:p w:rsidR="0046325E" w:rsidRDefault="00330BF0">
      <w:pPr>
        <w:snapToGrid w:val="0"/>
        <w:spacing w:line="360" w:lineRule="auto"/>
        <w:ind w:firstLineChars="100" w:firstLine="281"/>
        <w:rPr>
          <w:rFonts w:ascii="楷体" w:eastAsia="楷体" w:hAnsi="楷体"/>
          <w:b/>
          <w:sz w:val="28"/>
          <w:szCs w:val="28"/>
        </w:rPr>
      </w:pPr>
      <w:r>
        <w:rPr>
          <w:rFonts w:ascii="楷体" w:eastAsia="楷体" w:hAnsi="楷体" w:hint="eastAsia"/>
          <w:b/>
          <w:sz w:val="28"/>
          <w:szCs w:val="28"/>
        </w:rPr>
        <w:lastRenderedPageBreak/>
        <w:t>2.审核与初赛</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（1）审核：竞赛办公室工作组对报名的参赛队伍，进行资格审核；通过审核的参赛队，在网站公布进入初赛名单。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（2）初赛内容：针对竞赛平台及编程模块，进行项目课题教学设计与组织实施，撰写具体方案报告并提交，讲解时采用PPT(录播)，时间不超过8分钟。</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（3）初赛评审：专家对选手提交的方案报告及录播PPT进行</w:t>
      </w:r>
      <w:proofErr w:type="gramStart"/>
      <w:r>
        <w:rPr>
          <w:rFonts w:ascii="楷体" w:eastAsia="楷体" w:hAnsi="楷体" w:hint="eastAsia"/>
          <w:sz w:val="28"/>
          <w:szCs w:val="28"/>
        </w:rPr>
        <w:t>评审评审</w:t>
      </w:r>
      <w:proofErr w:type="gramEnd"/>
      <w:r>
        <w:rPr>
          <w:rFonts w:ascii="楷体" w:eastAsia="楷体" w:hAnsi="楷体" w:hint="eastAsia"/>
          <w:sz w:val="28"/>
          <w:szCs w:val="28"/>
        </w:rPr>
        <w:t>；在网站上公布进入决赛名单。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 xml:space="preserve">3.培训安排 </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 xml:space="preserve">为了帮助参赛选手熟悉竞赛平台，除在竞赛网站发布相关学习资料，还将在赛前组织相关会议或培训，具体通知请关注竞赛网站。 </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4.决赛流程</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决赛流程如图1所示。</w:t>
      </w:r>
    </w:p>
    <w:p w:rsidR="0046325E" w:rsidRDefault="00330BF0">
      <w:pPr>
        <w:spacing w:line="360" w:lineRule="auto"/>
        <w:jc w:val="center"/>
        <w:rPr>
          <w:rFonts w:ascii="宋体" w:eastAsia="宋体" w:hAnsi="宋体"/>
        </w:rPr>
      </w:pPr>
      <w:r>
        <w:rPr>
          <w:rFonts w:ascii="宋体" w:eastAsia="宋体" w:hAnsi="宋体"/>
          <w:noProof/>
        </w:rPr>
        <w:lastRenderedPageBreak/>
        <w:drawing>
          <wp:inline distT="0" distB="0" distL="0" distR="0">
            <wp:extent cx="2665095" cy="4636770"/>
            <wp:effectExtent l="0" t="0" r="190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65095" cy="4636770"/>
                    </a:xfrm>
                    <a:prstGeom prst="rect">
                      <a:avLst/>
                    </a:prstGeom>
                  </pic:spPr>
                </pic:pic>
              </a:graphicData>
            </a:graphic>
          </wp:inline>
        </w:drawing>
      </w:r>
    </w:p>
    <w:p w:rsidR="0046325E" w:rsidRDefault="00330BF0">
      <w:pPr>
        <w:spacing w:line="360" w:lineRule="auto"/>
        <w:jc w:val="center"/>
        <w:rPr>
          <w:rFonts w:ascii="宋体" w:eastAsia="宋体" w:hAnsi="宋体" w:cs="楷体"/>
          <w:sz w:val="24"/>
          <w:szCs w:val="24"/>
        </w:rPr>
      </w:pPr>
      <w:r>
        <w:rPr>
          <w:rFonts w:ascii="宋体" w:eastAsia="宋体" w:hAnsi="宋体"/>
          <w:sz w:val="24"/>
          <w:szCs w:val="24"/>
        </w:rPr>
        <w:t xml:space="preserve"> </w:t>
      </w:r>
      <w:r>
        <w:rPr>
          <w:rFonts w:ascii="宋体" w:eastAsia="宋体" w:hAnsi="宋体" w:cs="楷体" w:hint="eastAsia"/>
          <w:sz w:val="24"/>
          <w:szCs w:val="24"/>
        </w:rPr>
        <w:t>图</w:t>
      </w:r>
      <w:r>
        <w:rPr>
          <w:rFonts w:ascii="宋体" w:eastAsia="宋体" w:hAnsi="宋体" w:cs="楷体"/>
          <w:sz w:val="24"/>
          <w:szCs w:val="24"/>
        </w:rPr>
        <w:t>1</w:t>
      </w:r>
      <w:r>
        <w:rPr>
          <w:rFonts w:ascii="宋体" w:eastAsia="宋体" w:hAnsi="宋体" w:cs="楷体" w:hint="eastAsia"/>
          <w:sz w:val="24"/>
          <w:szCs w:val="24"/>
        </w:rPr>
        <w:t xml:space="preserve">  电子电工技术应用竞赛赛项决赛流程</w:t>
      </w:r>
    </w:p>
    <w:p w:rsidR="0046325E" w:rsidRDefault="00330BF0">
      <w:pPr>
        <w:spacing w:line="276" w:lineRule="auto"/>
        <w:jc w:val="left"/>
        <w:outlineLvl w:val="0"/>
        <w:rPr>
          <w:rFonts w:ascii="微软雅黑" w:eastAsia="微软雅黑" w:hAnsi="微软雅黑"/>
          <w:bCs/>
          <w:color w:val="000000" w:themeColor="text1"/>
          <w:sz w:val="30"/>
          <w:szCs w:val="30"/>
        </w:rPr>
      </w:pPr>
      <w:r>
        <w:rPr>
          <w:rFonts w:ascii="微软雅黑" w:eastAsia="微软雅黑" w:hAnsi="微软雅黑" w:hint="eastAsia"/>
          <w:bCs/>
          <w:color w:val="000000" w:themeColor="text1"/>
          <w:sz w:val="28"/>
          <w:szCs w:val="28"/>
        </w:rPr>
        <w:t>五、评审标准</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1.评分标准</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本赛项满分100分，具体评分标准如表1所示。</w:t>
      </w:r>
    </w:p>
    <w:p w:rsidR="0046325E" w:rsidRDefault="00330BF0" w:rsidP="00FB428D">
      <w:pPr>
        <w:spacing w:line="600" w:lineRule="exact"/>
        <w:jc w:val="center"/>
        <w:rPr>
          <w:rFonts w:ascii="宋体" w:eastAsia="宋体" w:hAnsi="宋体" w:cs="仿宋_GB2312"/>
          <w:sz w:val="24"/>
          <w:szCs w:val="21"/>
        </w:rPr>
      </w:pPr>
      <w:r>
        <w:rPr>
          <w:rFonts w:ascii="宋体" w:eastAsia="宋体" w:hAnsi="宋体" w:cs="宋体" w:hint="eastAsia"/>
          <w:sz w:val="24"/>
          <w:szCs w:val="21"/>
        </w:rPr>
        <w:t>表1  评分标准</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8"/>
        <w:gridCol w:w="1556"/>
        <w:gridCol w:w="5218"/>
        <w:gridCol w:w="993"/>
      </w:tblGrid>
      <w:tr w:rsidR="0046325E">
        <w:trPr>
          <w:trHeight w:hRule="exact" w:val="517"/>
          <w:jc w:val="center"/>
        </w:trPr>
        <w:tc>
          <w:tcPr>
            <w:tcW w:w="1218"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仿宋_GB2312" w:hint="eastAsia"/>
                <w:sz w:val="24"/>
                <w:szCs w:val="24"/>
              </w:rPr>
              <w:t>一级指标</w:t>
            </w:r>
          </w:p>
        </w:tc>
        <w:tc>
          <w:tcPr>
            <w:tcW w:w="1556"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仿宋_GB2312" w:hint="eastAsia"/>
                <w:sz w:val="24"/>
                <w:szCs w:val="24"/>
              </w:rPr>
              <w:t>二级指标</w:t>
            </w:r>
          </w:p>
        </w:tc>
        <w:tc>
          <w:tcPr>
            <w:tcW w:w="5218"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仿宋_GB2312" w:hint="eastAsia"/>
                <w:sz w:val="24"/>
                <w:szCs w:val="24"/>
              </w:rPr>
              <w:t>评价细则</w:t>
            </w:r>
          </w:p>
        </w:tc>
        <w:tc>
          <w:tcPr>
            <w:tcW w:w="993"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仿宋_GB2312" w:hint="eastAsia"/>
                <w:sz w:val="24"/>
                <w:szCs w:val="24"/>
              </w:rPr>
              <w:t>配分</w:t>
            </w:r>
          </w:p>
        </w:tc>
      </w:tr>
      <w:tr w:rsidR="0046325E">
        <w:trPr>
          <w:trHeight w:hRule="exact" w:val="1517"/>
          <w:jc w:val="center"/>
        </w:trPr>
        <w:tc>
          <w:tcPr>
            <w:tcW w:w="1218" w:type="dxa"/>
            <w:vMerge w:val="restart"/>
            <w:vAlign w:val="center"/>
          </w:tcPr>
          <w:p w:rsidR="0046325E" w:rsidRDefault="00330BF0">
            <w:pPr>
              <w:adjustRightInd w:val="0"/>
              <w:snapToGrid w:val="0"/>
              <w:jc w:val="center"/>
              <w:rPr>
                <w:rFonts w:ascii="宋体" w:eastAsia="宋体" w:hAnsi="宋体" w:cs="仿宋_GB2312"/>
                <w:szCs w:val="21"/>
              </w:rPr>
            </w:pPr>
            <w:r>
              <w:rPr>
                <w:rFonts w:ascii="宋体" w:eastAsia="宋体" w:hAnsi="宋体" w:cs="仿宋_GB2312" w:hint="eastAsia"/>
                <w:szCs w:val="21"/>
              </w:rPr>
              <w:t>电子电路装配与调试（40分）</w:t>
            </w: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装配焊接</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电路连接布线符合工艺、安全和技术要求，整齐、美观、可靠，在印刷电路板上所焊接元器件的焊点大小适中、光滑、圆润、干净，无毛刺；无漏、假、虚、连焊，所焊接元器件与封装对应。完成整机安装，安装工艺符合要求。</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5</w:t>
            </w:r>
          </w:p>
        </w:tc>
      </w:tr>
      <w:tr w:rsidR="0046325E">
        <w:trPr>
          <w:trHeight w:hRule="exact" w:val="531"/>
          <w:jc w:val="center"/>
        </w:trPr>
        <w:tc>
          <w:tcPr>
            <w:tcW w:w="1218" w:type="dxa"/>
            <w:vMerge/>
            <w:vAlign w:val="center"/>
          </w:tcPr>
          <w:p w:rsidR="0046325E" w:rsidRDefault="0046325E">
            <w:pPr>
              <w:adjustRightInd w:val="0"/>
              <w:snapToGrid w:val="0"/>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w w:val="90"/>
                <w:szCs w:val="21"/>
              </w:rPr>
              <w:t>功能测量及排故</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通过硬件测试并能够排除故障，根据功能完成指定参数的测量</w:t>
            </w:r>
          </w:p>
        </w:tc>
        <w:tc>
          <w:tcPr>
            <w:tcW w:w="993"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Times New Roman" w:hint="eastAsia"/>
                <w:sz w:val="24"/>
                <w:szCs w:val="24"/>
              </w:rPr>
              <w:t>5</w:t>
            </w:r>
          </w:p>
        </w:tc>
      </w:tr>
      <w:tr w:rsidR="0046325E">
        <w:trPr>
          <w:trHeight w:hRule="exact" w:val="462"/>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shd w:val="clear" w:color="auto" w:fill="auto"/>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bCs/>
                <w:szCs w:val="21"/>
              </w:rPr>
              <w:t>PCB</w:t>
            </w:r>
            <w:r>
              <w:rPr>
                <w:rFonts w:ascii="宋体" w:eastAsia="宋体" w:hAnsi="宋体" w:cs="仿宋_GB2312" w:hint="eastAsia"/>
                <w:bCs/>
                <w:szCs w:val="21"/>
              </w:rPr>
              <w:t>设计</w:t>
            </w:r>
          </w:p>
        </w:tc>
        <w:tc>
          <w:tcPr>
            <w:tcW w:w="5218" w:type="dxa"/>
            <w:shd w:val="clear" w:color="auto" w:fill="auto"/>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bCs/>
                <w:szCs w:val="21"/>
              </w:rPr>
              <w:t>根据设计任务要求，完成</w:t>
            </w:r>
            <w:r>
              <w:rPr>
                <w:rFonts w:ascii="宋体" w:eastAsia="宋体" w:hAnsi="宋体" w:cs="仿宋_GB2312"/>
                <w:bCs/>
                <w:szCs w:val="21"/>
              </w:rPr>
              <w:t>PCB</w:t>
            </w:r>
            <w:r>
              <w:rPr>
                <w:rFonts w:ascii="宋体" w:eastAsia="宋体" w:hAnsi="宋体" w:cs="仿宋_GB2312" w:hint="eastAsia"/>
                <w:bCs/>
                <w:szCs w:val="21"/>
              </w:rPr>
              <w:t>设计。</w:t>
            </w:r>
          </w:p>
        </w:tc>
        <w:tc>
          <w:tcPr>
            <w:tcW w:w="993" w:type="dxa"/>
            <w:shd w:val="clear" w:color="auto" w:fill="auto"/>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10</w:t>
            </w:r>
          </w:p>
        </w:tc>
      </w:tr>
      <w:tr w:rsidR="0046325E">
        <w:trPr>
          <w:trHeight w:hRule="exact" w:val="450"/>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szCs w:val="21"/>
              </w:rPr>
              <w:t>电路安装</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根据功能的要求选择合适的电路模块</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5</w:t>
            </w:r>
          </w:p>
        </w:tc>
      </w:tr>
      <w:tr w:rsidR="0046325E">
        <w:trPr>
          <w:trHeight w:hRule="exact" w:val="398"/>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szCs w:val="21"/>
              </w:rPr>
              <w:t>程序编写</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根据</w:t>
            </w:r>
            <w:r>
              <w:rPr>
                <w:rFonts w:ascii="宋体" w:eastAsia="宋体" w:hAnsi="宋体" w:cs="仿宋_GB2312"/>
                <w:szCs w:val="21"/>
              </w:rPr>
              <w:t>要求完成功能程序的编写</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15</w:t>
            </w:r>
          </w:p>
        </w:tc>
      </w:tr>
      <w:tr w:rsidR="0046325E">
        <w:trPr>
          <w:trHeight w:hRule="exact" w:val="380"/>
          <w:jc w:val="center"/>
        </w:trPr>
        <w:tc>
          <w:tcPr>
            <w:tcW w:w="1218" w:type="dxa"/>
            <w:vMerge w:val="restart"/>
            <w:vAlign w:val="center"/>
          </w:tcPr>
          <w:p w:rsidR="0046325E" w:rsidRDefault="00330BF0">
            <w:pPr>
              <w:adjustRightInd w:val="0"/>
              <w:snapToGrid w:val="0"/>
              <w:jc w:val="center"/>
              <w:rPr>
                <w:rFonts w:ascii="宋体" w:eastAsia="宋体" w:hAnsi="宋体" w:cs="仿宋_GB2312"/>
                <w:szCs w:val="21"/>
              </w:rPr>
            </w:pPr>
            <w:r>
              <w:rPr>
                <w:rFonts w:ascii="宋体" w:eastAsia="宋体" w:hAnsi="宋体" w:cs="仿宋_GB2312" w:hint="eastAsia"/>
                <w:szCs w:val="21"/>
              </w:rPr>
              <w:t>电气应用系统的设计（</w:t>
            </w:r>
            <w:r>
              <w:rPr>
                <w:rFonts w:ascii="宋体" w:eastAsia="宋体" w:hAnsi="宋体" w:cs="Times New Roman" w:hint="eastAsia"/>
                <w:szCs w:val="21"/>
              </w:rPr>
              <w:t>40</w:t>
            </w:r>
            <w:r>
              <w:rPr>
                <w:rFonts w:ascii="宋体" w:eastAsia="宋体" w:hAnsi="宋体" w:cs="仿宋_GB2312" w:hint="eastAsia"/>
                <w:szCs w:val="21"/>
              </w:rPr>
              <w:t>分）</w:t>
            </w:r>
          </w:p>
        </w:tc>
        <w:tc>
          <w:tcPr>
            <w:tcW w:w="1556" w:type="dxa"/>
            <w:vAlign w:val="center"/>
          </w:tcPr>
          <w:p w:rsidR="0046325E" w:rsidRDefault="00330BF0">
            <w:pPr>
              <w:spacing w:line="360" w:lineRule="auto"/>
              <w:rPr>
                <w:rFonts w:ascii="宋体" w:eastAsia="宋体" w:hAnsi="宋体" w:cs="仿宋_GB2312"/>
                <w:szCs w:val="21"/>
              </w:rPr>
            </w:pPr>
            <w:r>
              <w:rPr>
                <w:rFonts w:ascii="宋体" w:eastAsia="宋体" w:hAnsi="宋体" w:cs="仿宋_GB2312" w:hint="eastAsia"/>
                <w:szCs w:val="21"/>
              </w:rPr>
              <w:t>控制对象</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安装牢固不松动</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10</w:t>
            </w:r>
          </w:p>
        </w:tc>
      </w:tr>
      <w:tr w:rsidR="0046325E">
        <w:trPr>
          <w:trHeight w:hRule="exact" w:val="380"/>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spacing w:line="360" w:lineRule="auto"/>
              <w:rPr>
                <w:rFonts w:ascii="宋体" w:eastAsia="宋体" w:hAnsi="宋体" w:cs="楷体"/>
                <w:szCs w:val="21"/>
              </w:rPr>
            </w:pPr>
            <w:r>
              <w:rPr>
                <w:rFonts w:ascii="宋体" w:eastAsia="宋体" w:hAnsi="宋体" w:cs="楷体" w:hint="eastAsia"/>
                <w:szCs w:val="21"/>
              </w:rPr>
              <w:t>电气系统</w:t>
            </w:r>
          </w:p>
        </w:tc>
        <w:tc>
          <w:tcPr>
            <w:tcW w:w="5218" w:type="dxa"/>
            <w:vAlign w:val="center"/>
          </w:tcPr>
          <w:p w:rsidR="0046325E" w:rsidRDefault="00330BF0">
            <w:pPr>
              <w:adjustRightInd w:val="0"/>
              <w:snapToGrid w:val="0"/>
              <w:rPr>
                <w:rFonts w:ascii="宋体" w:eastAsia="宋体" w:hAnsi="宋体" w:cs="楷体"/>
                <w:szCs w:val="21"/>
              </w:rPr>
            </w:pPr>
            <w:r>
              <w:rPr>
                <w:rFonts w:ascii="宋体" w:eastAsia="宋体" w:hAnsi="宋体" w:cs="楷体" w:hint="eastAsia"/>
                <w:szCs w:val="21"/>
              </w:rPr>
              <w:t>电气接线正确，捆扎规范</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10</w:t>
            </w:r>
          </w:p>
        </w:tc>
      </w:tr>
      <w:tr w:rsidR="0046325E">
        <w:trPr>
          <w:trHeight w:hRule="exact" w:val="508"/>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szCs w:val="21"/>
              </w:rPr>
              <w:t>控制功能</w:t>
            </w:r>
            <w:r>
              <w:rPr>
                <w:rFonts w:ascii="宋体" w:eastAsia="宋体" w:hAnsi="宋体" w:cs="仿宋_GB2312" w:hint="eastAsia"/>
                <w:szCs w:val="21"/>
              </w:rPr>
              <w:t>及排故</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根据</w:t>
            </w:r>
            <w:r>
              <w:rPr>
                <w:rFonts w:ascii="宋体" w:eastAsia="宋体" w:hAnsi="宋体" w:cs="仿宋_GB2312"/>
                <w:szCs w:val="21"/>
              </w:rPr>
              <w:t>要求完成</w:t>
            </w:r>
            <w:r>
              <w:rPr>
                <w:rFonts w:ascii="宋体" w:eastAsia="宋体" w:hAnsi="宋体" w:cs="仿宋_GB2312" w:hint="eastAsia"/>
                <w:szCs w:val="21"/>
              </w:rPr>
              <w:t>PLC</w:t>
            </w:r>
            <w:r>
              <w:rPr>
                <w:rFonts w:ascii="宋体" w:eastAsia="宋体" w:hAnsi="宋体" w:cs="仿宋_GB2312"/>
                <w:szCs w:val="21"/>
              </w:rPr>
              <w:t>程序的编写</w:t>
            </w:r>
            <w:r>
              <w:rPr>
                <w:rFonts w:ascii="宋体" w:eastAsia="宋体" w:hAnsi="宋体" w:cs="仿宋_GB2312" w:hint="eastAsia"/>
                <w:szCs w:val="21"/>
              </w:rPr>
              <w:t>，通过硬件测试并能够排除故障，完成手动调试，</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20</w:t>
            </w:r>
          </w:p>
        </w:tc>
      </w:tr>
      <w:tr w:rsidR="0046325E">
        <w:trPr>
          <w:trHeight w:hRule="exact" w:val="676"/>
          <w:jc w:val="center"/>
        </w:trPr>
        <w:tc>
          <w:tcPr>
            <w:tcW w:w="1218" w:type="dxa"/>
            <w:vAlign w:val="center"/>
          </w:tcPr>
          <w:p w:rsidR="0046325E" w:rsidRDefault="00330BF0">
            <w:pPr>
              <w:adjustRightInd w:val="0"/>
              <w:snapToGrid w:val="0"/>
              <w:jc w:val="center"/>
              <w:rPr>
                <w:rFonts w:ascii="宋体" w:eastAsia="宋体" w:hAnsi="宋体" w:cs="仿宋_GB2312"/>
                <w:szCs w:val="21"/>
              </w:rPr>
            </w:pPr>
            <w:r>
              <w:rPr>
                <w:rFonts w:ascii="宋体" w:eastAsia="宋体" w:hAnsi="宋体" w:cs="仿宋_GB2312" w:hint="eastAsia"/>
                <w:szCs w:val="21"/>
              </w:rPr>
              <w:t>系统联调（15分）</w:t>
            </w: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szCs w:val="21"/>
              </w:rPr>
              <w:t>联动</w:t>
            </w:r>
            <w:r>
              <w:rPr>
                <w:rFonts w:ascii="宋体" w:eastAsia="宋体" w:hAnsi="宋体" w:cs="仿宋_GB2312" w:hint="eastAsia"/>
                <w:szCs w:val="21"/>
              </w:rPr>
              <w:t>调试</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完成系统的联调联试</w:t>
            </w:r>
          </w:p>
        </w:tc>
        <w:tc>
          <w:tcPr>
            <w:tcW w:w="993" w:type="dxa"/>
            <w:vAlign w:val="center"/>
          </w:tcPr>
          <w:p w:rsidR="0046325E" w:rsidRDefault="00330BF0">
            <w:pPr>
              <w:adjustRightInd w:val="0"/>
              <w:snapToGrid w:val="0"/>
              <w:jc w:val="center"/>
              <w:rPr>
                <w:rFonts w:ascii="宋体" w:eastAsia="宋体" w:hAnsi="宋体" w:cs="仿宋_GB2312"/>
                <w:sz w:val="24"/>
                <w:szCs w:val="24"/>
              </w:rPr>
            </w:pPr>
            <w:r>
              <w:rPr>
                <w:rFonts w:ascii="宋体" w:eastAsia="宋体" w:hAnsi="宋体" w:cs="仿宋_GB2312" w:hint="eastAsia"/>
                <w:sz w:val="24"/>
                <w:szCs w:val="24"/>
              </w:rPr>
              <w:t>15</w:t>
            </w:r>
          </w:p>
        </w:tc>
      </w:tr>
      <w:tr w:rsidR="0046325E">
        <w:trPr>
          <w:trHeight w:hRule="exact" w:val="866"/>
          <w:jc w:val="center"/>
        </w:trPr>
        <w:tc>
          <w:tcPr>
            <w:tcW w:w="1218" w:type="dxa"/>
            <w:vMerge w:val="restart"/>
            <w:vAlign w:val="center"/>
          </w:tcPr>
          <w:p w:rsidR="0046325E" w:rsidRDefault="00330BF0">
            <w:pPr>
              <w:adjustRightInd w:val="0"/>
              <w:snapToGrid w:val="0"/>
              <w:jc w:val="center"/>
              <w:rPr>
                <w:rFonts w:ascii="宋体" w:eastAsia="宋体" w:hAnsi="宋体" w:cs="仿宋_GB2312"/>
                <w:szCs w:val="21"/>
              </w:rPr>
            </w:pPr>
            <w:r>
              <w:rPr>
                <w:rFonts w:ascii="宋体" w:eastAsia="宋体" w:hAnsi="宋体" w:cs="仿宋_GB2312" w:hint="eastAsia"/>
                <w:szCs w:val="21"/>
              </w:rPr>
              <w:t>职业素养（5分）</w:t>
            </w: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安全意识</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严格按照用电安全规范操作，做好防静电防护，36V以上电压不得擅自通电，符合以上要求本项不扣分。出现不符合安全操作规程的行为，扣除相应分数。</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2</w:t>
            </w:r>
          </w:p>
        </w:tc>
      </w:tr>
      <w:tr w:rsidR="0046325E">
        <w:trPr>
          <w:trHeight w:hRule="exact" w:val="866"/>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现场管理</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符合职业岗位的要求和企业生产原则，本项不扣分。出现未整理现场、仪器仪表及工具摆放杂乱、不遵守赛场纪律等现象，扣除相应分数。</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w:t>
            </w:r>
          </w:p>
        </w:tc>
      </w:tr>
      <w:tr w:rsidR="0046325E">
        <w:trPr>
          <w:trHeight w:hRule="exact" w:val="676"/>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操作规范</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正确操作，符合安全规范，本项不扣分。出现违规操作、不爱惜赛场工具与设备的行为，扣除相应分数。</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w:t>
            </w:r>
          </w:p>
        </w:tc>
      </w:tr>
      <w:tr w:rsidR="0046325E">
        <w:trPr>
          <w:trHeight w:hRule="exact" w:val="676"/>
          <w:jc w:val="center"/>
        </w:trPr>
        <w:tc>
          <w:tcPr>
            <w:tcW w:w="1218" w:type="dxa"/>
            <w:vMerge/>
            <w:vAlign w:val="center"/>
          </w:tcPr>
          <w:p w:rsidR="0046325E" w:rsidRDefault="0046325E">
            <w:pPr>
              <w:adjustRightInd w:val="0"/>
              <w:snapToGrid w:val="0"/>
              <w:jc w:val="center"/>
              <w:rPr>
                <w:rFonts w:ascii="宋体" w:eastAsia="宋体" w:hAnsi="宋体" w:cs="仿宋_GB2312"/>
                <w:szCs w:val="21"/>
              </w:rPr>
            </w:pPr>
          </w:p>
        </w:tc>
        <w:tc>
          <w:tcPr>
            <w:tcW w:w="1556"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更换模块、元器件情况</w:t>
            </w:r>
          </w:p>
        </w:tc>
        <w:tc>
          <w:tcPr>
            <w:tcW w:w="5218" w:type="dxa"/>
            <w:vAlign w:val="center"/>
          </w:tcPr>
          <w:p w:rsidR="0046325E" w:rsidRDefault="00330BF0">
            <w:pPr>
              <w:adjustRightInd w:val="0"/>
              <w:snapToGrid w:val="0"/>
              <w:rPr>
                <w:rFonts w:ascii="宋体" w:eastAsia="宋体" w:hAnsi="宋体" w:cs="仿宋_GB2312"/>
                <w:szCs w:val="21"/>
              </w:rPr>
            </w:pPr>
            <w:r>
              <w:rPr>
                <w:rFonts w:ascii="宋体" w:eastAsia="宋体" w:hAnsi="宋体" w:cs="仿宋_GB2312" w:hint="eastAsia"/>
                <w:szCs w:val="21"/>
              </w:rPr>
              <w:t>记录操作过程中的模块和元器件更换情况。</w:t>
            </w:r>
          </w:p>
        </w:tc>
        <w:tc>
          <w:tcPr>
            <w:tcW w:w="993" w:type="dxa"/>
            <w:vAlign w:val="center"/>
          </w:tcPr>
          <w:p w:rsidR="0046325E" w:rsidRDefault="00330BF0">
            <w:pPr>
              <w:adjustRightInd w:val="0"/>
              <w:snapToGrid w:val="0"/>
              <w:jc w:val="center"/>
              <w:rPr>
                <w:rFonts w:ascii="宋体" w:eastAsia="宋体" w:hAnsi="宋体" w:cs="Times New Roman"/>
                <w:sz w:val="24"/>
                <w:szCs w:val="24"/>
              </w:rPr>
            </w:pPr>
            <w:r>
              <w:rPr>
                <w:rFonts w:ascii="宋体" w:eastAsia="宋体" w:hAnsi="宋体" w:cs="Times New Roman" w:hint="eastAsia"/>
                <w:sz w:val="24"/>
                <w:szCs w:val="24"/>
              </w:rPr>
              <w:t>1</w:t>
            </w:r>
          </w:p>
        </w:tc>
      </w:tr>
    </w:tbl>
    <w:p w:rsidR="0046325E" w:rsidRDefault="00330BF0" w:rsidP="00884509">
      <w:pPr>
        <w:adjustRightInd w:val="0"/>
        <w:snapToGrid w:val="0"/>
        <w:spacing w:line="600" w:lineRule="exact"/>
        <w:jc w:val="left"/>
        <w:rPr>
          <w:rFonts w:ascii="宋体" w:eastAsia="宋体" w:hAnsi="宋体" w:cs="仿宋_GB2312"/>
          <w:sz w:val="24"/>
          <w:szCs w:val="28"/>
        </w:rPr>
      </w:pPr>
      <w:r>
        <w:rPr>
          <w:rFonts w:ascii="宋体" w:eastAsia="宋体" w:hAnsi="宋体" w:cs="仿宋_GB2312" w:hint="eastAsia"/>
          <w:sz w:val="24"/>
          <w:szCs w:val="28"/>
        </w:rPr>
        <w:t>注：各项配</w:t>
      </w:r>
      <w:proofErr w:type="gramStart"/>
      <w:r>
        <w:rPr>
          <w:rFonts w:ascii="宋体" w:eastAsia="宋体" w:hAnsi="宋体" w:cs="仿宋_GB2312" w:hint="eastAsia"/>
          <w:sz w:val="24"/>
          <w:szCs w:val="28"/>
        </w:rPr>
        <w:t>分根据</w:t>
      </w:r>
      <w:proofErr w:type="gramEnd"/>
      <w:r>
        <w:rPr>
          <w:rFonts w:ascii="宋体" w:eastAsia="宋体" w:hAnsi="宋体" w:cs="仿宋_GB2312" w:hint="eastAsia"/>
          <w:sz w:val="24"/>
          <w:szCs w:val="28"/>
        </w:rPr>
        <w:t>具体的工作任务，命题专家可以做微调。</w:t>
      </w:r>
    </w:p>
    <w:p w:rsidR="0046325E" w:rsidRDefault="00330BF0">
      <w:pPr>
        <w:rPr>
          <w:rFonts w:ascii="宋体" w:eastAsia="宋体" w:hAnsi="宋体" w:cs="仿宋_GB2312"/>
          <w:sz w:val="24"/>
          <w:szCs w:val="28"/>
        </w:rPr>
      </w:pPr>
      <w:r>
        <w:rPr>
          <w:rFonts w:ascii="宋体" w:eastAsia="宋体" w:hAnsi="宋体" w:cs="仿宋_GB2312" w:hint="eastAsia"/>
          <w:sz w:val="24"/>
          <w:szCs w:val="28"/>
        </w:rPr>
        <w:br w:type="page"/>
      </w:r>
    </w:p>
    <w:p w:rsidR="00FB428D" w:rsidRPr="00FB428D" w:rsidRDefault="00FB428D" w:rsidP="00FB428D">
      <w:pPr>
        <w:rPr>
          <w:rFonts w:ascii="黑体" w:eastAsia="黑体" w:hAnsi="黑体" w:cs="宋体"/>
          <w:bCs/>
          <w:sz w:val="28"/>
          <w:szCs w:val="28"/>
        </w:rPr>
      </w:pPr>
      <w:r w:rsidRPr="00FB428D">
        <w:rPr>
          <w:rFonts w:ascii="黑体" w:eastAsia="黑体" w:hAnsi="黑体" w:hint="eastAsia"/>
          <w:bCs/>
          <w:color w:val="000000" w:themeColor="text1"/>
          <w:sz w:val="28"/>
          <w:szCs w:val="28"/>
        </w:rPr>
        <w:lastRenderedPageBreak/>
        <w:t>附件</w:t>
      </w:r>
      <w:r w:rsidRPr="00FB428D">
        <w:rPr>
          <w:rFonts w:ascii="黑体" w:eastAsia="黑体" w:hAnsi="黑体"/>
          <w:bCs/>
          <w:color w:val="000000" w:themeColor="text1"/>
          <w:sz w:val="28"/>
          <w:szCs w:val="28"/>
        </w:rPr>
        <w:t>4.1</w:t>
      </w:r>
    </w:p>
    <w:p w:rsidR="0046325E" w:rsidRDefault="00330BF0">
      <w:pPr>
        <w:spacing w:line="276" w:lineRule="auto"/>
        <w:jc w:val="center"/>
        <w:rPr>
          <w:rFonts w:ascii="微软雅黑" w:eastAsia="微软雅黑" w:hAnsi="微软雅黑"/>
          <w:bCs/>
          <w:sz w:val="30"/>
          <w:szCs w:val="30"/>
        </w:rPr>
      </w:pPr>
      <w:r>
        <w:rPr>
          <w:rFonts w:ascii="微软雅黑" w:eastAsia="微软雅黑" w:hAnsi="微软雅黑" w:hint="eastAsia"/>
          <w:bCs/>
          <w:sz w:val="30"/>
          <w:szCs w:val="30"/>
        </w:rPr>
        <w:t>第四届全国高校电气类专业青年教师实践教学设计创新大赛</w:t>
      </w:r>
    </w:p>
    <w:p w:rsidR="0046325E" w:rsidRDefault="00330BF0">
      <w:pPr>
        <w:spacing w:line="276" w:lineRule="auto"/>
        <w:jc w:val="center"/>
        <w:rPr>
          <w:rFonts w:ascii="微软雅黑" w:eastAsia="微软雅黑" w:hAnsi="微软雅黑"/>
          <w:bCs/>
          <w:color w:val="000000" w:themeColor="text1"/>
          <w:sz w:val="30"/>
          <w:szCs w:val="30"/>
        </w:rPr>
      </w:pPr>
      <w:r>
        <w:rPr>
          <w:rFonts w:ascii="微软雅黑" w:eastAsia="微软雅黑" w:hAnsi="微软雅黑" w:hint="eastAsia"/>
          <w:bCs/>
          <w:sz w:val="30"/>
          <w:szCs w:val="30"/>
        </w:rPr>
        <w:t>电机控制与调速技术</w:t>
      </w:r>
      <w:r>
        <w:rPr>
          <w:rFonts w:ascii="微软雅黑" w:eastAsia="微软雅黑" w:hAnsi="微软雅黑" w:hint="eastAsia"/>
          <w:bCs/>
          <w:color w:val="000000" w:themeColor="text1"/>
          <w:sz w:val="30"/>
          <w:szCs w:val="30"/>
        </w:rPr>
        <w:t>应用竞赛规程</w:t>
      </w:r>
    </w:p>
    <w:p w:rsidR="0046325E" w:rsidRDefault="00330BF0">
      <w:pPr>
        <w:spacing w:line="276" w:lineRule="auto"/>
        <w:jc w:val="left"/>
        <w:rPr>
          <w:rFonts w:ascii="微软雅黑" w:eastAsia="微软雅黑" w:hAnsi="微软雅黑"/>
          <w:bCs/>
          <w:color w:val="000000" w:themeColor="text1"/>
          <w:sz w:val="28"/>
          <w:szCs w:val="28"/>
        </w:rPr>
      </w:pPr>
      <w:r>
        <w:rPr>
          <w:rFonts w:ascii="微软雅黑" w:eastAsia="微软雅黑" w:hAnsi="微软雅黑" w:hint="eastAsia"/>
          <w:bCs/>
          <w:color w:val="000000" w:themeColor="text1"/>
          <w:sz w:val="28"/>
          <w:szCs w:val="28"/>
        </w:rPr>
        <w:t>一、</w:t>
      </w:r>
      <w:bookmarkStart w:id="1" w:name="_Hlk3382872"/>
      <w:r>
        <w:rPr>
          <w:rFonts w:ascii="微软雅黑" w:eastAsia="微软雅黑" w:hAnsi="微软雅黑" w:hint="eastAsia"/>
          <w:bCs/>
          <w:color w:val="000000" w:themeColor="text1"/>
          <w:sz w:val="28"/>
          <w:szCs w:val="28"/>
        </w:rPr>
        <w:t>竞赛目的</w:t>
      </w:r>
      <w:bookmarkEnd w:id="1"/>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电机控制与调速技术应用竞赛”主要为电气类、自动化类、信息类、机电类等专业基础课程实践教学而设置的师生同台竞赛项目。竞赛使用统一的竞赛平台，参赛团队须在规定时间内，完成含电工电子技术、单片机技术、变频调速技术、新能源技术、供配电技术、电气控制技术及相关装置的系统设计、安装、调试、测试等相关任务，目的是促进各院校工科专业电工电子基础课程实践教学改革与创新，检验参赛选手的基本技能、动手能力和新技术应用能力等。</w:t>
      </w:r>
    </w:p>
    <w:p w:rsidR="0046325E" w:rsidRDefault="00330BF0">
      <w:pPr>
        <w:spacing w:line="360" w:lineRule="auto"/>
        <w:rPr>
          <w:rFonts w:ascii="黑体" w:eastAsia="黑体" w:hAnsi="黑体"/>
          <w:b/>
          <w:bCs/>
          <w:sz w:val="28"/>
          <w:szCs w:val="28"/>
        </w:rPr>
      </w:pPr>
      <w:r>
        <w:rPr>
          <w:rFonts w:ascii="微软雅黑" w:eastAsia="微软雅黑" w:hAnsi="微软雅黑" w:hint="eastAsia"/>
          <w:bCs/>
          <w:color w:val="000000" w:themeColor="text1"/>
          <w:sz w:val="28"/>
          <w:szCs w:val="28"/>
        </w:rPr>
        <w:t>二、参赛对象</w:t>
      </w:r>
    </w:p>
    <w:p w:rsidR="0046325E" w:rsidRDefault="00330BF0">
      <w:pPr>
        <w:adjustRightInd w:val="0"/>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1.参赛对象</w:t>
      </w:r>
    </w:p>
    <w:p w:rsidR="0046325E" w:rsidRDefault="00330BF0">
      <w:pPr>
        <w:pStyle w:val="a3"/>
        <w:widowControl/>
        <w:adjustRightInd w:val="0"/>
        <w:snapToGrid w:val="0"/>
        <w:spacing w:line="360" w:lineRule="auto"/>
        <w:ind w:firstLineChars="200" w:firstLine="560"/>
        <w:rPr>
          <w:rFonts w:ascii="仿宋" w:eastAsia="仿宋" w:hAnsi="仿宋" w:cs="仿宋"/>
          <w:color w:val="000000" w:themeColor="text1"/>
          <w:sz w:val="32"/>
          <w:szCs w:val="32"/>
        </w:rPr>
      </w:pPr>
      <w:r>
        <w:rPr>
          <w:rFonts w:ascii="楷体" w:eastAsia="楷体" w:hAnsi="楷体" w:hint="eastAsia"/>
          <w:sz w:val="28"/>
          <w:szCs w:val="28"/>
        </w:rPr>
        <w:t>全国高等院校电气类、自动化类、信息类、机电类等专业基础课程教学的青年教师与在校学生。</w:t>
      </w:r>
    </w:p>
    <w:p w:rsidR="0046325E" w:rsidRDefault="00330BF0">
      <w:pPr>
        <w:adjustRightInd w:val="0"/>
        <w:snapToGrid w:val="0"/>
        <w:spacing w:line="360" w:lineRule="auto"/>
        <w:ind w:firstLineChars="200" w:firstLine="560"/>
        <w:rPr>
          <w:rFonts w:ascii="楷体" w:eastAsia="楷体" w:hAnsi="楷体"/>
          <w:sz w:val="28"/>
          <w:szCs w:val="28"/>
        </w:rPr>
      </w:pPr>
      <w:r>
        <w:rPr>
          <w:rFonts w:ascii="楷体" w:eastAsia="楷体" w:hAnsi="楷体"/>
          <w:sz w:val="28"/>
          <w:szCs w:val="28"/>
        </w:rPr>
        <w:t>2.参赛要求</w:t>
      </w:r>
    </w:p>
    <w:p w:rsidR="0046325E" w:rsidRDefault="00330BF0">
      <w:pPr>
        <w:adjustRightInd w:val="0"/>
        <w:snapToGrid w:val="0"/>
        <w:spacing w:line="360" w:lineRule="auto"/>
        <w:ind w:firstLineChars="100" w:firstLine="280"/>
        <w:rPr>
          <w:rFonts w:ascii="楷体" w:eastAsia="楷体" w:hAnsi="楷体"/>
          <w:sz w:val="28"/>
          <w:szCs w:val="28"/>
        </w:rPr>
      </w:pPr>
      <w:r>
        <w:rPr>
          <w:rFonts w:ascii="楷体" w:eastAsia="楷体" w:hAnsi="楷体" w:hint="eastAsia"/>
          <w:sz w:val="28"/>
          <w:szCs w:val="28"/>
        </w:rPr>
        <w:t>（1）本次大赛各赛项均为团体赛项，不跨校组队。参赛选手须为各校在职教师与在校学生；竞赛</w:t>
      </w:r>
      <w:r>
        <w:rPr>
          <w:rFonts w:ascii="楷体" w:eastAsia="楷体" w:hAnsi="楷体"/>
          <w:sz w:val="28"/>
          <w:szCs w:val="28"/>
        </w:rPr>
        <w:t>为1名教师</w:t>
      </w:r>
      <w:r>
        <w:rPr>
          <w:rFonts w:ascii="楷体" w:eastAsia="楷体" w:hAnsi="楷体" w:hint="eastAsia"/>
          <w:sz w:val="28"/>
          <w:szCs w:val="28"/>
        </w:rPr>
        <w:t>与2名学生组成</w:t>
      </w:r>
      <w:r>
        <w:rPr>
          <w:rFonts w:ascii="楷体" w:eastAsia="楷体" w:hAnsi="楷体"/>
          <w:sz w:val="28"/>
          <w:szCs w:val="28"/>
        </w:rPr>
        <w:t>一组；</w:t>
      </w:r>
    </w:p>
    <w:p w:rsidR="0046325E" w:rsidRDefault="00330BF0">
      <w:pPr>
        <w:adjustRightInd w:val="0"/>
        <w:snapToGrid w:val="0"/>
        <w:spacing w:line="360" w:lineRule="auto"/>
        <w:ind w:firstLineChars="100" w:firstLine="280"/>
        <w:rPr>
          <w:rFonts w:ascii="楷体" w:eastAsia="楷体" w:hAnsi="楷体"/>
          <w:sz w:val="28"/>
          <w:szCs w:val="28"/>
        </w:rPr>
      </w:pPr>
      <w:r>
        <w:rPr>
          <w:rFonts w:ascii="楷体" w:eastAsia="楷体" w:hAnsi="楷体" w:hint="eastAsia"/>
          <w:sz w:val="28"/>
          <w:szCs w:val="28"/>
        </w:rPr>
        <w:t>（</w:t>
      </w:r>
      <w:r>
        <w:rPr>
          <w:rFonts w:ascii="楷体" w:eastAsia="楷体" w:hAnsi="楷体"/>
          <w:sz w:val="28"/>
          <w:szCs w:val="28"/>
        </w:rPr>
        <w:t>2</w:t>
      </w:r>
      <w:r>
        <w:rPr>
          <w:rFonts w:ascii="楷体" w:eastAsia="楷体" w:hAnsi="楷体" w:hint="eastAsia"/>
          <w:sz w:val="28"/>
          <w:szCs w:val="28"/>
        </w:rPr>
        <w:t>）各校</w:t>
      </w:r>
      <w:r>
        <w:rPr>
          <w:rFonts w:ascii="楷体" w:eastAsia="楷体" w:hAnsi="楷体"/>
          <w:sz w:val="28"/>
          <w:szCs w:val="28"/>
        </w:rPr>
        <w:t>报名组队不限专业、不限队数</w:t>
      </w:r>
      <w:r>
        <w:rPr>
          <w:rFonts w:ascii="楷体" w:eastAsia="楷体" w:hAnsi="楷体" w:hint="eastAsia"/>
          <w:sz w:val="28"/>
          <w:szCs w:val="28"/>
        </w:rPr>
        <w:t>；</w:t>
      </w:r>
    </w:p>
    <w:p w:rsidR="0046325E" w:rsidRDefault="00330BF0">
      <w:pPr>
        <w:adjustRightInd w:val="0"/>
        <w:snapToGrid w:val="0"/>
        <w:spacing w:line="360" w:lineRule="auto"/>
        <w:ind w:firstLineChars="100" w:firstLine="280"/>
        <w:rPr>
          <w:rFonts w:ascii="楷体" w:eastAsia="楷体" w:hAnsi="楷体"/>
          <w:sz w:val="28"/>
          <w:szCs w:val="28"/>
        </w:rPr>
      </w:pPr>
      <w:r>
        <w:rPr>
          <w:rFonts w:ascii="楷体" w:eastAsia="楷体" w:hAnsi="楷体" w:hint="eastAsia"/>
          <w:sz w:val="28"/>
          <w:szCs w:val="28"/>
        </w:rPr>
        <w:t>（</w:t>
      </w:r>
      <w:r>
        <w:rPr>
          <w:rFonts w:ascii="楷体" w:eastAsia="楷体" w:hAnsi="楷体"/>
          <w:sz w:val="28"/>
          <w:szCs w:val="28"/>
        </w:rPr>
        <w:t>3</w:t>
      </w:r>
      <w:r>
        <w:rPr>
          <w:rFonts w:ascii="楷体" w:eastAsia="楷体" w:hAnsi="楷体" w:hint="eastAsia"/>
          <w:sz w:val="28"/>
          <w:szCs w:val="28"/>
        </w:rPr>
        <w:t>）各参赛院校</w:t>
      </w:r>
      <w:r>
        <w:rPr>
          <w:rFonts w:ascii="楷体" w:eastAsia="楷体" w:hAnsi="楷体" w:hint="eastAsia"/>
          <w:bCs/>
          <w:sz w:val="28"/>
          <w:szCs w:val="28"/>
        </w:rPr>
        <w:t>设领队1人（领队可以参赛教师兼任，也可另设他人）。</w:t>
      </w:r>
    </w:p>
    <w:p w:rsidR="0046325E" w:rsidRDefault="00330BF0">
      <w:pPr>
        <w:spacing w:line="360" w:lineRule="auto"/>
        <w:rPr>
          <w:rFonts w:ascii="微软雅黑" w:eastAsia="微软雅黑" w:hAnsi="微软雅黑"/>
          <w:bCs/>
          <w:color w:val="000000" w:themeColor="text1"/>
          <w:sz w:val="28"/>
          <w:szCs w:val="28"/>
        </w:rPr>
      </w:pPr>
      <w:r>
        <w:rPr>
          <w:rFonts w:ascii="微软雅黑" w:eastAsia="微软雅黑" w:hAnsi="微软雅黑" w:hint="eastAsia"/>
          <w:bCs/>
          <w:color w:val="000000" w:themeColor="text1"/>
          <w:sz w:val="28"/>
          <w:szCs w:val="28"/>
        </w:rPr>
        <w:t>三、竞赛内容</w:t>
      </w:r>
      <w:r>
        <w:rPr>
          <w:rFonts w:ascii="微软雅黑" w:eastAsia="微软雅黑" w:hAnsi="微软雅黑" w:cs="Times New Roman" w:hint="eastAsia"/>
          <w:bCs/>
          <w:color w:val="000000"/>
          <w:sz w:val="28"/>
          <w:szCs w:val="28"/>
          <w:lang w:bidi="ar"/>
        </w:rPr>
        <w:t>和</w:t>
      </w:r>
      <w:r>
        <w:rPr>
          <w:rFonts w:ascii="微软雅黑" w:eastAsia="微软雅黑" w:hAnsi="微软雅黑" w:hint="eastAsia"/>
          <w:bCs/>
          <w:color w:val="000000" w:themeColor="text1"/>
          <w:sz w:val="28"/>
          <w:szCs w:val="28"/>
        </w:rPr>
        <w:t>竞赛平台</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1.竞赛时间</w:t>
      </w:r>
    </w:p>
    <w:p w:rsidR="0046325E" w:rsidRDefault="00330BF0">
      <w:pPr>
        <w:snapToGrid w:val="0"/>
        <w:spacing w:line="360" w:lineRule="auto"/>
        <w:ind w:firstLineChars="200" w:firstLine="560"/>
        <w:rPr>
          <w:rFonts w:ascii="楷体" w:eastAsia="楷体" w:hAnsi="楷体" w:cs="Times New Roman"/>
          <w:sz w:val="28"/>
          <w:szCs w:val="28"/>
        </w:rPr>
      </w:pPr>
      <w:r>
        <w:rPr>
          <w:rFonts w:ascii="楷体" w:eastAsia="楷体" w:hAnsi="楷体" w:cs="Times New Roman" w:hint="eastAsia"/>
          <w:sz w:val="28"/>
          <w:szCs w:val="28"/>
        </w:rPr>
        <w:t>完成本赛项竞赛任务的规定时间为3小时。</w:t>
      </w:r>
    </w:p>
    <w:p w:rsidR="0046325E" w:rsidRDefault="00330BF0">
      <w:pPr>
        <w:snapToGrid w:val="0"/>
        <w:spacing w:line="360" w:lineRule="auto"/>
        <w:ind w:firstLineChars="200" w:firstLine="560"/>
        <w:rPr>
          <w:rFonts w:ascii="楷体" w:eastAsia="楷体" w:hAnsi="楷体" w:cs="Times New Roman"/>
          <w:sz w:val="28"/>
          <w:szCs w:val="28"/>
        </w:rPr>
      </w:pPr>
      <w:r>
        <w:rPr>
          <w:rFonts w:ascii="楷体" w:eastAsia="楷体" w:hAnsi="楷体" w:cs="Times New Roman" w:hint="eastAsia"/>
          <w:sz w:val="28"/>
          <w:szCs w:val="28"/>
        </w:rPr>
        <w:t>2.竞赛内容</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lastRenderedPageBreak/>
        <w:t>模块</w:t>
      </w:r>
      <w:proofErr w:type="gramStart"/>
      <w:r>
        <w:rPr>
          <w:rFonts w:ascii="楷体" w:eastAsia="楷体" w:hAnsi="楷体" w:hint="eastAsia"/>
          <w:sz w:val="28"/>
          <w:szCs w:val="28"/>
        </w:rPr>
        <w:t>一</w:t>
      </w:r>
      <w:proofErr w:type="gramEnd"/>
      <w:r>
        <w:rPr>
          <w:rFonts w:ascii="楷体" w:eastAsia="楷体" w:hAnsi="楷体" w:hint="eastAsia"/>
          <w:sz w:val="28"/>
          <w:szCs w:val="28"/>
        </w:rPr>
        <w:t>:基于DSP的调速系统设计与调试。A.按照任务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要求，合理选用功能模块，完成调速系统框图设计。B</w:t>
      </w:r>
      <w:r>
        <w:rPr>
          <w:rFonts w:ascii="楷体" w:eastAsia="楷体" w:hAnsi="楷体"/>
          <w:sz w:val="28"/>
          <w:szCs w:val="28"/>
        </w:rPr>
        <w:t>.</w:t>
      </w:r>
      <w:r>
        <w:rPr>
          <w:rFonts w:ascii="楷体" w:eastAsia="楷体" w:hAnsi="楷体" w:hint="eastAsia"/>
          <w:sz w:val="28"/>
          <w:szCs w:val="28"/>
        </w:rPr>
        <w:t>依据任务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要求，搭建电机调速系统，开发DSP控制算法，并完成通电测试。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模块二:基于变频器的调速系统设计与调试。A</w:t>
      </w:r>
      <w:r>
        <w:rPr>
          <w:rFonts w:ascii="楷体" w:eastAsia="楷体" w:hAnsi="楷体"/>
          <w:sz w:val="28"/>
          <w:szCs w:val="28"/>
        </w:rPr>
        <w:t>.</w:t>
      </w:r>
      <w:r>
        <w:rPr>
          <w:rFonts w:ascii="楷体" w:eastAsia="楷体" w:hAnsi="楷体" w:hint="eastAsia"/>
          <w:sz w:val="28"/>
          <w:szCs w:val="28"/>
        </w:rPr>
        <w:t>按照任务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要求，构调速系统，设置变频器参数，完成程序设计。B</w:t>
      </w:r>
      <w:r>
        <w:rPr>
          <w:rFonts w:ascii="楷体" w:eastAsia="楷体" w:hAnsi="楷体"/>
          <w:sz w:val="28"/>
          <w:szCs w:val="28"/>
        </w:rPr>
        <w:t>.</w:t>
      </w:r>
      <w:r>
        <w:rPr>
          <w:rFonts w:ascii="楷体" w:eastAsia="楷体" w:hAnsi="楷体" w:hint="eastAsia"/>
          <w:sz w:val="28"/>
          <w:szCs w:val="28"/>
        </w:rPr>
        <w:t>依据任务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要求，搭建电机调速系统，完成空载、加载、堵转、恒转速、恒功率、</w:t>
      </w:r>
      <w:proofErr w:type="gramStart"/>
      <w:r>
        <w:rPr>
          <w:rFonts w:ascii="楷体" w:eastAsia="楷体" w:hAnsi="楷体" w:hint="eastAsia"/>
          <w:sz w:val="28"/>
          <w:szCs w:val="28"/>
        </w:rPr>
        <w:t>恒转距等</w:t>
      </w:r>
      <w:proofErr w:type="gramEnd"/>
      <w:r>
        <w:rPr>
          <w:rFonts w:ascii="楷体" w:eastAsia="楷体" w:hAnsi="楷体" w:hint="eastAsia"/>
          <w:sz w:val="28"/>
          <w:szCs w:val="28"/>
        </w:rPr>
        <w:t>多工况调试与测试。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3.竞赛平台</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电机控制与调速技术应用竞赛平台是由技术支持单位提供。该竞赛平台集成了竞赛内容的要求，包含和DSP调速技术实训平台和电机控制测试综合实训平台。</w:t>
      </w:r>
    </w:p>
    <w:p w:rsidR="0046325E" w:rsidRDefault="00330BF0">
      <w:pPr>
        <w:snapToGrid w:val="0"/>
        <w:spacing w:line="360" w:lineRule="auto"/>
        <w:jc w:val="center"/>
        <w:rPr>
          <w:rFonts w:ascii="楷体" w:eastAsia="楷体" w:hAnsi="楷体"/>
          <w:color w:val="0000FF"/>
          <w:sz w:val="28"/>
          <w:szCs w:val="28"/>
        </w:rPr>
      </w:pPr>
      <w:r>
        <w:rPr>
          <w:rFonts w:hint="eastAsia"/>
          <w:noProof/>
        </w:rPr>
        <w:drawing>
          <wp:inline distT="0" distB="0" distL="114300" distR="114300">
            <wp:extent cx="2239010" cy="1626235"/>
            <wp:effectExtent l="0" t="0" r="8890" b="12065"/>
            <wp:docPr id="29" name="图片 29" descr="21f9493f3392dd28e93a145a1766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f9493f3392dd28e93a145a176614f"/>
                    <pic:cNvPicPr>
                      <a:picLocks noChangeAspect="1"/>
                    </pic:cNvPicPr>
                  </pic:nvPicPr>
                  <pic:blipFill>
                    <a:blip r:embed="rId10"/>
                    <a:stretch>
                      <a:fillRect/>
                    </a:stretch>
                  </pic:blipFill>
                  <pic:spPr>
                    <a:xfrm>
                      <a:off x="0" y="0"/>
                      <a:ext cx="2239010" cy="1626235"/>
                    </a:xfrm>
                    <a:prstGeom prst="rect">
                      <a:avLst/>
                    </a:prstGeom>
                  </pic:spPr>
                </pic:pic>
              </a:graphicData>
            </a:graphic>
          </wp:inline>
        </w:drawing>
      </w:r>
      <w:r>
        <w:rPr>
          <w:rFonts w:hint="eastAsia"/>
        </w:rPr>
        <w:t xml:space="preserve"> </w:t>
      </w:r>
      <w:r>
        <w:rPr>
          <w:rFonts w:ascii="楷体" w:eastAsia="楷体" w:hAnsi="楷体"/>
          <w:noProof/>
          <w:color w:val="0000FF"/>
          <w:sz w:val="28"/>
          <w:szCs w:val="28"/>
        </w:rPr>
        <w:drawing>
          <wp:inline distT="0" distB="0" distL="114300" distR="114300">
            <wp:extent cx="2807970" cy="875665"/>
            <wp:effectExtent l="0" t="0" r="11430" b="635"/>
            <wp:docPr id="3" name="图片 3" descr="17492117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9211785621"/>
                    <pic:cNvPicPr>
                      <a:picLocks noChangeAspect="1"/>
                    </pic:cNvPicPr>
                  </pic:nvPicPr>
                  <pic:blipFill>
                    <a:blip r:embed="rId11"/>
                    <a:stretch>
                      <a:fillRect/>
                    </a:stretch>
                  </pic:blipFill>
                  <pic:spPr>
                    <a:xfrm>
                      <a:off x="0" y="0"/>
                      <a:ext cx="2807970" cy="875665"/>
                    </a:xfrm>
                    <a:prstGeom prst="rect">
                      <a:avLst/>
                    </a:prstGeom>
                  </pic:spPr>
                </pic:pic>
              </a:graphicData>
            </a:graphic>
          </wp:inline>
        </w:drawing>
      </w:r>
    </w:p>
    <w:p w:rsidR="0046325E" w:rsidRPr="00FB428D" w:rsidRDefault="00330BF0">
      <w:pPr>
        <w:snapToGrid w:val="0"/>
        <w:spacing w:line="360" w:lineRule="auto"/>
        <w:ind w:firstLineChars="200" w:firstLine="480"/>
        <w:jc w:val="center"/>
        <w:rPr>
          <w:rFonts w:ascii="宋体" w:eastAsia="宋体" w:hAnsi="宋体" w:cs="Times New Roman"/>
          <w:sz w:val="24"/>
          <w:szCs w:val="24"/>
        </w:rPr>
      </w:pPr>
      <w:r w:rsidRPr="00FB428D">
        <w:rPr>
          <w:rFonts w:ascii="宋体" w:eastAsia="宋体" w:hAnsi="宋体" w:cs="Times New Roman" w:hint="eastAsia"/>
          <w:sz w:val="24"/>
          <w:szCs w:val="24"/>
        </w:rPr>
        <w:t>图1 DSP调速技术实训平台</w:t>
      </w:r>
    </w:p>
    <w:p w:rsidR="0046325E" w:rsidRDefault="00330BF0">
      <w:pPr>
        <w:snapToGrid w:val="0"/>
        <w:spacing w:line="360" w:lineRule="auto"/>
        <w:ind w:firstLineChars="200" w:firstLine="560"/>
        <w:jc w:val="center"/>
        <w:rPr>
          <w:rFonts w:ascii="楷体" w:eastAsia="楷体" w:hAnsi="楷体"/>
          <w:color w:val="0000FF"/>
          <w:sz w:val="28"/>
          <w:szCs w:val="28"/>
        </w:rPr>
      </w:pPr>
      <w:r>
        <w:rPr>
          <w:rFonts w:ascii="楷体" w:eastAsia="楷体" w:hAnsi="楷体" w:hint="eastAsia"/>
          <w:noProof/>
          <w:color w:val="0000FF"/>
          <w:sz w:val="28"/>
          <w:szCs w:val="28"/>
        </w:rPr>
        <w:drawing>
          <wp:inline distT="0" distB="0" distL="114300" distR="114300">
            <wp:extent cx="4859020" cy="2131060"/>
            <wp:effectExtent l="0" t="0" r="17780" b="2540"/>
            <wp:docPr id="2" name="图片 2"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3"/>
                    <pic:cNvPicPr>
                      <a:picLocks noChangeAspect="1"/>
                    </pic:cNvPicPr>
                  </pic:nvPicPr>
                  <pic:blipFill>
                    <a:blip r:embed="rId12"/>
                    <a:stretch>
                      <a:fillRect/>
                    </a:stretch>
                  </pic:blipFill>
                  <pic:spPr>
                    <a:xfrm>
                      <a:off x="0" y="0"/>
                      <a:ext cx="4859020" cy="2131060"/>
                    </a:xfrm>
                    <a:prstGeom prst="rect">
                      <a:avLst/>
                    </a:prstGeom>
                  </pic:spPr>
                </pic:pic>
              </a:graphicData>
            </a:graphic>
          </wp:inline>
        </w:drawing>
      </w:r>
    </w:p>
    <w:p w:rsidR="0046325E" w:rsidRPr="00FB428D" w:rsidRDefault="00330BF0">
      <w:pPr>
        <w:ind w:firstLine="480"/>
        <w:jc w:val="center"/>
        <w:rPr>
          <w:rFonts w:ascii="宋体" w:eastAsia="宋体" w:hAnsi="宋体" w:cs="Times New Roman"/>
          <w:sz w:val="24"/>
          <w:szCs w:val="24"/>
        </w:rPr>
      </w:pPr>
      <w:r w:rsidRPr="00FB428D">
        <w:rPr>
          <w:rFonts w:ascii="宋体" w:eastAsia="宋体" w:hAnsi="宋体" w:cs="Times New Roman" w:hint="eastAsia"/>
          <w:sz w:val="24"/>
          <w:szCs w:val="24"/>
        </w:rPr>
        <w:t>图2 电机控制测试综合实训平台</w:t>
      </w:r>
    </w:p>
    <w:p w:rsidR="0046325E" w:rsidRDefault="0046325E">
      <w:pPr>
        <w:snapToGrid w:val="0"/>
        <w:spacing w:line="360" w:lineRule="auto"/>
        <w:ind w:firstLineChars="200" w:firstLine="480"/>
        <w:jc w:val="center"/>
        <w:rPr>
          <w:rFonts w:ascii="楷体" w:eastAsia="楷体" w:hAnsi="楷体" w:cs="Times New Roman"/>
          <w:sz w:val="24"/>
          <w:szCs w:val="24"/>
        </w:rPr>
      </w:pPr>
    </w:p>
    <w:p w:rsidR="0046325E" w:rsidRDefault="00330BF0">
      <w:pPr>
        <w:pStyle w:val="2"/>
        <w:keepNext w:val="0"/>
        <w:keepLines w:val="0"/>
        <w:spacing w:before="156"/>
        <w:rPr>
          <w:rFonts w:ascii="微软雅黑" w:eastAsia="微软雅黑" w:hAnsi="微软雅黑" w:cstheme="minorBidi"/>
          <w:szCs w:val="28"/>
        </w:rPr>
      </w:pPr>
      <w:r>
        <w:rPr>
          <w:rFonts w:ascii="微软雅黑" w:eastAsia="微软雅黑" w:hAnsi="微软雅黑" w:cstheme="minorBidi" w:hint="eastAsia"/>
          <w:b w:val="0"/>
          <w:color w:val="000000" w:themeColor="text1"/>
          <w:szCs w:val="28"/>
        </w:rPr>
        <w:lastRenderedPageBreak/>
        <w:t>四、竞赛流程</w:t>
      </w:r>
    </w:p>
    <w:p w:rsidR="0046325E" w:rsidRPr="00FB428D" w:rsidRDefault="00330BF0" w:rsidP="00FB428D">
      <w:pPr>
        <w:snapToGrid w:val="0"/>
        <w:spacing w:line="360" w:lineRule="auto"/>
        <w:ind w:firstLineChars="200" w:firstLine="560"/>
        <w:rPr>
          <w:rFonts w:ascii="楷体" w:eastAsia="楷体" w:hAnsi="楷体" w:cs="楷体"/>
          <w:bCs/>
          <w:sz w:val="28"/>
          <w:szCs w:val="28"/>
          <w:lang w:bidi="ar"/>
        </w:rPr>
      </w:pPr>
      <w:r w:rsidRPr="00FB428D">
        <w:rPr>
          <w:rFonts w:ascii="楷体" w:eastAsia="楷体" w:hAnsi="楷体" w:cs="楷体" w:hint="eastAsia"/>
          <w:bCs/>
          <w:sz w:val="28"/>
          <w:szCs w:val="28"/>
          <w:lang w:bidi="ar"/>
        </w:rPr>
        <w:t>1.竞赛报名</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cs="Times New Roman" w:hint="eastAsia"/>
          <w:sz w:val="28"/>
          <w:szCs w:val="28"/>
          <w:lang w:bidi="ar"/>
        </w:rPr>
        <w:t>各院校参赛老师组建竞赛团队，</w:t>
      </w:r>
      <w:r>
        <w:rPr>
          <w:rFonts w:ascii="楷体" w:eastAsia="楷体" w:hAnsi="楷体" w:hint="eastAsia"/>
          <w:sz w:val="28"/>
          <w:szCs w:val="28"/>
        </w:rPr>
        <w:t>在竞赛报名系统里选择赛项类别 “</w:t>
      </w:r>
      <w:r>
        <w:rPr>
          <w:rFonts w:ascii="楷体" w:eastAsia="楷体" w:hAnsi="楷体" w:cs="Times New Roman" w:hint="eastAsia"/>
          <w:sz w:val="28"/>
          <w:szCs w:val="28"/>
        </w:rPr>
        <w:t>电机控制与调速技术应用竞赛</w:t>
      </w:r>
      <w:r>
        <w:rPr>
          <w:rFonts w:ascii="楷体" w:eastAsia="楷体" w:hAnsi="楷体" w:hint="eastAsia"/>
          <w:sz w:val="28"/>
          <w:szCs w:val="28"/>
        </w:rPr>
        <w:t>”，填写竞赛报名</w:t>
      </w:r>
      <w:r>
        <w:rPr>
          <w:rFonts w:ascii="楷体" w:eastAsia="楷体" w:hAnsi="楷体" w:cs="Times New Roman" w:hint="eastAsia"/>
          <w:sz w:val="28"/>
          <w:szCs w:val="28"/>
          <w:lang w:bidi="ar"/>
        </w:rPr>
        <w:t>表</w:t>
      </w:r>
      <w:r>
        <w:rPr>
          <w:rFonts w:ascii="楷体" w:eastAsia="楷体" w:hAnsi="楷体" w:hint="eastAsia"/>
          <w:sz w:val="28"/>
          <w:szCs w:val="28"/>
        </w:rPr>
        <w:t>。</w:t>
      </w:r>
      <w:r>
        <w:rPr>
          <w:rFonts w:ascii="楷体" w:eastAsia="楷体" w:hAnsi="楷体" w:cs="Times New Roman" w:hint="eastAsia"/>
          <w:sz w:val="28"/>
          <w:szCs w:val="28"/>
          <w:lang w:bidi="ar"/>
        </w:rPr>
        <w:t>报名截止日期以网站竞赛通知为准。</w:t>
      </w:r>
    </w:p>
    <w:p w:rsidR="0046325E" w:rsidRDefault="00330BF0">
      <w:pPr>
        <w:snapToGrid w:val="0"/>
        <w:spacing w:line="360" w:lineRule="auto"/>
        <w:ind w:firstLineChars="200" w:firstLine="560"/>
        <w:rPr>
          <w:rFonts w:ascii="楷体" w:eastAsia="楷体" w:hAnsi="楷体"/>
          <w:b/>
          <w:bCs/>
          <w:sz w:val="28"/>
          <w:szCs w:val="28"/>
        </w:rPr>
      </w:pPr>
      <w:r>
        <w:rPr>
          <w:rFonts w:ascii="楷体" w:eastAsia="楷体" w:hAnsi="楷体" w:cs="楷体" w:hint="eastAsia"/>
          <w:bCs/>
          <w:sz w:val="28"/>
          <w:szCs w:val="28"/>
          <w:lang w:bidi="ar"/>
        </w:rPr>
        <w:t>2.审核与初赛</w:t>
      </w:r>
    </w:p>
    <w:p w:rsidR="0046325E" w:rsidRDefault="00330BF0">
      <w:pPr>
        <w:snapToGrid w:val="0"/>
        <w:spacing w:line="360" w:lineRule="auto"/>
        <w:ind w:firstLineChars="200" w:firstLine="560"/>
        <w:rPr>
          <w:rFonts w:ascii="楷体" w:eastAsia="楷体" w:hAnsi="楷体" w:cs="楷体"/>
          <w:sz w:val="28"/>
          <w:szCs w:val="28"/>
        </w:rPr>
      </w:pPr>
      <w:r>
        <w:rPr>
          <w:rFonts w:ascii="楷体" w:eastAsia="楷体" w:hAnsi="楷体" w:hint="eastAsia"/>
          <w:sz w:val="28"/>
          <w:szCs w:val="28"/>
        </w:rPr>
        <w:t>（1）审核：</w:t>
      </w:r>
      <w:r>
        <w:rPr>
          <w:rFonts w:ascii="楷体" w:eastAsia="楷体" w:hAnsi="楷体" w:cs="楷体" w:hint="eastAsia"/>
          <w:sz w:val="28"/>
          <w:szCs w:val="28"/>
          <w:lang w:bidi="ar"/>
        </w:rPr>
        <w:t>竞赛办公室工作组对报名的参赛队伍，进行资格审核；通过审核的参赛队，在网站公布进入初赛名单。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（2）初赛内容：要求针对竞赛平台项目，设计该实践项目的教学方案设计与教学组织实施，以及培养学生的知识、能力和素质等要点与教学总结等；要求提交教学方案设计与教学组织实施报告，以录播PPT</w:t>
      </w:r>
      <w:r>
        <w:rPr>
          <w:rFonts w:ascii="楷体" w:eastAsia="楷体" w:hAnsi="楷体" w:cs="Times New Roman" w:hint="eastAsia"/>
          <w:sz w:val="28"/>
          <w:szCs w:val="28"/>
          <w:lang w:bidi="ar"/>
        </w:rPr>
        <w:t>(不超过8分钟)形式展示以上内容</w:t>
      </w:r>
      <w:r>
        <w:rPr>
          <w:rFonts w:ascii="楷体" w:eastAsia="楷体" w:hAnsi="楷体" w:hint="eastAsia"/>
          <w:sz w:val="28"/>
          <w:szCs w:val="28"/>
        </w:rPr>
        <w:t>等。</w:t>
      </w:r>
    </w:p>
    <w:p w:rsidR="0046325E" w:rsidRDefault="00330BF0">
      <w:pPr>
        <w:snapToGrid w:val="0"/>
        <w:spacing w:line="360" w:lineRule="auto"/>
        <w:ind w:firstLineChars="200" w:firstLine="560"/>
        <w:rPr>
          <w:rFonts w:ascii="楷体" w:eastAsia="楷体" w:hAnsi="楷体" w:cs="Times New Roman"/>
          <w:sz w:val="28"/>
          <w:szCs w:val="28"/>
        </w:rPr>
      </w:pPr>
      <w:r>
        <w:rPr>
          <w:rFonts w:ascii="楷体" w:eastAsia="楷体" w:hAnsi="楷体" w:hint="eastAsia"/>
          <w:sz w:val="28"/>
          <w:szCs w:val="28"/>
        </w:rPr>
        <w:t>（3）初赛评审：</w:t>
      </w:r>
      <w:r>
        <w:rPr>
          <w:rFonts w:ascii="楷体" w:eastAsia="楷体" w:hAnsi="楷体" w:cs="Times New Roman" w:hint="eastAsia"/>
          <w:sz w:val="28"/>
          <w:szCs w:val="28"/>
          <w:lang w:bidi="ar"/>
        </w:rPr>
        <w:t>对参赛队提交的</w:t>
      </w:r>
      <w:r>
        <w:rPr>
          <w:rFonts w:ascii="楷体" w:eastAsia="楷体" w:hAnsi="楷体" w:hint="eastAsia"/>
          <w:sz w:val="28"/>
          <w:szCs w:val="28"/>
        </w:rPr>
        <w:t>教学方案设计与教学组织实施报告、录播PPT等进行评审；</w:t>
      </w:r>
      <w:r>
        <w:rPr>
          <w:rFonts w:ascii="楷体" w:eastAsia="楷体" w:hAnsi="楷体" w:cs="楷体" w:hint="eastAsia"/>
          <w:sz w:val="28"/>
          <w:szCs w:val="28"/>
          <w:lang w:bidi="ar"/>
        </w:rPr>
        <w:t>在网站上公布进入决赛名单。</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.培训安排</w:t>
      </w:r>
      <w:r>
        <w:rPr>
          <w:rFonts w:ascii="楷体" w:eastAsia="楷体" w:hAnsi="楷体"/>
          <w:sz w:val="28"/>
          <w:szCs w:val="28"/>
        </w:rPr>
        <w:t xml:space="preserve"> </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为了帮助参赛选手熟悉竞赛平台，除在竞赛网站发布相关学习资料，还将在赛前组织相关培训，具体通知请关注竞赛网站。</w:t>
      </w:r>
      <w:r>
        <w:rPr>
          <w:rFonts w:ascii="楷体" w:eastAsia="楷体" w:hAnsi="楷体"/>
          <w:sz w:val="28"/>
          <w:szCs w:val="28"/>
        </w:rPr>
        <w:t xml:space="preserve"> </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4.决赛流程</w:t>
      </w:r>
    </w:p>
    <w:p w:rsidR="0046325E" w:rsidRDefault="00330BF0">
      <w:pPr>
        <w:snapToGrid w:val="0"/>
        <w:spacing w:line="360" w:lineRule="auto"/>
        <w:ind w:firstLineChars="200" w:firstLine="560"/>
        <w:rPr>
          <w:rFonts w:ascii="楷体" w:eastAsia="楷体" w:hAnsi="楷体" w:cs="Times New Roman"/>
          <w:sz w:val="28"/>
          <w:szCs w:val="28"/>
        </w:rPr>
      </w:pPr>
      <w:r>
        <w:rPr>
          <w:rFonts w:ascii="楷体" w:eastAsia="楷体" w:hAnsi="楷体" w:cs="Times New Roman" w:hint="eastAsia"/>
          <w:sz w:val="28"/>
          <w:szCs w:val="28"/>
          <w:lang w:bidi="ar"/>
        </w:rPr>
        <w:t>参赛队到指定地点参加决赛，时间与地点以网站通知为准。</w:t>
      </w:r>
    </w:p>
    <w:p w:rsidR="0046325E" w:rsidRDefault="00330BF0">
      <w:pPr>
        <w:snapToGrid w:val="0"/>
        <w:spacing w:line="360" w:lineRule="auto"/>
        <w:ind w:firstLineChars="200" w:firstLine="560"/>
      </w:pPr>
      <w:r>
        <w:rPr>
          <w:rFonts w:ascii="楷体" w:eastAsia="楷体" w:hAnsi="楷体" w:cs="Times New Roman" w:hint="eastAsia"/>
          <w:sz w:val="28"/>
          <w:szCs w:val="28"/>
        </w:rPr>
        <w:t>电机控制与调速技术应用竞赛</w:t>
      </w:r>
      <w:r>
        <w:rPr>
          <w:rFonts w:ascii="楷体" w:eastAsia="楷体" w:hAnsi="楷体" w:hint="eastAsia"/>
          <w:sz w:val="28"/>
          <w:szCs w:val="28"/>
        </w:rPr>
        <w:t>决赛</w:t>
      </w:r>
      <w:r>
        <w:rPr>
          <w:rFonts w:ascii="楷体" w:eastAsia="楷体" w:hAnsi="楷体" w:cs="Times New Roman" w:hint="eastAsia"/>
          <w:sz w:val="28"/>
          <w:szCs w:val="28"/>
        </w:rPr>
        <w:t>流程如图</w:t>
      </w:r>
      <w:r>
        <w:rPr>
          <w:rFonts w:ascii="楷体" w:eastAsia="楷体" w:hAnsi="楷体" w:cs="Times New Roman"/>
          <w:sz w:val="28"/>
          <w:szCs w:val="28"/>
        </w:rPr>
        <w:t>3</w:t>
      </w:r>
      <w:r>
        <w:rPr>
          <w:rFonts w:ascii="楷体" w:eastAsia="楷体" w:hAnsi="楷体" w:cs="Times New Roman" w:hint="eastAsia"/>
          <w:sz w:val="28"/>
          <w:szCs w:val="28"/>
        </w:rPr>
        <w:t>所示。</w:t>
      </w:r>
    </w:p>
    <w:p w:rsidR="0046325E" w:rsidRDefault="00330BF0">
      <w:pPr>
        <w:ind w:firstLine="480"/>
        <w:jc w:val="center"/>
        <w:rPr>
          <w:rFonts w:cs="Times New Roman"/>
        </w:rPr>
      </w:pPr>
      <w:r>
        <w:object w:dxaOrig="4155" w:dyaOrig="6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85pt;height:324.3pt" o:ole="">
            <v:imagedata r:id="rId13" o:title=""/>
          </v:shape>
          <o:OLEObject Type="Embed" ProgID="Visio.Drawing.15" ShapeID="_x0000_i1025" DrawAspect="Content" ObjectID="_1811672459" r:id="rId14"/>
        </w:object>
      </w:r>
    </w:p>
    <w:p w:rsidR="0046325E" w:rsidRPr="00FB428D" w:rsidRDefault="00330BF0">
      <w:pPr>
        <w:ind w:firstLine="480"/>
        <w:jc w:val="center"/>
        <w:rPr>
          <w:rFonts w:ascii="宋体" w:eastAsia="宋体" w:hAnsi="宋体" w:cs="Times New Roman"/>
          <w:sz w:val="24"/>
          <w:szCs w:val="24"/>
        </w:rPr>
      </w:pPr>
      <w:r w:rsidRPr="00FB428D">
        <w:rPr>
          <w:rFonts w:ascii="宋体" w:eastAsia="宋体" w:hAnsi="宋体" w:cs="Times New Roman"/>
          <w:sz w:val="24"/>
          <w:szCs w:val="24"/>
        </w:rPr>
        <w:t xml:space="preserve">图3 </w:t>
      </w:r>
      <w:r w:rsidRPr="00FB428D">
        <w:rPr>
          <w:rFonts w:ascii="宋体" w:eastAsia="宋体" w:hAnsi="宋体" w:hint="eastAsia"/>
          <w:sz w:val="24"/>
          <w:szCs w:val="24"/>
        </w:rPr>
        <w:t>电机控制与调速技术应用竞赛决赛</w:t>
      </w:r>
      <w:r w:rsidRPr="00FB428D">
        <w:rPr>
          <w:rFonts w:ascii="宋体" w:eastAsia="宋体" w:hAnsi="宋体" w:cs="Times New Roman" w:hint="eastAsia"/>
          <w:sz w:val="24"/>
          <w:szCs w:val="24"/>
        </w:rPr>
        <w:t>流程</w:t>
      </w:r>
    </w:p>
    <w:p w:rsidR="0046325E" w:rsidRDefault="00330BF0">
      <w:pPr>
        <w:spacing w:line="360" w:lineRule="auto"/>
        <w:rPr>
          <w:rFonts w:ascii="微软雅黑" w:eastAsia="微软雅黑" w:hAnsi="微软雅黑"/>
          <w:bCs/>
          <w:color w:val="000000" w:themeColor="text1"/>
          <w:sz w:val="28"/>
          <w:szCs w:val="28"/>
        </w:rPr>
      </w:pPr>
      <w:r>
        <w:rPr>
          <w:rFonts w:ascii="微软雅黑" w:eastAsia="微软雅黑" w:hAnsi="微软雅黑" w:hint="eastAsia"/>
          <w:bCs/>
          <w:color w:val="000000" w:themeColor="text1"/>
          <w:sz w:val="28"/>
          <w:szCs w:val="28"/>
        </w:rPr>
        <w:t>五、评审标准</w:t>
      </w:r>
    </w:p>
    <w:p w:rsidR="0046325E" w:rsidRDefault="00330BF0">
      <w:pPr>
        <w:adjustRightInd w:val="0"/>
        <w:spacing w:line="360" w:lineRule="auto"/>
        <w:ind w:firstLineChars="200" w:firstLine="560"/>
        <w:rPr>
          <w:rFonts w:ascii="楷体" w:eastAsia="楷体" w:hAnsi="楷体" w:cs="Times New Roman"/>
          <w:sz w:val="28"/>
          <w:szCs w:val="28"/>
        </w:rPr>
      </w:pPr>
      <w:r>
        <w:rPr>
          <w:rFonts w:ascii="楷体" w:eastAsia="楷体" w:hAnsi="楷体" w:hint="eastAsia"/>
          <w:sz w:val="28"/>
          <w:szCs w:val="28"/>
        </w:rPr>
        <w:t>电机控制与调速技术应用竞赛主要包括部件的选型与系统构建、变频器参数设置、PLC程序设计、多工况负载的应用、DSP调速系统仿真与测试等典型工作任务</w:t>
      </w:r>
      <w:r>
        <w:rPr>
          <w:rFonts w:ascii="楷体" w:eastAsia="楷体" w:hAnsi="楷体" w:cs="Times New Roman" w:hint="eastAsia"/>
          <w:sz w:val="28"/>
          <w:szCs w:val="28"/>
        </w:rPr>
        <w:t>。</w:t>
      </w:r>
    </w:p>
    <w:p w:rsidR="0046325E" w:rsidRDefault="00330BF0">
      <w:pPr>
        <w:widowControl/>
        <w:adjustRightInd w:val="0"/>
        <w:spacing w:before="115" w:line="360" w:lineRule="auto"/>
        <w:ind w:firstLineChars="200" w:firstLine="560"/>
        <w:jc w:val="left"/>
        <w:rPr>
          <w:rFonts w:ascii="楷体" w:eastAsia="楷体" w:hAnsi="楷体"/>
          <w:sz w:val="28"/>
          <w:szCs w:val="28"/>
        </w:rPr>
      </w:pPr>
      <w:bookmarkStart w:id="2" w:name="_Hlk75468583"/>
      <w:r>
        <w:rPr>
          <w:rFonts w:ascii="楷体" w:eastAsia="楷体" w:hAnsi="楷体" w:hint="eastAsia"/>
          <w:sz w:val="28"/>
          <w:szCs w:val="28"/>
        </w:rPr>
        <w:t>1.</w:t>
      </w:r>
      <w:bookmarkEnd w:id="2"/>
      <w:r>
        <w:rPr>
          <w:rFonts w:ascii="楷体" w:eastAsia="楷体" w:hAnsi="楷体" w:hint="eastAsia"/>
          <w:sz w:val="28"/>
          <w:szCs w:val="28"/>
        </w:rPr>
        <w:t>模块</w:t>
      </w:r>
      <w:proofErr w:type="gramStart"/>
      <w:r>
        <w:rPr>
          <w:rFonts w:ascii="楷体" w:eastAsia="楷体" w:hAnsi="楷体" w:hint="eastAsia"/>
          <w:sz w:val="28"/>
          <w:szCs w:val="28"/>
        </w:rPr>
        <w:t>一</w:t>
      </w:r>
      <w:proofErr w:type="gramEnd"/>
      <w:r>
        <w:rPr>
          <w:rFonts w:ascii="楷体" w:eastAsia="楷体" w:hAnsi="楷体" w:hint="eastAsia"/>
          <w:sz w:val="28"/>
          <w:szCs w:val="28"/>
        </w:rPr>
        <w:t xml:space="preserve"> 基于DSP的调速系统设计与调试（45%）</w:t>
      </w:r>
    </w:p>
    <w:p w:rsidR="0046325E" w:rsidRDefault="00330BF0">
      <w:pPr>
        <w:adjustRightInd w:val="0"/>
        <w:spacing w:line="360" w:lineRule="auto"/>
        <w:ind w:firstLineChars="200" w:firstLine="560"/>
        <w:rPr>
          <w:rFonts w:ascii="楷体" w:eastAsia="楷体" w:hAnsi="楷体"/>
          <w:sz w:val="28"/>
          <w:szCs w:val="28"/>
        </w:rPr>
      </w:pPr>
      <w:r>
        <w:rPr>
          <w:rFonts w:ascii="楷体" w:eastAsia="楷体" w:hAnsi="楷体" w:hint="eastAsia"/>
          <w:sz w:val="28"/>
          <w:szCs w:val="28"/>
        </w:rPr>
        <w:t>参赛选手根据竞赛组委会提供的竞赛平台和有关资料及操作技能要求，完成下列工作任务：</w:t>
      </w:r>
    </w:p>
    <w:p w:rsidR="0046325E" w:rsidRDefault="00330BF0">
      <w:pPr>
        <w:adjustRightInd w:val="0"/>
        <w:spacing w:line="360" w:lineRule="auto"/>
        <w:ind w:firstLineChars="200" w:firstLine="560"/>
        <w:rPr>
          <w:rFonts w:ascii="楷体" w:eastAsia="楷体" w:hAnsi="楷体"/>
          <w:sz w:val="28"/>
          <w:szCs w:val="28"/>
        </w:rPr>
      </w:pPr>
      <w:r>
        <w:rPr>
          <w:rFonts w:ascii="楷体" w:eastAsia="楷体" w:hAnsi="楷体" w:hint="eastAsia"/>
          <w:sz w:val="28"/>
          <w:szCs w:val="28"/>
        </w:rPr>
        <w:t>模块1</w:t>
      </w:r>
      <w:r>
        <w:rPr>
          <w:rFonts w:ascii="楷体" w:eastAsia="楷体" w:hAnsi="楷体"/>
          <w:sz w:val="28"/>
          <w:szCs w:val="28"/>
        </w:rPr>
        <w:t>.</w:t>
      </w:r>
      <w:r>
        <w:rPr>
          <w:rFonts w:ascii="楷体" w:eastAsia="楷体" w:hAnsi="楷体" w:hint="eastAsia"/>
          <w:sz w:val="28"/>
          <w:szCs w:val="28"/>
        </w:rPr>
        <w:t>1系统设计与构建：参赛选手按照任务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要求，合理选用功能模块，完成调速系统原理设计并完成电路连接。</w:t>
      </w:r>
    </w:p>
    <w:p w:rsidR="0046325E" w:rsidRDefault="00330BF0">
      <w:pPr>
        <w:adjustRightInd w:val="0"/>
        <w:spacing w:line="360" w:lineRule="auto"/>
        <w:ind w:firstLineChars="200" w:firstLine="560"/>
        <w:rPr>
          <w:rFonts w:ascii="楷体" w:eastAsia="楷体" w:hAnsi="楷体"/>
          <w:sz w:val="28"/>
          <w:szCs w:val="28"/>
        </w:rPr>
      </w:pPr>
      <w:r>
        <w:rPr>
          <w:rFonts w:ascii="楷体" w:eastAsia="楷体" w:hAnsi="楷体" w:hint="eastAsia"/>
          <w:sz w:val="28"/>
          <w:szCs w:val="28"/>
        </w:rPr>
        <w:t>模块1</w:t>
      </w:r>
      <w:r>
        <w:rPr>
          <w:rFonts w:ascii="楷体" w:eastAsia="楷体" w:hAnsi="楷体"/>
          <w:sz w:val="28"/>
          <w:szCs w:val="28"/>
        </w:rPr>
        <w:t>.</w:t>
      </w:r>
      <w:r>
        <w:rPr>
          <w:rFonts w:ascii="楷体" w:eastAsia="楷体" w:hAnsi="楷体" w:hint="eastAsia"/>
          <w:sz w:val="28"/>
          <w:szCs w:val="28"/>
        </w:rPr>
        <w:t>2系统开发与调试：参赛选手依据任务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要求，搭建电机调速系统，开发DSP控制算法，并完成通电测试。</w:t>
      </w:r>
    </w:p>
    <w:p w:rsidR="0046325E" w:rsidRDefault="0046325E">
      <w:pPr>
        <w:snapToGrid w:val="0"/>
        <w:spacing w:line="360" w:lineRule="auto"/>
        <w:ind w:firstLineChars="200" w:firstLine="560"/>
        <w:rPr>
          <w:rFonts w:ascii="楷体" w:eastAsia="楷体" w:hAnsi="楷体"/>
          <w:sz w:val="28"/>
          <w:szCs w:val="28"/>
        </w:rPr>
      </w:pPr>
    </w:p>
    <w:p w:rsidR="0046325E" w:rsidRDefault="00330BF0">
      <w:pPr>
        <w:widowControl/>
        <w:snapToGrid w:val="0"/>
        <w:spacing w:before="115" w:line="360" w:lineRule="auto"/>
        <w:ind w:firstLineChars="200" w:firstLine="560"/>
        <w:jc w:val="left"/>
        <w:rPr>
          <w:rFonts w:ascii="楷体" w:eastAsia="楷体" w:hAnsi="楷体"/>
          <w:sz w:val="28"/>
          <w:szCs w:val="28"/>
        </w:rPr>
      </w:pPr>
      <w:r>
        <w:rPr>
          <w:rFonts w:ascii="楷体" w:eastAsia="楷体" w:hAnsi="楷体" w:hint="eastAsia"/>
          <w:sz w:val="28"/>
          <w:szCs w:val="28"/>
        </w:rPr>
        <w:lastRenderedPageBreak/>
        <w:t>本部分占总分的</w:t>
      </w:r>
      <w:r>
        <w:rPr>
          <w:rFonts w:ascii="楷体" w:eastAsia="楷体" w:hAnsi="楷体"/>
          <w:sz w:val="28"/>
          <w:szCs w:val="28"/>
        </w:rPr>
        <w:t>45%</w:t>
      </w:r>
      <w:r>
        <w:rPr>
          <w:rFonts w:ascii="楷体" w:eastAsia="楷体" w:hAnsi="楷体" w:hint="eastAsia"/>
          <w:sz w:val="28"/>
          <w:szCs w:val="28"/>
        </w:rPr>
        <w:t>，评审内容如表1所示。</w:t>
      </w:r>
    </w:p>
    <w:p w:rsidR="0046325E" w:rsidRPr="00FB428D" w:rsidRDefault="00330BF0">
      <w:pPr>
        <w:jc w:val="center"/>
        <w:rPr>
          <w:rFonts w:ascii="宋体" w:eastAsia="宋体" w:hAnsi="宋体" w:cs="楷体"/>
          <w:sz w:val="24"/>
          <w:szCs w:val="21"/>
        </w:rPr>
      </w:pPr>
      <w:r w:rsidRPr="00FB428D">
        <w:rPr>
          <w:rFonts w:ascii="宋体" w:eastAsia="宋体" w:hAnsi="宋体" w:cs="楷体" w:hint="eastAsia"/>
          <w:sz w:val="24"/>
          <w:szCs w:val="21"/>
        </w:rPr>
        <w:t>表1 基于DSP的调速系统设计与调试评分表</w:t>
      </w:r>
    </w:p>
    <w:tbl>
      <w:tblPr>
        <w:tblStyle w:val="a8"/>
        <w:tblW w:w="0" w:type="auto"/>
        <w:tblLook w:val="04A0" w:firstRow="1" w:lastRow="0" w:firstColumn="1" w:lastColumn="0" w:noHBand="0" w:noVBand="1"/>
      </w:tblPr>
      <w:tblGrid>
        <w:gridCol w:w="1555"/>
        <w:gridCol w:w="4819"/>
        <w:gridCol w:w="992"/>
        <w:gridCol w:w="851"/>
      </w:tblGrid>
      <w:tr w:rsidR="0046325E">
        <w:trPr>
          <w:trHeight w:val="280"/>
        </w:trPr>
        <w:tc>
          <w:tcPr>
            <w:tcW w:w="1555"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评分项目</w:t>
            </w:r>
          </w:p>
        </w:tc>
        <w:tc>
          <w:tcPr>
            <w:tcW w:w="4819"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评分内容</w:t>
            </w:r>
          </w:p>
        </w:tc>
        <w:tc>
          <w:tcPr>
            <w:tcW w:w="992"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配分</w:t>
            </w:r>
          </w:p>
        </w:tc>
        <w:tc>
          <w:tcPr>
            <w:tcW w:w="851"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得分</w:t>
            </w:r>
          </w:p>
        </w:tc>
      </w:tr>
      <w:tr w:rsidR="0046325E">
        <w:trPr>
          <w:trHeight w:val="560"/>
        </w:trPr>
        <w:tc>
          <w:tcPr>
            <w:tcW w:w="1555" w:type="dxa"/>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系统选型与构建（</w:t>
            </w:r>
            <w:r>
              <w:rPr>
                <w:rFonts w:ascii="楷体" w:eastAsia="楷体" w:hAnsi="楷体" w:cs="楷体"/>
                <w:szCs w:val="21"/>
              </w:rPr>
              <w:t>1</w:t>
            </w:r>
            <w:r>
              <w:rPr>
                <w:rFonts w:ascii="楷体" w:eastAsia="楷体" w:hAnsi="楷体" w:cs="楷体" w:hint="eastAsia"/>
                <w:szCs w:val="21"/>
              </w:rPr>
              <w:t>0分）</w:t>
            </w:r>
          </w:p>
        </w:tc>
        <w:tc>
          <w:tcPr>
            <w:tcW w:w="4819" w:type="dxa"/>
            <w:vAlign w:val="center"/>
          </w:tcPr>
          <w:p w:rsidR="0046325E" w:rsidRDefault="00330BF0">
            <w:pPr>
              <w:rPr>
                <w:rFonts w:ascii="楷体" w:eastAsia="楷体" w:hAnsi="楷体" w:cs="楷体"/>
                <w:szCs w:val="21"/>
              </w:rPr>
            </w:pPr>
            <w:r>
              <w:rPr>
                <w:rFonts w:ascii="楷体" w:eastAsia="楷体" w:hAnsi="楷体" w:cs="楷体" w:hint="eastAsia"/>
                <w:szCs w:val="21"/>
              </w:rPr>
              <w:t>1.合理选用功能部件，并按要求搭建系统。每处错误扣2分，直到扣完为止。</w:t>
            </w:r>
          </w:p>
        </w:tc>
        <w:tc>
          <w:tcPr>
            <w:tcW w:w="992" w:type="dxa"/>
            <w:noWrap/>
            <w:vAlign w:val="center"/>
          </w:tcPr>
          <w:p w:rsidR="0046325E" w:rsidRDefault="00330BF0">
            <w:pPr>
              <w:jc w:val="center"/>
              <w:rPr>
                <w:rFonts w:ascii="楷体" w:eastAsia="楷体" w:hAnsi="楷体" w:cs="楷体"/>
                <w:szCs w:val="21"/>
              </w:rPr>
            </w:pPr>
            <w:r>
              <w:rPr>
                <w:rFonts w:ascii="楷体" w:eastAsia="楷体" w:hAnsi="楷体" w:cs="楷体"/>
                <w:szCs w:val="21"/>
              </w:rPr>
              <w:t>10</w:t>
            </w:r>
          </w:p>
        </w:tc>
        <w:tc>
          <w:tcPr>
            <w:tcW w:w="851" w:type="dxa"/>
            <w:noWrap/>
          </w:tcPr>
          <w:p w:rsidR="0046325E" w:rsidRDefault="0046325E">
            <w:pPr>
              <w:spacing w:line="360" w:lineRule="auto"/>
              <w:rPr>
                <w:rFonts w:ascii="楷体" w:eastAsia="楷体" w:hAnsi="楷体" w:cs="楷体"/>
                <w:szCs w:val="21"/>
              </w:rPr>
            </w:pPr>
          </w:p>
        </w:tc>
      </w:tr>
      <w:tr w:rsidR="0046325E">
        <w:trPr>
          <w:trHeight w:val="560"/>
        </w:trPr>
        <w:tc>
          <w:tcPr>
            <w:tcW w:w="1555" w:type="dxa"/>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单元模块调试（</w:t>
            </w:r>
            <w:r>
              <w:rPr>
                <w:rFonts w:ascii="楷体" w:eastAsia="楷体" w:hAnsi="楷体" w:cs="楷体"/>
                <w:szCs w:val="21"/>
              </w:rPr>
              <w:t>15</w:t>
            </w:r>
            <w:r>
              <w:rPr>
                <w:rFonts w:ascii="楷体" w:eastAsia="楷体" w:hAnsi="楷体" w:cs="楷体" w:hint="eastAsia"/>
                <w:szCs w:val="21"/>
              </w:rPr>
              <w:t>分）</w:t>
            </w:r>
          </w:p>
        </w:tc>
        <w:tc>
          <w:tcPr>
            <w:tcW w:w="4819" w:type="dxa"/>
            <w:vAlign w:val="center"/>
          </w:tcPr>
          <w:p w:rsidR="0046325E" w:rsidRDefault="00330BF0">
            <w:pPr>
              <w:rPr>
                <w:rFonts w:ascii="楷体" w:eastAsia="楷体" w:hAnsi="楷体" w:cs="楷体"/>
                <w:szCs w:val="21"/>
              </w:rPr>
            </w:pPr>
            <w:r>
              <w:rPr>
                <w:rFonts w:ascii="楷体" w:eastAsia="楷体" w:hAnsi="楷体" w:cs="楷体" w:hint="eastAsia"/>
                <w:szCs w:val="21"/>
              </w:rPr>
              <w:t>单元模块参数调试。每处错误扣</w:t>
            </w:r>
            <w:r>
              <w:rPr>
                <w:rFonts w:ascii="楷体" w:eastAsia="楷体" w:hAnsi="楷体" w:cs="楷体"/>
                <w:szCs w:val="21"/>
              </w:rPr>
              <w:t>3</w:t>
            </w:r>
            <w:r>
              <w:rPr>
                <w:rFonts w:ascii="楷体" w:eastAsia="楷体" w:hAnsi="楷体" w:cs="楷体" w:hint="eastAsia"/>
                <w:szCs w:val="21"/>
              </w:rPr>
              <w:t>分，直到扣完为止。</w:t>
            </w:r>
          </w:p>
        </w:tc>
        <w:tc>
          <w:tcPr>
            <w:tcW w:w="992" w:type="dxa"/>
            <w:noWrap/>
            <w:vAlign w:val="center"/>
          </w:tcPr>
          <w:p w:rsidR="0046325E" w:rsidRDefault="00330BF0">
            <w:pPr>
              <w:jc w:val="center"/>
              <w:rPr>
                <w:rFonts w:ascii="楷体" w:eastAsia="楷体" w:hAnsi="楷体" w:cs="楷体"/>
                <w:szCs w:val="21"/>
              </w:rPr>
            </w:pPr>
            <w:r>
              <w:rPr>
                <w:rFonts w:ascii="楷体" w:eastAsia="楷体" w:hAnsi="楷体" w:cs="楷体"/>
                <w:szCs w:val="21"/>
              </w:rPr>
              <w:t>15</w:t>
            </w:r>
          </w:p>
        </w:tc>
        <w:tc>
          <w:tcPr>
            <w:tcW w:w="851" w:type="dxa"/>
            <w:noWrap/>
          </w:tcPr>
          <w:p w:rsidR="0046325E" w:rsidRDefault="0046325E">
            <w:pPr>
              <w:spacing w:line="360" w:lineRule="auto"/>
              <w:rPr>
                <w:rFonts w:ascii="楷体" w:eastAsia="楷体" w:hAnsi="楷体" w:cs="楷体"/>
                <w:szCs w:val="21"/>
              </w:rPr>
            </w:pPr>
          </w:p>
        </w:tc>
      </w:tr>
      <w:tr w:rsidR="0046325E">
        <w:trPr>
          <w:trHeight w:val="630"/>
        </w:trPr>
        <w:tc>
          <w:tcPr>
            <w:tcW w:w="1555" w:type="dxa"/>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功能调试</w:t>
            </w:r>
          </w:p>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（15分）</w:t>
            </w:r>
          </w:p>
        </w:tc>
        <w:tc>
          <w:tcPr>
            <w:tcW w:w="4819" w:type="dxa"/>
            <w:vAlign w:val="center"/>
          </w:tcPr>
          <w:p w:rsidR="0046325E" w:rsidRDefault="00330BF0">
            <w:pPr>
              <w:rPr>
                <w:rFonts w:ascii="楷体" w:eastAsia="楷体" w:hAnsi="楷体" w:cs="楷体"/>
                <w:szCs w:val="21"/>
              </w:rPr>
            </w:pPr>
            <w:r>
              <w:rPr>
                <w:rFonts w:ascii="楷体" w:eastAsia="楷体" w:hAnsi="楷体" w:cs="楷体" w:hint="eastAsia"/>
                <w:szCs w:val="21"/>
              </w:rPr>
              <w:t>功能正确，符合任务要求。每处功能缺失或不符合要求扣</w:t>
            </w:r>
            <w:r>
              <w:rPr>
                <w:rFonts w:ascii="楷体" w:eastAsia="楷体" w:hAnsi="楷体" w:cs="楷体"/>
                <w:szCs w:val="21"/>
              </w:rPr>
              <w:t>2</w:t>
            </w:r>
            <w:r>
              <w:rPr>
                <w:rFonts w:ascii="楷体" w:eastAsia="楷体" w:hAnsi="楷体" w:cs="楷体" w:hint="eastAsia"/>
                <w:szCs w:val="21"/>
              </w:rPr>
              <w:t>分，直到扣完为止。</w:t>
            </w:r>
          </w:p>
        </w:tc>
        <w:tc>
          <w:tcPr>
            <w:tcW w:w="992" w:type="dxa"/>
            <w:noWrap/>
            <w:vAlign w:val="center"/>
          </w:tcPr>
          <w:p w:rsidR="0046325E" w:rsidRDefault="00330BF0">
            <w:pPr>
              <w:jc w:val="center"/>
              <w:rPr>
                <w:rFonts w:ascii="楷体" w:eastAsia="楷体" w:hAnsi="楷体" w:cs="楷体"/>
                <w:szCs w:val="21"/>
              </w:rPr>
            </w:pPr>
            <w:r>
              <w:rPr>
                <w:rFonts w:ascii="楷体" w:eastAsia="楷体" w:hAnsi="楷体" w:cs="楷体" w:hint="eastAsia"/>
                <w:szCs w:val="21"/>
              </w:rPr>
              <w:t>15</w:t>
            </w:r>
          </w:p>
        </w:tc>
        <w:tc>
          <w:tcPr>
            <w:tcW w:w="851" w:type="dxa"/>
            <w:noWrap/>
          </w:tcPr>
          <w:p w:rsidR="0046325E" w:rsidRDefault="0046325E">
            <w:pPr>
              <w:spacing w:line="360" w:lineRule="auto"/>
              <w:rPr>
                <w:rFonts w:ascii="楷体" w:eastAsia="楷体" w:hAnsi="楷体" w:cs="楷体"/>
                <w:szCs w:val="21"/>
              </w:rPr>
            </w:pPr>
          </w:p>
        </w:tc>
      </w:tr>
      <w:tr w:rsidR="0046325E">
        <w:trPr>
          <w:trHeight w:val="560"/>
        </w:trPr>
        <w:tc>
          <w:tcPr>
            <w:tcW w:w="1555" w:type="dxa"/>
            <w:vMerge w:val="restart"/>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职业素养</w:t>
            </w:r>
          </w:p>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w:t>
            </w:r>
            <w:r>
              <w:rPr>
                <w:rFonts w:ascii="楷体" w:eastAsia="楷体" w:hAnsi="楷体" w:cs="楷体"/>
                <w:szCs w:val="21"/>
              </w:rPr>
              <w:t>5</w:t>
            </w:r>
            <w:r>
              <w:rPr>
                <w:rFonts w:ascii="楷体" w:eastAsia="楷体" w:hAnsi="楷体" w:cs="楷体" w:hint="eastAsia"/>
                <w:szCs w:val="21"/>
              </w:rPr>
              <w:t>分）</w:t>
            </w:r>
          </w:p>
        </w:tc>
        <w:tc>
          <w:tcPr>
            <w:tcW w:w="4819" w:type="dxa"/>
            <w:vAlign w:val="center"/>
          </w:tcPr>
          <w:p w:rsidR="0046325E" w:rsidRDefault="00330BF0">
            <w:pPr>
              <w:rPr>
                <w:rFonts w:ascii="楷体" w:eastAsia="楷体" w:hAnsi="楷体" w:cs="楷体"/>
                <w:szCs w:val="21"/>
              </w:rPr>
            </w:pPr>
            <w:r>
              <w:rPr>
                <w:rFonts w:ascii="楷体" w:eastAsia="楷体" w:hAnsi="楷体" w:cs="楷体" w:hint="eastAsia"/>
                <w:szCs w:val="21"/>
              </w:rPr>
              <w:t>1、选手需穿着工作服、绝缘工作鞋等，不符规定每处扣</w:t>
            </w:r>
            <w:r>
              <w:rPr>
                <w:rFonts w:ascii="楷体" w:eastAsia="楷体" w:hAnsi="楷体" w:cs="楷体"/>
                <w:szCs w:val="21"/>
              </w:rPr>
              <w:t>1</w:t>
            </w:r>
            <w:r>
              <w:rPr>
                <w:rFonts w:ascii="楷体" w:eastAsia="楷体" w:hAnsi="楷体" w:cs="楷体" w:hint="eastAsia"/>
                <w:szCs w:val="21"/>
              </w:rPr>
              <w:t>分，扣完为止。</w:t>
            </w:r>
          </w:p>
        </w:tc>
        <w:tc>
          <w:tcPr>
            <w:tcW w:w="992" w:type="dxa"/>
            <w:vAlign w:val="center"/>
          </w:tcPr>
          <w:p w:rsidR="0046325E" w:rsidRDefault="00330BF0">
            <w:pPr>
              <w:jc w:val="center"/>
              <w:rPr>
                <w:rFonts w:ascii="楷体" w:eastAsia="楷体" w:hAnsi="楷体" w:cs="楷体"/>
                <w:szCs w:val="21"/>
              </w:rPr>
            </w:pPr>
            <w:r>
              <w:rPr>
                <w:rFonts w:ascii="楷体" w:eastAsia="楷体" w:hAnsi="楷体" w:cs="楷体"/>
                <w:szCs w:val="21"/>
              </w:rPr>
              <w:t>3</w:t>
            </w:r>
          </w:p>
        </w:tc>
        <w:tc>
          <w:tcPr>
            <w:tcW w:w="851" w:type="dxa"/>
          </w:tcPr>
          <w:p w:rsidR="0046325E" w:rsidRDefault="0046325E">
            <w:pPr>
              <w:spacing w:line="360" w:lineRule="auto"/>
              <w:rPr>
                <w:rFonts w:ascii="楷体" w:eastAsia="楷体" w:hAnsi="楷体" w:cs="楷体"/>
                <w:szCs w:val="21"/>
              </w:rPr>
            </w:pPr>
          </w:p>
        </w:tc>
      </w:tr>
      <w:tr w:rsidR="0046325E">
        <w:trPr>
          <w:trHeight w:val="560"/>
        </w:trPr>
        <w:tc>
          <w:tcPr>
            <w:tcW w:w="1555" w:type="dxa"/>
            <w:vMerge/>
            <w:vAlign w:val="center"/>
          </w:tcPr>
          <w:p w:rsidR="0046325E" w:rsidRDefault="0046325E">
            <w:pPr>
              <w:spacing w:line="360" w:lineRule="auto"/>
              <w:jc w:val="center"/>
              <w:rPr>
                <w:rFonts w:ascii="楷体" w:eastAsia="楷体" w:hAnsi="楷体" w:cs="楷体"/>
                <w:szCs w:val="21"/>
              </w:rPr>
            </w:pPr>
          </w:p>
        </w:tc>
        <w:tc>
          <w:tcPr>
            <w:tcW w:w="4819" w:type="dxa"/>
            <w:vAlign w:val="center"/>
          </w:tcPr>
          <w:p w:rsidR="0046325E" w:rsidRDefault="00330BF0">
            <w:pPr>
              <w:rPr>
                <w:rFonts w:ascii="楷体" w:eastAsia="楷体" w:hAnsi="楷体" w:cs="楷体"/>
                <w:szCs w:val="21"/>
              </w:rPr>
            </w:pPr>
            <w:r>
              <w:rPr>
                <w:rFonts w:ascii="楷体" w:eastAsia="楷体" w:hAnsi="楷体" w:cs="楷体" w:hint="eastAsia"/>
                <w:szCs w:val="21"/>
              </w:rPr>
              <w:t>2、带电操作，每次扣</w:t>
            </w:r>
            <w:r>
              <w:rPr>
                <w:rFonts w:ascii="楷体" w:eastAsia="楷体" w:hAnsi="楷体" w:cs="楷体"/>
                <w:szCs w:val="21"/>
              </w:rPr>
              <w:t>1</w:t>
            </w:r>
            <w:r>
              <w:rPr>
                <w:rFonts w:ascii="楷体" w:eastAsia="楷体" w:hAnsi="楷体" w:cs="楷体" w:hint="eastAsia"/>
                <w:szCs w:val="21"/>
              </w:rPr>
              <w:t>分，扣完为止。</w:t>
            </w:r>
          </w:p>
        </w:tc>
        <w:tc>
          <w:tcPr>
            <w:tcW w:w="992" w:type="dxa"/>
            <w:vAlign w:val="center"/>
          </w:tcPr>
          <w:p w:rsidR="0046325E" w:rsidRDefault="00330BF0">
            <w:pPr>
              <w:jc w:val="center"/>
              <w:rPr>
                <w:rFonts w:ascii="楷体" w:eastAsia="楷体" w:hAnsi="楷体" w:cs="楷体"/>
                <w:szCs w:val="21"/>
              </w:rPr>
            </w:pPr>
            <w:r>
              <w:rPr>
                <w:rFonts w:ascii="楷体" w:eastAsia="楷体" w:hAnsi="楷体" w:cs="楷体"/>
                <w:szCs w:val="21"/>
              </w:rPr>
              <w:t>2</w:t>
            </w:r>
          </w:p>
        </w:tc>
        <w:tc>
          <w:tcPr>
            <w:tcW w:w="851" w:type="dxa"/>
          </w:tcPr>
          <w:p w:rsidR="0046325E" w:rsidRDefault="0046325E">
            <w:pPr>
              <w:spacing w:line="360" w:lineRule="auto"/>
              <w:rPr>
                <w:rFonts w:ascii="楷体" w:eastAsia="楷体" w:hAnsi="楷体" w:cs="楷体"/>
                <w:szCs w:val="21"/>
              </w:rPr>
            </w:pPr>
          </w:p>
        </w:tc>
      </w:tr>
      <w:tr w:rsidR="0046325E">
        <w:trPr>
          <w:trHeight w:val="290"/>
        </w:trPr>
        <w:tc>
          <w:tcPr>
            <w:tcW w:w="6374" w:type="dxa"/>
            <w:gridSpan w:val="2"/>
          </w:tcPr>
          <w:p w:rsidR="0046325E" w:rsidRDefault="00330BF0">
            <w:pPr>
              <w:spacing w:line="360" w:lineRule="auto"/>
              <w:jc w:val="center"/>
              <w:rPr>
                <w:rFonts w:ascii="楷体" w:eastAsia="楷体" w:hAnsi="楷体" w:cs="楷体"/>
                <w:b/>
                <w:bCs/>
                <w:szCs w:val="21"/>
              </w:rPr>
            </w:pPr>
            <w:r>
              <w:rPr>
                <w:rFonts w:ascii="楷体" w:eastAsia="楷体" w:hAnsi="楷体" w:cs="楷体" w:hint="eastAsia"/>
                <w:b/>
                <w:bCs/>
                <w:szCs w:val="21"/>
              </w:rPr>
              <w:t>合  计</w:t>
            </w:r>
          </w:p>
        </w:tc>
        <w:tc>
          <w:tcPr>
            <w:tcW w:w="992" w:type="dxa"/>
            <w:noWrap/>
            <w:vAlign w:val="center"/>
          </w:tcPr>
          <w:p w:rsidR="0046325E" w:rsidRDefault="00330BF0">
            <w:pPr>
              <w:jc w:val="center"/>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w:instrText>
            </w:r>
            <w:r>
              <w:rPr>
                <w:rFonts w:ascii="楷体" w:eastAsia="楷体" w:hAnsi="楷体" w:cs="楷体" w:hint="eastAsia"/>
                <w:szCs w:val="21"/>
              </w:rPr>
              <w:instrText>=SUM(ABOVE)</w:instrText>
            </w:r>
            <w:r>
              <w:rPr>
                <w:rFonts w:ascii="楷体" w:eastAsia="楷体" w:hAnsi="楷体" w:cs="楷体"/>
                <w:szCs w:val="21"/>
              </w:rPr>
              <w:instrText xml:space="preserve"> </w:instrText>
            </w:r>
            <w:r>
              <w:rPr>
                <w:rFonts w:ascii="楷体" w:eastAsia="楷体" w:hAnsi="楷体" w:cs="楷体"/>
                <w:szCs w:val="21"/>
              </w:rPr>
              <w:fldChar w:fldCharType="separate"/>
            </w:r>
            <w:r>
              <w:rPr>
                <w:rFonts w:ascii="楷体" w:eastAsia="楷体" w:hAnsi="楷体" w:cs="楷体"/>
                <w:szCs w:val="21"/>
              </w:rPr>
              <w:t>45</w:t>
            </w:r>
            <w:r>
              <w:rPr>
                <w:rFonts w:ascii="楷体" w:eastAsia="楷体" w:hAnsi="楷体" w:cs="楷体"/>
                <w:szCs w:val="21"/>
              </w:rPr>
              <w:fldChar w:fldCharType="end"/>
            </w:r>
          </w:p>
        </w:tc>
        <w:tc>
          <w:tcPr>
            <w:tcW w:w="851" w:type="dxa"/>
            <w:noWrap/>
          </w:tcPr>
          <w:p w:rsidR="0046325E" w:rsidRDefault="0046325E">
            <w:pPr>
              <w:spacing w:line="360" w:lineRule="auto"/>
              <w:rPr>
                <w:rFonts w:ascii="楷体" w:eastAsia="楷体" w:hAnsi="楷体" w:cs="楷体"/>
                <w:color w:val="0000FF"/>
                <w:szCs w:val="21"/>
              </w:rPr>
            </w:pPr>
          </w:p>
        </w:tc>
      </w:tr>
    </w:tbl>
    <w:p w:rsidR="0046325E" w:rsidRDefault="0046325E">
      <w:pPr>
        <w:rPr>
          <w:rFonts w:cs="Times New Roman"/>
        </w:rPr>
      </w:pPr>
    </w:p>
    <w:p w:rsidR="0046325E" w:rsidRDefault="00330BF0">
      <w:pPr>
        <w:snapToGrid w:val="0"/>
        <w:spacing w:line="360" w:lineRule="auto"/>
        <w:ind w:firstLineChars="200" w:firstLine="560"/>
        <w:rPr>
          <w:rFonts w:ascii="楷体" w:eastAsia="楷体" w:hAnsi="楷体"/>
          <w:sz w:val="28"/>
          <w:szCs w:val="28"/>
        </w:rPr>
      </w:pPr>
      <w:bookmarkStart w:id="3" w:name="_Hlk75468572"/>
      <w:r>
        <w:rPr>
          <w:rFonts w:ascii="楷体" w:eastAsia="楷体" w:hAnsi="楷体" w:hint="eastAsia"/>
          <w:sz w:val="28"/>
          <w:szCs w:val="28"/>
        </w:rPr>
        <w:t>2.</w:t>
      </w:r>
      <w:bookmarkEnd w:id="3"/>
      <w:r>
        <w:rPr>
          <w:rFonts w:ascii="楷体" w:eastAsia="楷体" w:hAnsi="楷体" w:hint="eastAsia"/>
          <w:sz w:val="28"/>
          <w:szCs w:val="28"/>
        </w:rPr>
        <w:t xml:space="preserve">模块二 </w:t>
      </w:r>
      <w:r>
        <w:rPr>
          <w:rFonts w:ascii="楷体" w:eastAsia="楷体" w:hAnsi="楷体" w:cs="Times New Roman" w:hint="eastAsia"/>
          <w:sz w:val="28"/>
          <w:szCs w:val="28"/>
        </w:rPr>
        <w:t>基于变频器的调速系统设计与调试</w:t>
      </w:r>
      <w:r>
        <w:rPr>
          <w:rFonts w:ascii="楷体" w:eastAsia="楷体" w:hAnsi="楷体" w:hint="eastAsia"/>
          <w:sz w:val="28"/>
          <w:szCs w:val="28"/>
        </w:rPr>
        <w:t>（55%）</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参赛选手根据竞赛组委会提供的竞赛平台和有关资料及操作技能要求，完成下列工作任务：</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模块2.1系统设计与构建：参赛选手按照任务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要求，合理选用功能部件，完成调速系统的搭建，并设置变频器参数。</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模块2</w:t>
      </w:r>
      <w:r>
        <w:rPr>
          <w:rFonts w:ascii="楷体" w:eastAsia="楷体" w:hAnsi="楷体"/>
          <w:sz w:val="28"/>
          <w:szCs w:val="28"/>
        </w:rPr>
        <w:t>.</w:t>
      </w:r>
      <w:r>
        <w:rPr>
          <w:rFonts w:ascii="楷体" w:eastAsia="楷体" w:hAnsi="楷体" w:hint="eastAsia"/>
          <w:sz w:val="28"/>
          <w:szCs w:val="28"/>
        </w:rPr>
        <w:t>2系统开发与调试：参赛选手按照任务</w:t>
      </w:r>
      <w:proofErr w:type="gramStart"/>
      <w:r>
        <w:rPr>
          <w:rFonts w:ascii="楷体" w:eastAsia="楷体" w:hAnsi="楷体" w:hint="eastAsia"/>
          <w:sz w:val="28"/>
          <w:szCs w:val="28"/>
        </w:rPr>
        <w:t>书功能</w:t>
      </w:r>
      <w:proofErr w:type="gramEnd"/>
      <w:r>
        <w:rPr>
          <w:rFonts w:ascii="楷体" w:eastAsia="楷体" w:hAnsi="楷体" w:hint="eastAsia"/>
          <w:sz w:val="28"/>
          <w:szCs w:val="28"/>
        </w:rPr>
        <w:t>要求，通过PLC完成电机控制及程序设计，完成</w:t>
      </w:r>
      <w:proofErr w:type="gramStart"/>
      <w:r>
        <w:rPr>
          <w:rFonts w:ascii="楷体" w:eastAsia="楷体" w:hAnsi="楷体" w:hint="eastAsia"/>
          <w:sz w:val="28"/>
          <w:szCs w:val="28"/>
        </w:rPr>
        <w:t>恒</w:t>
      </w:r>
      <w:proofErr w:type="gramEnd"/>
      <w:r>
        <w:rPr>
          <w:rFonts w:ascii="楷体" w:eastAsia="楷体" w:hAnsi="楷体" w:hint="eastAsia"/>
          <w:sz w:val="28"/>
          <w:szCs w:val="28"/>
        </w:rPr>
        <w:t>转速、恒功率、</w:t>
      </w:r>
      <w:proofErr w:type="gramStart"/>
      <w:r>
        <w:rPr>
          <w:rFonts w:ascii="楷体" w:eastAsia="楷体" w:hAnsi="楷体" w:hint="eastAsia"/>
          <w:sz w:val="28"/>
          <w:szCs w:val="28"/>
        </w:rPr>
        <w:t>恒转距等</w:t>
      </w:r>
      <w:proofErr w:type="gramEnd"/>
      <w:r>
        <w:rPr>
          <w:rFonts w:ascii="楷体" w:eastAsia="楷体" w:hAnsi="楷体" w:hint="eastAsia"/>
          <w:sz w:val="28"/>
          <w:szCs w:val="28"/>
        </w:rPr>
        <w:t>工况调试与测试，达到预定功能。</w:t>
      </w:r>
    </w:p>
    <w:p w:rsidR="0046325E" w:rsidRDefault="00330BF0">
      <w:pPr>
        <w:snapToGrid w:val="0"/>
        <w:spacing w:line="360" w:lineRule="auto"/>
        <w:ind w:firstLineChars="200" w:firstLine="560"/>
        <w:rPr>
          <w:rFonts w:ascii="楷体" w:eastAsia="楷体" w:hAnsi="楷体"/>
          <w:sz w:val="28"/>
          <w:szCs w:val="28"/>
        </w:rPr>
      </w:pPr>
      <w:r>
        <w:rPr>
          <w:rFonts w:ascii="楷体" w:eastAsia="楷体" w:hAnsi="楷体" w:hint="eastAsia"/>
          <w:sz w:val="28"/>
          <w:szCs w:val="28"/>
        </w:rPr>
        <w:t>本部分占总分的</w:t>
      </w:r>
      <w:r>
        <w:rPr>
          <w:rFonts w:ascii="楷体" w:eastAsia="楷体" w:hAnsi="楷体"/>
          <w:sz w:val="28"/>
          <w:szCs w:val="28"/>
        </w:rPr>
        <w:t>55%</w:t>
      </w:r>
      <w:r>
        <w:rPr>
          <w:rFonts w:ascii="楷体" w:eastAsia="楷体" w:hAnsi="楷体" w:hint="eastAsia"/>
          <w:sz w:val="28"/>
          <w:szCs w:val="28"/>
        </w:rPr>
        <w:t>，评审内容如表2。</w:t>
      </w:r>
    </w:p>
    <w:p w:rsidR="0046325E" w:rsidRPr="00FB428D" w:rsidRDefault="00330BF0" w:rsidP="00FB428D">
      <w:pPr>
        <w:jc w:val="center"/>
        <w:rPr>
          <w:rFonts w:ascii="宋体" w:eastAsia="宋体" w:hAnsi="宋体" w:cs="楷体"/>
          <w:sz w:val="24"/>
          <w:szCs w:val="21"/>
        </w:rPr>
      </w:pPr>
      <w:r w:rsidRPr="00FB428D">
        <w:rPr>
          <w:rFonts w:ascii="宋体" w:eastAsia="宋体" w:hAnsi="宋体" w:cs="楷体" w:hint="eastAsia"/>
          <w:sz w:val="24"/>
          <w:szCs w:val="21"/>
        </w:rPr>
        <w:t>表2 基于变频器的调速系统设计与调试评分表</w:t>
      </w:r>
    </w:p>
    <w:tbl>
      <w:tblPr>
        <w:tblStyle w:val="a8"/>
        <w:tblW w:w="0" w:type="auto"/>
        <w:tblLayout w:type="fixed"/>
        <w:tblLook w:val="04A0" w:firstRow="1" w:lastRow="0" w:firstColumn="1" w:lastColumn="0" w:noHBand="0" w:noVBand="1"/>
      </w:tblPr>
      <w:tblGrid>
        <w:gridCol w:w="1678"/>
        <w:gridCol w:w="4554"/>
        <w:gridCol w:w="993"/>
        <w:gridCol w:w="992"/>
      </w:tblGrid>
      <w:tr w:rsidR="0046325E">
        <w:trPr>
          <w:trHeight w:val="280"/>
        </w:trPr>
        <w:tc>
          <w:tcPr>
            <w:tcW w:w="1678" w:type="dxa"/>
            <w:noWrap/>
          </w:tcPr>
          <w:p w:rsidR="0046325E" w:rsidRDefault="00330BF0">
            <w:pPr>
              <w:spacing w:line="360" w:lineRule="auto"/>
              <w:jc w:val="center"/>
              <w:rPr>
                <w:rFonts w:ascii="楷体" w:eastAsia="楷体" w:hAnsi="楷体" w:cs="楷体"/>
                <w:sz w:val="24"/>
                <w:szCs w:val="24"/>
              </w:rPr>
            </w:pPr>
            <w:r>
              <w:rPr>
                <w:rFonts w:ascii="楷体" w:eastAsia="楷体" w:hAnsi="楷体" w:cs="楷体" w:hint="eastAsia"/>
                <w:sz w:val="24"/>
                <w:szCs w:val="24"/>
              </w:rPr>
              <w:t>评分项目</w:t>
            </w:r>
          </w:p>
        </w:tc>
        <w:tc>
          <w:tcPr>
            <w:tcW w:w="4554"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评分内容</w:t>
            </w:r>
          </w:p>
        </w:tc>
        <w:tc>
          <w:tcPr>
            <w:tcW w:w="993"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配分</w:t>
            </w:r>
          </w:p>
        </w:tc>
        <w:tc>
          <w:tcPr>
            <w:tcW w:w="992" w:type="dxa"/>
            <w:noWrap/>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得分</w:t>
            </w:r>
          </w:p>
        </w:tc>
      </w:tr>
      <w:tr w:rsidR="0046325E">
        <w:trPr>
          <w:trHeight w:val="560"/>
        </w:trPr>
        <w:tc>
          <w:tcPr>
            <w:tcW w:w="1678" w:type="dxa"/>
            <w:vMerge w:val="restart"/>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系统选型与构建（</w:t>
            </w:r>
            <w:r>
              <w:rPr>
                <w:rFonts w:ascii="楷体" w:eastAsia="楷体" w:hAnsi="楷体" w:cs="楷体"/>
                <w:szCs w:val="21"/>
              </w:rPr>
              <w:t>1</w:t>
            </w:r>
            <w:r>
              <w:rPr>
                <w:rFonts w:ascii="楷体" w:eastAsia="楷体" w:hAnsi="楷体" w:cs="楷体" w:hint="eastAsia"/>
                <w:szCs w:val="21"/>
              </w:rPr>
              <w:t>0分）</w:t>
            </w: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1.合理选用功能部件，并按要求搭建系统。每处错误扣2分，直到扣完为止。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6</w:t>
            </w:r>
          </w:p>
        </w:tc>
        <w:tc>
          <w:tcPr>
            <w:tcW w:w="992" w:type="dxa"/>
            <w:noWrap/>
          </w:tcPr>
          <w:p w:rsidR="0046325E" w:rsidRDefault="0046325E">
            <w:pPr>
              <w:spacing w:line="360" w:lineRule="auto"/>
              <w:rPr>
                <w:rFonts w:ascii="楷体" w:eastAsia="楷体" w:hAnsi="楷体" w:cs="楷体"/>
                <w:szCs w:val="21"/>
              </w:rPr>
            </w:pPr>
          </w:p>
        </w:tc>
      </w:tr>
      <w:tr w:rsidR="0046325E">
        <w:trPr>
          <w:trHeight w:val="560"/>
        </w:trPr>
        <w:tc>
          <w:tcPr>
            <w:tcW w:w="1678" w:type="dxa"/>
            <w:vMerge/>
            <w:vAlign w:val="center"/>
          </w:tcPr>
          <w:p w:rsidR="0046325E" w:rsidRDefault="0046325E">
            <w:pPr>
              <w:spacing w:line="360" w:lineRule="auto"/>
              <w:jc w:val="center"/>
              <w:rPr>
                <w:rFonts w:ascii="楷体" w:eastAsia="楷体" w:hAnsi="楷体" w:cs="楷体"/>
                <w:szCs w:val="21"/>
              </w:rPr>
            </w:pP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2.系统网络通信搭建，每处错误扣</w:t>
            </w:r>
            <w:r>
              <w:rPr>
                <w:rFonts w:ascii="楷体" w:eastAsia="楷体" w:hAnsi="楷体" w:cs="楷体"/>
                <w:szCs w:val="21"/>
              </w:rPr>
              <w:t>2</w:t>
            </w:r>
            <w:r>
              <w:rPr>
                <w:rFonts w:ascii="楷体" w:eastAsia="楷体" w:hAnsi="楷体" w:cs="楷体" w:hint="eastAsia"/>
                <w:szCs w:val="21"/>
              </w:rPr>
              <w:t>分，直到扣完为止。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4</w:t>
            </w:r>
          </w:p>
        </w:tc>
        <w:tc>
          <w:tcPr>
            <w:tcW w:w="992" w:type="dxa"/>
            <w:noWrap/>
          </w:tcPr>
          <w:p w:rsidR="0046325E" w:rsidRDefault="0046325E">
            <w:pPr>
              <w:spacing w:line="360" w:lineRule="auto"/>
              <w:rPr>
                <w:rFonts w:ascii="楷体" w:eastAsia="楷体" w:hAnsi="楷体" w:cs="楷体"/>
                <w:szCs w:val="21"/>
              </w:rPr>
            </w:pPr>
          </w:p>
        </w:tc>
      </w:tr>
      <w:tr w:rsidR="0046325E">
        <w:trPr>
          <w:trHeight w:val="560"/>
        </w:trPr>
        <w:tc>
          <w:tcPr>
            <w:tcW w:w="1678" w:type="dxa"/>
            <w:vMerge w:val="restart"/>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程序设计</w:t>
            </w:r>
          </w:p>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w:t>
            </w:r>
            <w:r>
              <w:rPr>
                <w:rFonts w:ascii="楷体" w:eastAsia="楷体" w:hAnsi="楷体" w:cs="楷体"/>
                <w:szCs w:val="21"/>
              </w:rPr>
              <w:t>15</w:t>
            </w:r>
            <w:r>
              <w:rPr>
                <w:rFonts w:ascii="楷体" w:eastAsia="楷体" w:hAnsi="楷体" w:cs="楷体" w:hint="eastAsia"/>
                <w:szCs w:val="21"/>
              </w:rPr>
              <w:t>分）</w:t>
            </w: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1、触摸屏界面设计。每处不正确或不规范扣</w:t>
            </w:r>
            <w:r>
              <w:rPr>
                <w:rFonts w:ascii="楷体" w:eastAsia="楷体" w:hAnsi="楷体" w:cs="楷体"/>
                <w:szCs w:val="21"/>
              </w:rPr>
              <w:t>2</w:t>
            </w:r>
            <w:r>
              <w:rPr>
                <w:rFonts w:ascii="楷体" w:eastAsia="楷体" w:hAnsi="楷体" w:cs="楷体" w:hint="eastAsia"/>
                <w:szCs w:val="21"/>
              </w:rPr>
              <w:t>分，直到扣完为止。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10</w:t>
            </w:r>
          </w:p>
        </w:tc>
        <w:tc>
          <w:tcPr>
            <w:tcW w:w="992" w:type="dxa"/>
            <w:noWrap/>
          </w:tcPr>
          <w:p w:rsidR="0046325E" w:rsidRDefault="0046325E">
            <w:pPr>
              <w:spacing w:line="360" w:lineRule="auto"/>
              <w:rPr>
                <w:rFonts w:ascii="楷体" w:eastAsia="楷体" w:hAnsi="楷体" w:cs="楷体"/>
                <w:szCs w:val="21"/>
              </w:rPr>
            </w:pPr>
          </w:p>
        </w:tc>
      </w:tr>
      <w:tr w:rsidR="0046325E">
        <w:trPr>
          <w:trHeight w:val="560"/>
        </w:trPr>
        <w:tc>
          <w:tcPr>
            <w:tcW w:w="1678" w:type="dxa"/>
            <w:vMerge/>
            <w:vAlign w:val="center"/>
          </w:tcPr>
          <w:p w:rsidR="0046325E" w:rsidRDefault="0046325E">
            <w:pPr>
              <w:spacing w:line="360" w:lineRule="auto"/>
              <w:jc w:val="center"/>
              <w:rPr>
                <w:rFonts w:ascii="楷体" w:eastAsia="楷体" w:hAnsi="楷体" w:cs="楷体"/>
                <w:szCs w:val="21"/>
              </w:rPr>
            </w:pP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2、变频器参数设置。每处错误扣</w:t>
            </w:r>
            <w:r>
              <w:rPr>
                <w:rFonts w:ascii="楷体" w:eastAsia="楷体" w:hAnsi="楷体" w:cs="楷体"/>
                <w:szCs w:val="21"/>
              </w:rPr>
              <w:t>1</w:t>
            </w:r>
            <w:r>
              <w:rPr>
                <w:rFonts w:ascii="楷体" w:eastAsia="楷体" w:hAnsi="楷体" w:cs="楷体" w:hint="eastAsia"/>
                <w:szCs w:val="21"/>
              </w:rPr>
              <w:t>分，直到扣完为止。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5</w:t>
            </w:r>
          </w:p>
        </w:tc>
        <w:tc>
          <w:tcPr>
            <w:tcW w:w="992" w:type="dxa"/>
            <w:noWrap/>
          </w:tcPr>
          <w:p w:rsidR="0046325E" w:rsidRDefault="0046325E">
            <w:pPr>
              <w:spacing w:line="360" w:lineRule="auto"/>
              <w:rPr>
                <w:rFonts w:ascii="楷体" w:eastAsia="楷体" w:hAnsi="楷体" w:cs="楷体"/>
                <w:szCs w:val="21"/>
              </w:rPr>
            </w:pPr>
          </w:p>
        </w:tc>
      </w:tr>
      <w:tr w:rsidR="0046325E">
        <w:trPr>
          <w:trHeight w:val="708"/>
        </w:trPr>
        <w:tc>
          <w:tcPr>
            <w:tcW w:w="1678" w:type="dxa"/>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lastRenderedPageBreak/>
              <w:t>功能调试</w:t>
            </w:r>
          </w:p>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w:t>
            </w:r>
            <w:r>
              <w:rPr>
                <w:rFonts w:ascii="楷体" w:eastAsia="楷体" w:hAnsi="楷体" w:cs="楷体"/>
                <w:szCs w:val="21"/>
              </w:rPr>
              <w:t>2</w:t>
            </w:r>
            <w:r>
              <w:rPr>
                <w:rFonts w:ascii="楷体" w:eastAsia="楷体" w:hAnsi="楷体" w:cs="楷体" w:hint="eastAsia"/>
                <w:szCs w:val="21"/>
              </w:rPr>
              <w:t>5分）</w:t>
            </w: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功能正确，符合任务要求。每处功能缺失或不符合要求扣</w:t>
            </w:r>
            <w:r>
              <w:rPr>
                <w:rFonts w:ascii="楷体" w:eastAsia="楷体" w:hAnsi="楷体" w:cs="楷体"/>
                <w:szCs w:val="21"/>
              </w:rPr>
              <w:t>2</w:t>
            </w:r>
            <w:r>
              <w:rPr>
                <w:rFonts w:ascii="楷体" w:eastAsia="楷体" w:hAnsi="楷体" w:cs="楷体" w:hint="eastAsia"/>
                <w:szCs w:val="21"/>
              </w:rPr>
              <w:t>分，直到扣完为止。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2</w:t>
            </w:r>
            <w:r>
              <w:rPr>
                <w:rFonts w:ascii="楷体" w:eastAsia="楷体" w:hAnsi="楷体" w:cs="楷体" w:hint="eastAsia"/>
                <w:szCs w:val="21"/>
              </w:rPr>
              <w:t>5</w:t>
            </w:r>
          </w:p>
        </w:tc>
        <w:tc>
          <w:tcPr>
            <w:tcW w:w="992" w:type="dxa"/>
            <w:noWrap/>
          </w:tcPr>
          <w:p w:rsidR="0046325E" w:rsidRDefault="0046325E">
            <w:pPr>
              <w:spacing w:line="360" w:lineRule="auto"/>
              <w:rPr>
                <w:rFonts w:ascii="楷体" w:eastAsia="楷体" w:hAnsi="楷体" w:cs="楷体"/>
                <w:szCs w:val="21"/>
              </w:rPr>
            </w:pPr>
          </w:p>
        </w:tc>
      </w:tr>
      <w:tr w:rsidR="0046325E">
        <w:trPr>
          <w:trHeight w:val="560"/>
        </w:trPr>
        <w:tc>
          <w:tcPr>
            <w:tcW w:w="1678" w:type="dxa"/>
            <w:vMerge w:val="restart"/>
            <w:vAlign w:val="center"/>
          </w:tcPr>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职业素养</w:t>
            </w:r>
          </w:p>
          <w:p w:rsidR="0046325E" w:rsidRDefault="00330BF0">
            <w:pPr>
              <w:spacing w:line="360" w:lineRule="auto"/>
              <w:jc w:val="center"/>
              <w:rPr>
                <w:rFonts w:ascii="楷体" w:eastAsia="楷体" w:hAnsi="楷体" w:cs="楷体"/>
                <w:szCs w:val="21"/>
              </w:rPr>
            </w:pPr>
            <w:r>
              <w:rPr>
                <w:rFonts w:ascii="楷体" w:eastAsia="楷体" w:hAnsi="楷体" w:cs="楷体" w:hint="eastAsia"/>
                <w:szCs w:val="21"/>
              </w:rPr>
              <w:t>（</w:t>
            </w:r>
            <w:r>
              <w:rPr>
                <w:rFonts w:ascii="楷体" w:eastAsia="楷体" w:hAnsi="楷体" w:cs="楷体"/>
                <w:szCs w:val="21"/>
              </w:rPr>
              <w:t>5</w:t>
            </w:r>
            <w:r>
              <w:rPr>
                <w:rFonts w:ascii="楷体" w:eastAsia="楷体" w:hAnsi="楷体" w:cs="楷体" w:hint="eastAsia"/>
                <w:szCs w:val="21"/>
              </w:rPr>
              <w:t>分）</w:t>
            </w: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1、选手需穿着工作服、绝缘工作鞋等，不符规定每处扣</w:t>
            </w:r>
            <w:r>
              <w:rPr>
                <w:rFonts w:ascii="楷体" w:eastAsia="楷体" w:hAnsi="楷体" w:cs="楷体"/>
                <w:szCs w:val="21"/>
              </w:rPr>
              <w:t>1</w:t>
            </w:r>
            <w:r>
              <w:rPr>
                <w:rFonts w:ascii="楷体" w:eastAsia="楷体" w:hAnsi="楷体" w:cs="楷体" w:hint="eastAsia"/>
                <w:szCs w:val="21"/>
              </w:rPr>
              <w:t>分，扣完为止。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3</w:t>
            </w:r>
          </w:p>
        </w:tc>
        <w:tc>
          <w:tcPr>
            <w:tcW w:w="992" w:type="dxa"/>
            <w:noWrap/>
          </w:tcPr>
          <w:p w:rsidR="0046325E" w:rsidRDefault="0046325E">
            <w:pPr>
              <w:spacing w:line="360" w:lineRule="auto"/>
              <w:rPr>
                <w:rFonts w:ascii="楷体" w:eastAsia="楷体" w:hAnsi="楷体" w:cs="楷体"/>
                <w:szCs w:val="21"/>
              </w:rPr>
            </w:pPr>
          </w:p>
        </w:tc>
      </w:tr>
      <w:tr w:rsidR="0046325E">
        <w:trPr>
          <w:trHeight w:val="401"/>
        </w:trPr>
        <w:tc>
          <w:tcPr>
            <w:tcW w:w="1678" w:type="dxa"/>
            <w:vMerge/>
          </w:tcPr>
          <w:p w:rsidR="0046325E" w:rsidRDefault="0046325E">
            <w:pPr>
              <w:spacing w:line="360" w:lineRule="auto"/>
              <w:rPr>
                <w:rFonts w:ascii="楷体" w:eastAsia="楷体" w:hAnsi="楷体" w:cs="楷体"/>
                <w:szCs w:val="21"/>
              </w:rPr>
            </w:pPr>
          </w:p>
        </w:tc>
        <w:tc>
          <w:tcPr>
            <w:tcW w:w="4554" w:type="dxa"/>
            <w:vAlign w:val="center"/>
          </w:tcPr>
          <w:p w:rsidR="0046325E" w:rsidRDefault="00330BF0">
            <w:pPr>
              <w:rPr>
                <w:rFonts w:ascii="楷体" w:eastAsia="楷体" w:hAnsi="楷体" w:cs="楷体"/>
                <w:szCs w:val="21"/>
              </w:rPr>
            </w:pPr>
            <w:r>
              <w:rPr>
                <w:rFonts w:ascii="楷体" w:eastAsia="楷体" w:hAnsi="楷体" w:cs="楷体" w:hint="eastAsia"/>
                <w:szCs w:val="21"/>
              </w:rPr>
              <w:t>2、带电操作，每次扣</w:t>
            </w:r>
            <w:r>
              <w:rPr>
                <w:rFonts w:ascii="楷体" w:eastAsia="楷体" w:hAnsi="楷体" w:cs="楷体"/>
                <w:szCs w:val="21"/>
              </w:rPr>
              <w:t>1</w:t>
            </w:r>
            <w:r>
              <w:rPr>
                <w:rFonts w:ascii="楷体" w:eastAsia="楷体" w:hAnsi="楷体" w:cs="楷体" w:hint="eastAsia"/>
                <w:szCs w:val="21"/>
              </w:rPr>
              <w:t>分，扣完为止。</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t>2</w:t>
            </w:r>
          </w:p>
        </w:tc>
        <w:tc>
          <w:tcPr>
            <w:tcW w:w="992" w:type="dxa"/>
            <w:noWrap/>
          </w:tcPr>
          <w:p w:rsidR="0046325E" w:rsidRDefault="0046325E">
            <w:pPr>
              <w:spacing w:line="360" w:lineRule="auto"/>
              <w:rPr>
                <w:rFonts w:ascii="楷体" w:eastAsia="楷体" w:hAnsi="楷体" w:cs="楷体"/>
                <w:szCs w:val="21"/>
              </w:rPr>
            </w:pPr>
          </w:p>
        </w:tc>
      </w:tr>
      <w:tr w:rsidR="0046325E">
        <w:trPr>
          <w:trHeight w:val="290"/>
        </w:trPr>
        <w:tc>
          <w:tcPr>
            <w:tcW w:w="6232" w:type="dxa"/>
            <w:gridSpan w:val="2"/>
            <w:vAlign w:val="center"/>
          </w:tcPr>
          <w:p w:rsidR="0046325E" w:rsidRDefault="00330BF0">
            <w:pPr>
              <w:spacing w:line="360" w:lineRule="auto"/>
              <w:jc w:val="center"/>
              <w:rPr>
                <w:rFonts w:ascii="楷体" w:eastAsia="楷体" w:hAnsi="楷体" w:cs="楷体"/>
                <w:b/>
                <w:bCs/>
                <w:szCs w:val="21"/>
              </w:rPr>
            </w:pPr>
            <w:r>
              <w:rPr>
                <w:rFonts w:ascii="楷体" w:eastAsia="楷体" w:hAnsi="楷体" w:cs="楷体" w:hint="eastAsia"/>
                <w:b/>
                <w:bCs/>
                <w:szCs w:val="21"/>
              </w:rPr>
              <w:t>合  计</w:t>
            </w:r>
          </w:p>
        </w:tc>
        <w:tc>
          <w:tcPr>
            <w:tcW w:w="993" w:type="dxa"/>
            <w:noWrap/>
            <w:vAlign w:val="center"/>
          </w:tcPr>
          <w:p w:rsidR="0046325E" w:rsidRDefault="00330BF0">
            <w:pPr>
              <w:jc w:val="center"/>
              <w:rPr>
                <w:rFonts w:ascii="楷体" w:eastAsia="楷体" w:hAnsi="楷体" w:cs="楷体"/>
                <w:szCs w:val="21"/>
              </w:rPr>
            </w:pPr>
            <w:r>
              <w:rPr>
                <w:rFonts w:ascii="楷体" w:eastAsia="楷体" w:hAnsi="楷体" w:cs="楷体"/>
                <w:szCs w:val="21"/>
              </w:rPr>
              <w:fldChar w:fldCharType="begin"/>
            </w:r>
            <w:r>
              <w:rPr>
                <w:rFonts w:ascii="楷体" w:eastAsia="楷体" w:hAnsi="楷体" w:cs="楷体"/>
                <w:szCs w:val="21"/>
              </w:rPr>
              <w:instrText xml:space="preserve"> =SUM(ABOVE) </w:instrText>
            </w:r>
            <w:r>
              <w:rPr>
                <w:rFonts w:ascii="楷体" w:eastAsia="楷体" w:hAnsi="楷体" w:cs="楷体"/>
                <w:szCs w:val="21"/>
              </w:rPr>
              <w:fldChar w:fldCharType="separate"/>
            </w:r>
            <w:r>
              <w:rPr>
                <w:rFonts w:ascii="楷体" w:eastAsia="楷体" w:hAnsi="楷体" w:cs="楷体"/>
                <w:szCs w:val="21"/>
              </w:rPr>
              <w:t>5</w:t>
            </w:r>
            <w:r>
              <w:rPr>
                <w:rFonts w:ascii="楷体" w:eastAsia="楷体" w:hAnsi="楷体" w:cs="楷体" w:hint="eastAsia"/>
                <w:szCs w:val="21"/>
              </w:rPr>
              <w:t>5</w:t>
            </w:r>
            <w:r>
              <w:rPr>
                <w:rFonts w:ascii="楷体" w:eastAsia="楷体" w:hAnsi="楷体" w:cs="楷体"/>
                <w:szCs w:val="21"/>
              </w:rPr>
              <w:fldChar w:fldCharType="end"/>
            </w:r>
          </w:p>
        </w:tc>
        <w:tc>
          <w:tcPr>
            <w:tcW w:w="992" w:type="dxa"/>
            <w:noWrap/>
          </w:tcPr>
          <w:p w:rsidR="0046325E" w:rsidRDefault="0046325E">
            <w:pPr>
              <w:spacing w:line="360" w:lineRule="auto"/>
              <w:rPr>
                <w:rFonts w:ascii="楷体" w:eastAsia="楷体" w:hAnsi="楷体" w:cs="楷体"/>
                <w:szCs w:val="21"/>
              </w:rPr>
            </w:pPr>
          </w:p>
        </w:tc>
      </w:tr>
    </w:tbl>
    <w:p w:rsidR="0046325E" w:rsidRDefault="0046325E">
      <w:pPr>
        <w:widowControl/>
        <w:spacing w:before="115" w:line="360" w:lineRule="auto"/>
        <w:ind w:firstLineChars="200" w:firstLine="420"/>
        <w:jc w:val="left"/>
        <w:rPr>
          <w:rFonts w:cs="Times New Roman"/>
        </w:rPr>
      </w:pPr>
    </w:p>
    <w:p w:rsidR="0046325E" w:rsidRDefault="00330BF0">
      <w:pPr>
        <w:rPr>
          <w:rFonts w:ascii="宋体" w:eastAsia="宋体" w:hAnsi="宋体" w:cs="仿宋_GB2312"/>
          <w:sz w:val="24"/>
          <w:szCs w:val="28"/>
        </w:rPr>
      </w:pPr>
      <w:r>
        <w:rPr>
          <w:rFonts w:ascii="宋体" w:eastAsia="宋体" w:hAnsi="宋体" w:cs="仿宋_GB2312" w:hint="eastAsia"/>
          <w:sz w:val="24"/>
          <w:szCs w:val="28"/>
        </w:rPr>
        <w:br w:type="page"/>
      </w:r>
    </w:p>
    <w:p w:rsidR="00FB428D" w:rsidRPr="00FB428D" w:rsidRDefault="00FB428D" w:rsidP="00FB428D">
      <w:pPr>
        <w:rPr>
          <w:rFonts w:ascii="黑体" w:eastAsia="黑体" w:hAnsi="黑体" w:cs="宋体"/>
          <w:bCs/>
          <w:sz w:val="28"/>
          <w:szCs w:val="28"/>
        </w:rPr>
      </w:pPr>
      <w:r w:rsidRPr="00FB428D">
        <w:rPr>
          <w:rFonts w:ascii="黑体" w:eastAsia="黑体" w:hAnsi="黑体" w:hint="eastAsia"/>
          <w:bCs/>
          <w:color w:val="000000" w:themeColor="text1"/>
          <w:sz w:val="28"/>
          <w:szCs w:val="28"/>
        </w:rPr>
        <w:lastRenderedPageBreak/>
        <w:t>附件</w:t>
      </w:r>
      <w:r w:rsidRPr="00FB428D">
        <w:rPr>
          <w:rFonts w:ascii="黑体" w:eastAsia="黑体" w:hAnsi="黑体"/>
          <w:bCs/>
          <w:color w:val="000000" w:themeColor="text1"/>
          <w:sz w:val="28"/>
          <w:szCs w:val="28"/>
        </w:rPr>
        <w:t>4.1</w:t>
      </w:r>
    </w:p>
    <w:p w:rsidR="0046325E" w:rsidRDefault="00330BF0">
      <w:pPr>
        <w:spacing w:before="182" w:line="184" w:lineRule="auto"/>
        <w:ind w:left="267"/>
        <w:rPr>
          <w:rFonts w:ascii="微软雅黑" w:eastAsia="微软雅黑" w:hAnsi="微软雅黑" w:cs="微软雅黑"/>
          <w:sz w:val="30"/>
          <w:szCs w:val="30"/>
        </w:rPr>
      </w:pPr>
      <w:r>
        <w:rPr>
          <w:rFonts w:ascii="微软雅黑" w:eastAsia="微软雅黑" w:hAnsi="微软雅黑" w:cs="微软雅黑"/>
          <w:bCs/>
          <w:sz w:val="30"/>
          <w:szCs w:val="30"/>
        </w:rPr>
        <w:t>第</w:t>
      </w:r>
      <w:r>
        <w:rPr>
          <w:rFonts w:ascii="微软雅黑" w:eastAsia="微软雅黑" w:hAnsi="微软雅黑" w:cs="微软雅黑" w:hint="eastAsia"/>
          <w:bCs/>
          <w:sz w:val="30"/>
          <w:szCs w:val="30"/>
        </w:rPr>
        <w:t>四</w:t>
      </w:r>
      <w:r>
        <w:rPr>
          <w:rFonts w:ascii="微软雅黑" w:eastAsia="微软雅黑" w:hAnsi="微软雅黑" w:cs="微软雅黑"/>
          <w:bCs/>
          <w:sz w:val="30"/>
          <w:szCs w:val="30"/>
        </w:rPr>
        <w:t>届全国高校电气类专业青年教师实践教学设计创</w:t>
      </w:r>
      <w:r>
        <w:rPr>
          <w:rFonts w:ascii="微软雅黑" w:eastAsia="微软雅黑" w:hAnsi="微软雅黑" w:cs="微软雅黑"/>
          <w:bCs/>
          <w:spacing w:val="-1"/>
          <w:sz w:val="30"/>
          <w:szCs w:val="30"/>
        </w:rPr>
        <w:t>新大赛</w:t>
      </w:r>
    </w:p>
    <w:p w:rsidR="0046325E" w:rsidRDefault="00330BF0">
      <w:pPr>
        <w:spacing w:before="231" w:line="183" w:lineRule="auto"/>
        <w:ind w:left="2372"/>
        <w:rPr>
          <w:rFonts w:ascii="微软雅黑" w:eastAsia="微软雅黑" w:hAnsi="微软雅黑" w:cs="微软雅黑"/>
          <w:color w:val="FF0000"/>
          <w:sz w:val="30"/>
          <w:szCs w:val="30"/>
        </w:rPr>
      </w:pPr>
      <w:r>
        <w:rPr>
          <w:rFonts w:ascii="微软雅黑" w:eastAsia="微软雅黑" w:hAnsi="微软雅黑" w:cs="微软雅黑"/>
          <w:bCs/>
          <w:sz w:val="30"/>
          <w:szCs w:val="30"/>
        </w:rPr>
        <w:t>电气</w:t>
      </w:r>
      <w:r>
        <w:rPr>
          <w:rFonts w:ascii="微软雅黑" w:eastAsia="微软雅黑" w:hAnsi="微软雅黑" w:cs="微软雅黑" w:hint="eastAsia"/>
          <w:bCs/>
          <w:sz w:val="30"/>
          <w:szCs w:val="30"/>
        </w:rPr>
        <w:t>与PLC控制技术应用</w:t>
      </w:r>
      <w:r>
        <w:rPr>
          <w:rFonts w:ascii="微软雅黑" w:eastAsia="微软雅黑" w:hAnsi="微软雅黑" w:cs="微软雅黑"/>
          <w:bCs/>
          <w:sz w:val="30"/>
          <w:szCs w:val="30"/>
        </w:rPr>
        <w:t>竞赛规程</w:t>
      </w:r>
    </w:p>
    <w:p w:rsidR="0046325E" w:rsidRDefault="00330BF0">
      <w:pPr>
        <w:spacing w:before="182" w:line="360" w:lineRule="auto"/>
        <w:rPr>
          <w:rFonts w:ascii="黑体" w:eastAsia="黑体" w:hAnsi="黑体" w:cs="黑体"/>
          <w:sz w:val="28"/>
          <w:szCs w:val="28"/>
        </w:rPr>
      </w:pPr>
      <w:r>
        <w:rPr>
          <w:rFonts w:ascii="微软雅黑" w:eastAsia="微软雅黑" w:hAnsi="微软雅黑" w:cs="微软雅黑"/>
          <w:bCs/>
          <w:sz w:val="28"/>
          <w:szCs w:val="28"/>
        </w:rPr>
        <w:t>一、竞赛目的</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电气</w:t>
      </w:r>
      <w:r w:rsidRPr="00FB428D">
        <w:rPr>
          <w:rFonts w:ascii="楷体" w:eastAsia="楷体" w:hAnsi="楷体" w:hint="eastAsia"/>
          <w:sz w:val="28"/>
          <w:szCs w:val="28"/>
        </w:rPr>
        <w:t>与PLC控制技术</w:t>
      </w:r>
      <w:r w:rsidRPr="00FB428D">
        <w:rPr>
          <w:rFonts w:ascii="楷体" w:eastAsia="楷体" w:hAnsi="楷体"/>
          <w:sz w:val="28"/>
          <w:szCs w:val="28"/>
        </w:rPr>
        <w:t>应用竞赛旨在通过竞赛检阅参赛选手电气自动化技术、机电一体化技术、工业过程自动化技术、智能控制技术、工业互联网应用</w:t>
      </w:r>
      <w:r w:rsidRPr="00FB428D">
        <w:rPr>
          <w:rFonts w:ascii="楷体" w:eastAsia="楷体" w:hAnsi="楷体" w:hint="eastAsia"/>
          <w:sz w:val="28"/>
          <w:szCs w:val="28"/>
        </w:rPr>
        <w:t>技术</w:t>
      </w:r>
      <w:r w:rsidRPr="00FB428D">
        <w:rPr>
          <w:rFonts w:ascii="楷体" w:eastAsia="楷体" w:hAnsi="楷体"/>
          <w:sz w:val="28"/>
          <w:szCs w:val="28"/>
        </w:rPr>
        <w:t>等专业技术技能；考核参赛队伍的工作效率、质量意识、安全意识、节能环保意识和规范操作等职业素养；落实立德树人根本任务，引领高等教育院校专业建设与</w:t>
      </w:r>
      <w:r w:rsidRPr="00FB428D">
        <w:rPr>
          <w:rFonts w:ascii="楷体" w:eastAsia="楷体" w:hAnsi="楷体" w:hint="eastAsia"/>
          <w:sz w:val="28"/>
          <w:szCs w:val="28"/>
        </w:rPr>
        <w:t>电气类</w:t>
      </w:r>
      <w:r w:rsidRPr="00FB428D">
        <w:rPr>
          <w:rFonts w:ascii="楷体" w:eastAsia="楷体" w:hAnsi="楷体"/>
          <w:sz w:val="28"/>
          <w:szCs w:val="28"/>
        </w:rPr>
        <w:t>课程改革；</w:t>
      </w:r>
      <w:r w:rsidRPr="00FB428D">
        <w:rPr>
          <w:rFonts w:ascii="楷体" w:eastAsia="楷体" w:hAnsi="楷体" w:hint="eastAsia"/>
          <w:sz w:val="28"/>
          <w:szCs w:val="28"/>
        </w:rPr>
        <w:t>深化产教融合，</w:t>
      </w:r>
      <w:r w:rsidRPr="00FB428D">
        <w:rPr>
          <w:rFonts w:ascii="楷体" w:eastAsia="楷体" w:hAnsi="楷体"/>
          <w:sz w:val="28"/>
          <w:szCs w:val="28"/>
        </w:rPr>
        <w:t>促进职业院校专业建设和基地建设；提升学生工程实践、创新创业、团队协作能力，助推电气控制系统安装与调试技术技能人才培养。</w:t>
      </w:r>
    </w:p>
    <w:p w:rsidR="0046325E" w:rsidRDefault="00330BF0">
      <w:pPr>
        <w:spacing w:before="182" w:line="360" w:lineRule="auto"/>
        <w:rPr>
          <w:rFonts w:ascii="黑体" w:eastAsia="黑体" w:hAnsi="黑体" w:cs="黑体"/>
          <w:sz w:val="28"/>
          <w:szCs w:val="28"/>
        </w:rPr>
      </w:pPr>
      <w:r>
        <w:rPr>
          <w:rFonts w:ascii="微软雅黑" w:eastAsia="微软雅黑" w:hAnsi="微软雅黑" w:cs="微软雅黑"/>
          <w:bCs/>
          <w:sz w:val="28"/>
          <w:szCs w:val="28"/>
        </w:rPr>
        <w:t>二、参赛对象</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1.参赛对象</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全国高等院校电气类、自动化类、信息类、机电类等专业青年教师与在校学生。</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2.参赛要求</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（1）技能竞赛为团体赛项，不跨校组队。参赛选手须为各校在职教师与在编学生；</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（2）技能竞赛为师生同赛项目，为1名教师与2名学生组成一组，每个队可配备领队1名；</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（3）各校报名组队不限专业、不限队数。</w:t>
      </w:r>
    </w:p>
    <w:p w:rsidR="0046325E" w:rsidRDefault="00330BF0">
      <w:pPr>
        <w:spacing w:line="360" w:lineRule="auto"/>
        <w:ind w:left="29"/>
        <w:rPr>
          <w:rFonts w:ascii="黑体" w:eastAsia="黑体" w:hAnsi="黑体" w:cs="黑体"/>
          <w:b/>
          <w:bCs/>
          <w:spacing w:val="-5"/>
          <w:sz w:val="28"/>
          <w:szCs w:val="28"/>
        </w:rPr>
      </w:pPr>
      <w:r>
        <w:rPr>
          <w:rFonts w:ascii="微软雅黑" w:eastAsia="微软雅黑" w:hAnsi="微软雅黑" w:cs="微软雅黑"/>
          <w:bCs/>
          <w:sz w:val="28"/>
          <w:szCs w:val="28"/>
        </w:rPr>
        <w:t>三、竞赛内容及平台</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（一）竞赛时间</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lastRenderedPageBreak/>
        <w:t>完成本赛项竞赛任务的规定时间为3小时。</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（二）竞赛内容</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技能竞赛参赛团队须根</w:t>
      </w:r>
      <w:proofErr w:type="gramStart"/>
      <w:r w:rsidRPr="00FB428D">
        <w:rPr>
          <w:rFonts w:ascii="楷体" w:eastAsia="楷体" w:hAnsi="楷体"/>
          <w:sz w:val="28"/>
          <w:szCs w:val="28"/>
        </w:rPr>
        <w:t>据任务</w:t>
      </w:r>
      <w:proofErr w:type="gramEnd"/>
      <w:r w:rsidRPr="00FB428D">
        <w:rPr>
          <w:rFonts w:ascii="楷体" w:eastAsia="楷体" w:hAnsi="楷体"/>
          <w:sz w:val="28"/>
          <w:szCs w:val="28"/>
        </w:rPr>
        <w:t>书要求，在规定时间内完成竞赛任务</w:t>
      </w:r>
      <w:proofErr w:type="gramStart"/>
      <w:r w:rsidRPr="00FB428D">
        <w:rPr>
          <w:rFonts w:ascii="楷体" w:eastAsia="楷体" w:hAnsi="楷体"/>
          <w:sz w:val="28"/>
          <w:szCs w:val="28"/>
        </w:rPr>
        <w:t>书相关</w:t>
      </w:r>
      <w:proofErr w:type="gramEnd"/>
      <w:r w:rsidRPr="00FB428D">
        <w:rPr>
          <w:rFonts w:ascii="楷体" w:eastAsia="楷体" w:hAnsi="楷体"/>
          <w:sz w:val="28"/>
          <w:szCs w:val="28"/>
        </w:rPr>
        <w:t>内容。</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hint="eastAsia"/>
          <w:b/>
          <w:sz w:val="28"/>
          <w:szCs w:val="28"/>
        </w:rPr>
        <w:t>1.电机</w:t>
      </w:r>
      <w:r w:rsidRPr="00FB428D">
        <w:rPr>
          <w:rFonts w:ascii="楷体" w:eastAsia="楷体" w:hAnsi="楷体"/>
          <w:b/>
          <w:sz w:val="28"/>
          <w:szCs w:val="28"/>
        </w:rPr>
        <w:t>电气</w:t>
      </w:r>
      <w:r w:rsidRPr="00FB428D">
        <w:rPr>
          <w:rFonts w:ascii="楷体" w:eastAsia="楷体" w:hAnsi="楷体" w:hint="eastAsia"/>
          <w:b/>
          <w:sz w:val="28"/>
          <w:szCs w:val="28"/>
        </w:rPr>
        <w:t>系统安装与调试</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以车铣刨磨等为典型应用场景，</w:t>
      </w:r>
      <w:r w:rsidRPr="00FB428D">
        <w:rPr>
          <w:rFonts w:ascii="楷体" w:eastAsia="楷体" w:hAnsi="楷体"/>
          <w:sz w:val="28"/>
          <w:szCs w:val="28"/>
        </w:rPr>
        <w:t>参赛选手按竞赛任务书给定的</w:t>
      </w:r>
      <w:r w:rsidRPr="00FB428D">
        <w:rPr>
          <w:rFonts w:ascii="楷体" w:eastAsia="楷体" w:hAnsi="楷体" w:hint="eastAsia"/>
          <w:sz w:val="28"/>
          <w:szCs w:val="28"/>
        </w:rPr>
        <w:t>电机</w:t>
      </w:r>
      <w:r w:rsidRPr="00FB428D">
        <w:rPr>
          <w:rFonts w:ascii="楷体" w:eastAsia="楷体" w:hAnsi="楷体"/>
          <w:sz w:val="28"/>
          <w:szCs w:val="28"/>
        </w:rPr>
        <w:t>电气控制系统的功能要求，选择正确的元器件，</w:t>
      </w:r>
      <w:r w:rsidRPr="00FB428D">
        <w:rPr>
          <w:rFonts w:ascii="楷体" w:eastAsia="楷体" w:hAnsi="楷体" w:hint="eastAsia"/>
          <w:sz w:val="28"/>
          <w:szCs w:val="28"/>
        </w:rPr>
        <w:t>采用电气设计软件绘制电气控制系统原理图。</w:t>
      </w:r>
      <w:r w:rsidRPr="00FB428D">
        <w:rPr>
          <w:rFonts w:ascii="楷体" w:eastAsia="楷体" w:hAnsi="楷体"/>
          <w:sz w:val="28"/>
          <w:szCs w:val="28"/>
        </w:rPr>
        <w:t>完成器件安装，</w:t>
      </w:r>
      <w:r w:rsidRPr="00FB428D">
        <w:rPr>
          <w:rFonts w:ascii="楷体" w:eastAsia="楷体" w:hAnsi="楷体" w:hint="eastAsia"/>
          <w:sz w:val="28"/>
          <w:szCs w:val="28"/>
        </w:rPr>
        <w:t>电机</w:t>
      </w:r>
      <w:r w:rsidRPr="00FB428D">
        <w:rPr>
          <w:rFonts w:ascii="楷体" w:eastAsia="楷体" w:hAnsi="楷体"/>
          <w:sz w:val="28"/>
          <w:szCs w:val="28"/>
        </w:rPr>
        <w:t>电气控制的线路连接，</w:t>
      </w:r>
      <w:r w:rsidRPr="00FB428D">
        <w:rPr>
          <w:rFonts w:ascii="楷体" w:eastAsia="楷体" w:hAnsi="楷体" w:hint="eastAsia"/>
          <w:sz w:val="28"/>
          <w:szCs w:val="28"/>
        </w:rPr>
        <w:t>电机</w:t>
      </w:r>
      <w:r w:rsidRPr="00FB428D">
        <w:rPr>
          <w:rFonts w:ascii="楷体" w:eastAsia="楷体" w:hAnsi="楷体"/>
          <w:sz w:val="28"/>
          <w:szCs w:val="28"/>
        </w:rPr>
        <w:t>电气控制</w:t>
      </w:r>
      <w:r w:rsidRPr="00FB428D">
        <w:rPr>
          <w:rFonts w:ascii="楷体" w:eastAsia="楷体" w:hAnsi="楷体" w:hint="eastAsia"/>
          <w:sz w:val="28"/>
          <w:szCs w:val="28"/>
        </w:rPr>
        <w:t>与虚拟场景通讯连接，测试电机</w:t>
      </w:r>
      <w:r w:rsidRPr="00FB428D">
        <w:rPr>
          <w:rFonts w:ascii="楷体" w:eastAsia="楷体" w:hAnsi="楷体"/>
          <w:sz w:val="28"/>
          <w:szCs w:val="28"/>
        </w:rPr>
        <w:t>电气控制</w:t>
      </w:r>
      <w:r w:rsidRPr="00FB428D">
        <w:rPr>
          <w:rFonts w:ascii="楷体" w:eastAsia="楷体" w:hAnsi="楷体" w:hint="eastAsia"/>
          <w:sz w:val="28"/>
          <w:szCs w:val="28"/>
        </w:rPr>
        <w:t>的各项功能，实现实物电机与虚拟设备的同步。</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hint="eastAsia"/>
          <w:b/>
          <w:sz w:val="28"/>
          <w:szCs w:val="28"/>
        </w:rPr>
        <w:t>2.PLC</w:t>
      </w:r>
      <w:r w:rsidRPr="00FB428D">
        <w:rPr>
          <w:rFonts w:ascii="楷体" w:eastAsia="楷体" w:hAnsi="楷体"/>
          <w:b/>
          <w:sz w:val="28"/>
          <w:szCs w:val="28"/>
        </w:rPr>
        <w:t>电气</w:t>
      </w:r>
      <w:r w:rsidRPr="00FB428D">
        <w:rPr>
          <w:rFonts w:ascii="楷体" w:eastAsia="楷体" w:hAnsi="楷体" w:hint="eastAsia"/>
          <w:b/>
          <w:sz w:val="28"/>
          <w:szCs w:val="28"/>
        </w:rPr>
        <w:t>系统安装与调试</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参赛选手按竞赛任务书给定的</w:t>
      </w:r>
      <w:r w:rsidRPr="00FB428D">
        <w:rPr>
          <w:rFonts w:ascii="楷体" w:eastAsia="楷体" w:hAnsi="楷体" w:hint="eastAsia"/>
          <w:sz w:val="28"/>
          <w:szCs w:val="28"/>
        </w:rPr>
        <w:t>功能要求，完成PLC系统与智能装配的接线，</w:t>
      </w:r>
      <w:r w:rsidRPr="00FB428D">
        <w:rPr>
          <w:rFonts w:ascii="楷体" w:eastAsia="楷体" w:hAnsi="楷体"/>
          <w:sz w:val="28"/>
          <w:szCs w:val="28"/>
        </w:rPr>
        <w:t>完成PLC编程、触摸屏组态、网络通讯设置、驱动器参数设置等，实现系统运行控制。</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hint="eastAsia"/>
          <w:b/>
          <w:sz w:val="28"/>
          <w:szCs w:val="28"/>
        </w:rPr>
        <w:t>3.数字孪生系统搭建与控制</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参赛选手按</w:t>
      </w:r>
      <w:r w:rsidRPr="00FB428D">
        <w:rPr>
          <w:rFonts w:ascii="楷体" w:eastAsia="楷体" w:hAnsi="楷体" w:hint="eastAsia"/>
          <w:sz w:val="28"/>
          <w:szCs w:val="28"/>
        </w:rPr>
        <w:t>硬件智能装配同比例建模，在虚拟仿真中搭建场景，配置虚拟设备各类参数设置，设置通讯连接，实现虚实同步控制。</w:t>
      </w:r>
    </w:p>
    <w:p w:rsidR="0046325E" w:rsidRDefault="00330BF0">
      <w:pPr>
        <w:pStyle w:val="a4"/>
        <w:spacing w:before="207" w:line="359" w:lineRule="auto"/>
        <w:ind w:right="219" w:firstLine="500"/>
        <w:jc w:val="center"/>
      </w:pPr>
      <w:r>
        <w:rPr>
          <w:noProof/>
        </w:rPr>
        <w:lastRenderedPageBreak/>
        <w:drawing>
          <wp:inline distT="0" distB="0" distL="114300" distR="114300">
            <wp:extent cx="3825240" cy="2910840"/>
            <wp:effectExtent l="0" t="0" r="3810" b="3810"/>
            <wp:docPr id="26" name="图片 25" descr="企业微信截图_172766940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企业微信截图_17276694022415"/>
                    <pic:cNvPicPr>
                      <a:picLocks noChangeAspect="1"/>
                    </pic:cNvPicPr>
                  </pic:nvPicPr>
                  <pic:blipFill>
                    <a:blip r:embed="rId15"/>
                    <a:srcRect l="3653" t="5852" r="2274"/>
                    <a:stretch>
                      <a:fillRect/>
                    </a:stretch>
                  </pic:blipFill>
                  <pic:spPr>
                    <a:xfrm>
                      <a:off x="0" y="0"/>
                      <a:ext cx="3825240" cy="2910840"/>
                    </a:xfrm>
                    <a:prstGeom prst="roundRect">
                      <a:avLst/>
                    </a:prstGeom>
                  </pic:spPr>
                </pic:pic>
              </a:graphicData>
            </a:graphic>
          </wp:inline>
        </w:drawing>
      </w:r>
    </w:p>
    <w:p w:rsidR="0046325E" w:rsidRPr="00BE2773" w:rsidRDefault="00330BF0">
      <w:pPr>
        <w:pStyle w:val="a4"/>
        <w:spacing w:before="129" w:line="232" w:lineRule="auto"/>
        <w:ind w:left="451"/>
        <w:jc w:val="center"/>
        <w:rPr>
          <w:rFonts w:ascii="宋体" w:hAnsi="宋体"/>
          <w:spacing w:val="7"/>
          <w:sz w:val="24"/>
          <w:szCs w:val="20"/>
        </w:rPr>
      </w:pPr>
      <w:r w:rsidRPr="00BE2773">
        <w:rPr>
          <w:rFonts w:ascii="宋体" w:hAnsi="宋体" w:hint="eastAsia"/>
          <w:spacing w:val="7"/>
          <w:sz w:val="24"/>
          <w:szCs w:val="20"/>
        </w:rPr>
        <w:t>图1 三维绘图仪参考图</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hint="eastAsia"/>
          <w:b/>
          <w:sz w:val="28"/>
          <w:szCs w:val="28"/>
        </w:rPr>
        <w:t>4</w:t>
      </w:r>
      <w:r w:rsidRPr="00FB428D">
        <w:rPr>
          <w:rFonts w:ascii="楷体" w:eastAsia="楷体" w:hAnsi="楷体"/>
          <w:b/>
          <w:sz w:val="28"/>
          <w:szCs w:val="28"/>
        </w:rPr>
        <w:t>.职业素养与安全意识</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完成竞赛任务的所有操作符合安全操作规程、职业岗位要求；遵守赛场纪律，尊重赛场工作人员；爱惜赛场设备及器材，工位整洁，体现节能降耗绿色安全生产。</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（三）竞赛平台</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1.硬件平台</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平台所需低压电器参考清单如表1所示，所需工具参考清单如表2所示。控制系统所需的PLC、触摸屏等型号自行确定。</w:t>
      </w:r>
      <w:r w:rsidRPr="00FB428D">
        <w:rPr>
          <w:rFonts w:ascii="楷体" w:eastAsia="楷体" w:hAnsi="楷体"/>
          <w:sz w:val="28"/>
          <w:szCs w:val="28"/>
        </w:rPr>
        <w:t>竞赛现场给定网孔板与表1清单中的器件，</w:t>
      </w:r>
      <w:proofErr w:type="gramStart"/>
      <w:r w:rsidRPr="00FB428D">
        <w:rPr>
          <w:rFonts w:ascii="楷体" w:eastAsia="楷体" w:hAnsi="楷体" w:hint="eastAsia"/>
          <w:sz w:val="28"/>
          <w:szCs w:val="28"/>
        </w:rPr>
        <w:t>供</w:t>
      </w:r>
      <w:r w:rsidRPr="00FB428D">
        <w:rPr>
          <w:rFonts w:ascii="楷体" w:eastAsia="楷体" w:hAnsi="楷体"/>
          <w:sz w:val="28"/>
          <w:szCs w:val="28"/>
        </w:rPr>
        <w:t>按照</w:t>
      </w:r>
      <w:proofErr w:type="gramEnd"/>
      <w:r w:rsidRPr="00FB428D">
        <w:rPr>
          <w:rFonts w:ascii="楷体" w:eastAsia="楷体" w:hAnsi="楷体"/>
          <w:sz w:val="28"/>
          <w:szCs w:val="28"/>
        </w:rPr>
        <w:t>任务要求选型、安装、接线。竞赛工具</w:t>
      </w:r>
      <w:r w:rsidRPr="00FB428D">
        <w:rPr>
          <w:rFonts w:ascii="楷体" w:eastAsia="楷体" w:hAnsi="楷体" w:hint="eastAsia"/>
          <w:sz w:val="28"/>
          <w:szCs w:val="28"/>
        </w:rPr>
        <w:t>、可编程控制器、触摸屏、编程所需电脑等</w:t>
      </w:r>
      <w:r w:rsidRPr="00FB428D">
        <w:rPr>
          <w:rFonts w:ascii="楷体" w:eastAsia="楷体" w:hAnsi="楷体"/>
          <w:sz w:val="28"/>
          <w:szCs w:val="28"/>
        </w:rPr>
        <w:t>选手自行携带。</w:t>
      </w:r>
    </w:p>
    <w:p w:rsidR="0046325E" w:rsidRPr="00BE2773" w:rsidRDefault="00330BF0" w:rsidP="00BE2773">
      <w:pPr>
        <w:pStyle w:val="a4"/>
        <w:spacing w:before="129" w:line="232" w:lineRule="auto"/>
        <w:ind w:left="451"/>
        <w:jc w:val="center"/>
        <w:rPr>
          <w:rFonts w:ascii="宋体" w:hAnsi="宋体"/>
          <w:spacing w:val="7"/>
          <w:sz w:val="24"/>
          <w:szCs w:val="20"/>
        </w:rPr>
      </w:pPr>
      <w:r w:rsidRPr="00BE2773">
        <w:rPr>
          <w:rFonts w:ascii="宋体" w:hAnsi="宋体"/>
          <w:spacing w:val="7"/>
          <w:sz w:val="24"/>
          <w:szCs w:val="20"/>
        </w:rPr>
        <w:t xml:space="preserve">表 1 </w:t>
      </w:r>
      <w:r w:rsidRPr="00BE2773">
        <w:rPr>
          <w:rFonts w:ascii="宋体" w:hAnsi="宋体" w:hint="eastAsia"/>
          <w:spacing w:val="7"/>
          <w:sz w:val="24"/>
          <w:szCs w:val="20"/>
        </w:rPr>
        <w:t>低压电器</w:t>
      </w:r>
      <w:r w:rsidRPr="00BE2773">
        <w:rPr>
          <w:rFonts w:ascii="宋体" w:hAnsi="宋体"/>
          <w:spacing w:val="7"/>
          <w:sz w:val="24"/>
          <w:szCs w:val="20"/>
        </w:rPr>
        <w:t>清单</w:t>
      </w:r>
    </w:p>
    <w:p w:rsidR="0046325E" w:rsidRDefault="0046325E">
      <w:pPr>
        <w:spacing w:line="88" w:lineRule="exact"/>
      </w:pPr>
    </w:p>
    <w:tbl>
      <w:tblPr>
        <w:tblStyle w:val="TableNormal"/>
        <w:tblW w:w="8337"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5"/>
        <w:gridCol w:w="2265"/>
        <w:gridCol w:w="4521"/>
        <w:gridCol w:w="776"/>
      </w:tblGrid>
      <w:tr w:rsidR="0046325E">
        <w:trPr>
          <w:trHeight w:val="472"/>
        </w:trPr>
        <w:tc>
          <w:tcPr>
            <w:tcW w:w="775" w:type="dxa"/>
            <w:tcBorders>
              <w:top w:val="single" w:sz="10" w:space="0" w:color="000000"/>
              <w:left w:val="single" w:sz="10" w:space="0" w:color="000000"/>
            </w:tcBorders>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pacing w:val="5"/>
                <w:sz w:val="21"/>
                <w:szCs w:val="21"/>
              </w:rPr>
              <w:t>序号</w:t>
            </w:r>
          </w:p>
        </w:tc>
        <w:tc>
          <w:tcPr>
            <w:tcW w:w="2265" w:type="dxa"/>
            <w:tcBorders>
              <w:top w:val="single" w:sz="10" w:space="0" w:color="000000"/>
            </w:tcBorders>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pacing w:val="6"/>
                <w:sz w:val="21"/>
                <w:szCs w:val="21"/>
              </w:rPr>
              <w:t>名称</w:t>
            </w:r>
          </w:p>
        </w:tc>
        <w:tc>
          <w:tcPr>
            <w:tcW w:w="4521" w:type="dxa"/>
            <w:tcBorders>
              <w:top w:val="single" w:sz="10" w:space="0" w:color="000000"/>
            </w:tcBorders>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pacing w:val="3"/>
                <w:sz w:val="21"/>
                <w:szCs w:val="21"/>
              </w:rPr>
              <w:t>规格/型号</w:t>
            </w:r>
          </w:p>
        </w:tc>
        <w:tc>
          <w:tcPr>
            <w:tcW w:w="776" w:type="dxa"/>
            <w:tcBorders>
              <w:top w:val="single" w:sz="10" w:space="0" w:color="000000"/>
              <w:right w:val="single" w:sz="10" w:space="0" w:color="000000"/>
            </w:tcBorders>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pacing w:val="6"/>
                <w:position w:val="1"/>
                <w:sz w:val="21"/>
                <w:szCs w:val="21"/>
              </w:rPr>
              <w:t>数量</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w:t>
            </w:r>
          </w:p>
        </w:tc>
        <w:tc>
          <w:tcPr>
            <w:tcW w:w="2265" w:type="dxa"/>
            <w:vAlign w:val="center"/>
          </w:tcPr>
          <w:p w:rsidR="0046325E" w:rsidRDefault="00330BF0">
            <w:pPr>
              <w:pStyle w:val="TableText"/>
              <w:spacing w:before="131"/>
              <w:jc w:val="center"/>
              <w:rPr>
                <w:rFonts w:ascii="宋体" w:eastAsia="宋体" w:hAnsi="宋体" w:cs="宋体"/>
                <w:sz w:val="21"/>
                <w:szCs w:val="21"/>
              </w:rPr>
            </w:pPr>
            <w:r>
              <w:rPr>
                <w:rFonts w:ascii="宋体" w:eastAsia="宋体" w:hAnsi="宋体" w:cs="宋体" w:hint="eastAsia"/>
                <w:sz w:val="21"/>
                <w:szCs w:val="21"/>
              </w:rPr>
              <w:t>断路器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NXB-63-4P</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1</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2</w:t>
            </w:r>
          </w:p>
        </w:tc>
        <w:tc>
          <w:tcPr>
            <w:tcW w:w="2265" w:type="dxa"/>
            <w:vAlign w:val="center"/>
          </w:tcPr>
          <w:p w:rsidR="0046325E" w:rsidRDefault="00330BF0">
            <w:pPr>
              <w:pStyle w:val="TableText"/>
              <w:spacing w:before="134"/>
              <w:jc w:val="center"/>
              <w:rPr>
                <w:rFonts w:ascii="宋体" w:eastAsia="宋体" w:hAnsi="宋体" w:cs="宋体"/>
                <w:sz w:val="21"/>
                <w:szCs w:val="21"/>
              </w:rPr>
            </w:pPr>
            <w:r>
              <w:rPr>
                <w:rFonts w:ascii="宋体" w:eastAsia="宋体" w:hAnsi="宋体" w:cs="宋体" w:hint="eastAsia"/>
                <w:sz w:val="21"/>
                <w:szCs w:val="21"/>
              </w:rPr>
              <w:t>熔断器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RT2B-63X</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9</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3</w:t>
            </w:r>
          </w:p>
        </w:tc>
        <w:tc>
          <w:tcPr>
            <w:tcW w:w="2265" w:type="dxa"/>
            <w:vAlign w:val="center"/>
          </w:tcPr>
          <w:p w:rsidR="0046325E" w:rsidRDefault="00330BF0">
            <w:pPr>
              <w:pStyle w:val="TableText"/>
              <w:spacing w:before="149"/>
              <w:jc w:val="center"/>
              <w:rPr>
                <w:rFonts w:ascii="宋体" w:eastAsia="宋体" w:hAnsi="宋体" w:cs="宋体"/>
                <w:sz w:val="21"/>
                <w:szCs w:val="21"/>
              </w:rPr>
            </w:pPr>
            <w:r>
              <w:rPr>
                <w:rFonts w:ascii="宋体" w:eastAsia="宋体" w:hAnsi="宋体" w:cs="宋体" w:hint="eastAsia"/>
                <w:sz w:val="21"/>
                <w:szCs w:val="21"/>
              </w:rPr>
              <w:t>交流接触器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CJX2-6511</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5</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4</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交流接触器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CJX2-65 配辅助触头F4-22</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1</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lastRenderedPageBreak/>
              <w:t>5</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热继电器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JR36-20</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3</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6</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变压器</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NDK-50</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1</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7</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指示灯</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3</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8</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旋钮开关</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NP2-BD21</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8</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9</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按钮</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NP2-BA25/NP2-BA35/NP2-BA45</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3</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10</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电机</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教学电机</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3</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11</w:t>
            </w:r>
          </w:p>
        </w:tc>
        <w:tc>
          <w:tcPr>
            <w:tcW w:w="2265" w:type="dxa"/>
            <w:shd w:val="clear" w:color="auto" w:fill="auto"/>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转换开关</w:t>
            </w:r>
          </w:p>
        </w:tc>
        <w:tc>
          <w:tcPr>
            <w:tcW w:w="4521" w:type="dxa"/>
            <w:shd w:val="clear" w:color="auto" w:fill="auto"/>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正泰 LW5D</w:t>
            </w:r>
          </w:p>
        </w:tc>
        <w:tc>
          <w:tcPr>
            <w:tcW w:w="776" w:type="dxa"/>
            <w:tcBorders>
              <w:right w:val="single" w:sz="10" w:space="0" w:color="000000"/>
            </w:tcBorders>
            <w:shd w:val="clear" w:color="auto" w:fill="auto"/>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1</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12</w:t>
            </w:r>
          </w:p>
        </w:tc>
        <w:tc>
          <w:tcPr>
            <w:tcW w:w="2265" w:type="dxa"/>
            <w:shd w:val="clear" w:color="auto" w:fill="auto"/>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制动电阻</w:t>
            </w:r>
          </w:p>
        </w:tc>
        <w:tc>
          <w:tcPr>
            <w:tcW w:w="4521" w:type="dxa"/>
            <w:shd w:val="clear" w:color="auto" w:fill="auto"/>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w:t>
            </w:r>
          </w:p>
        </w:tc>
        <w:tc>
          <w:tcPr>
            <w:tcW w:w="776" w:type="dxa"/>
            <w:tcBorders>
              <w:right w:val="single" w:sz="10" w:space="0" w:color="000000"/>
            </w:tcBorders>
            <w:shd w:val="clear" w:color="auto" w:fill="auto"/>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2</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13</w:t>
            </w:r>
          </w:p>
        </w:tc>
        <w:tc>
          <w:tcPr>
            <w:tcW w:w="2265" w:type="dxa"/>
            <w:shd w:val="clear" w:color="auto" w:fill="auto"/>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旋钮开关</w:t>
            </w:r>
          </w:p>
        </w:tc>
        <w:tc>
          <w:tcPr>
            <w:tcW w:w="4521" w:type="dxa"/>
            <w:shd w:val="clear" w:color="auto" w:fill="auto"/>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旋钮开关 NP2-BD21（双</w:t>
            </w:r>
            <w:proofErr w:type="gramStart"/>
            <w:r>
              <w:rPr>
                <w:rFonts w:ascii="宋体" w:eastAsia="宋体" w:hAnsi="宋体" w:cs="宋体" w:hint="eastAsia"/>
                <w:sz w:val="21"/>
                <w:szCs w:val="21"/>
              </w:rPr>
              <w:t>常开双常闭</w:t>
            </w:r>
            <w:proofErr w:type="gramEnd"/>
            <w:r>
              <w:rPr>
                <w:rFonts w:ascii="宋体" w:eastAsia="宋体" w:hAnsi="宋体" w:cs="宋体" w:hint="eastAsia"/>
                <w:sz w:val="21"/>
                <w:szCs w:val="21"/>
              </w:rPr>
              <w:t>）</w:t>
            </w:r>
          </w:p>
        </w:tc>
        <w:tc>
          <w:tcPr>
            <w:tcW w:w="776" w:type="dxa"/>
            <w:tcBorders>
              <w:right w:val="single" w:sz="10" w:space="0" w:color="000000"/>
            </w:tcBorders>
            <w:shd w:val="clear" w:color="auto" w:fill="auto"/>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1</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14</w:t>
            </w:r>
          </w:p>
        </w:tc>
        <w:tc>
          <w:tcPr>
            <w:tcW w:w="2265" w:type="dxa"/>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IOBOX</w:t>
            </w:r>
          </w:p>
        </w:tc>
        <w:tc>
          <w:tcPr>
            <w:tcW w:w="4521" w:type="dxa"/>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w:t>
            </w:r>
          </w:p>
        </w:tc>
        <w:tc>
          <w:tcPr>
            <w:tcW w:w="776" w:type="dxa"/>
            <w:tcBorders>
              <w:right w:val="single" w:sz="10" w:space="0" w:color="000000"/>
            </w:tcBorders>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2</w:t>
            </w:r>
          </w:p>
        </w:tc>
      </w:tr>
      <w:tr w:rsidR="0046325E">
        <w:trPr>
          <w:trHeight w:val="468"/>
        </w:trPr>
        <w:tc>
          <w:tcPr>
            <w:tcW w:w="775" w:type="dxa"/>
            <w:tcBorders>
              <w:left w:val="single" w:sz="10" w:space="0" w:color="000000"/>
            </w:tcBorders>
            <w:vAlign w:val="center"/>
          </w:tcPr>
          <w:p w:rsidR="0046325E" w:rsidRDefault="00330BF0">
            <w:pPr>
              <w:pStyle w:val="TableText"/>
              <w:spacing w:before="132"/>
              <w:jc w:val="center"/>
              <w:rPr>
                <w:rFonts w:ascii="宋体" w:eastAsia="宋体" w:hAnsi="宋体" w:cs="宋体"/>
                <w:spacing w:val="5"/>
                <w:sz w:val="21"/>
                <w:szCs w:val="21"/>
              </w:rPr>
            </w:pPr>
            <w:r>
              <w:rPr>
                <w:rFonts w:ascii="宋体" w:eastAsia="宋体" w:hAnsi="宋体" w:cs="宋体" w:hint="eastAsia"/>
                <w:spacing w:val="5"/>
                <w:sz w:val="21"/>
                <w:szCs w:val="21"/>
              </w:rPr>
              <w:t>15</w:t>
            </w:r>
          </w:p>
        </w:tc>
        <w:tc>
          <w:tcPr>
            <w:tcW w:w="2265" w:type="dxa"/>
            <w:shd w:val="clear" w:color="auto" w:fill="auto"/>
            <w:vAlign w:val="center"/>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电气辅材</w:t>
            </w:r>
          </w:p>
        </w:tc>
        <w:tc>
          <w:tcPr>
            <w:tcW w:w="4521" w:type="dxa"/>
            <w:shd w:val="clear" w:color="auto" w:fill="auto"/>
            <w:vAlign w:val="center"/>
          </w:tcPr>
          <w:p w:rsidR="0046325E" w:rsidRDefault="00330BF0">
            <w:pPr>
              <w:pStyle w:val="TableText"/>
              <w:spacing w:before="132"/>
              <w:jc w:val="center"/>
              <w:rPr>
                <w:rFonts w:ascii="宋体" w:eastAsia="宋体" w:hAnsi="宋体" w:cs="宋体"/>
                <w:sz w:val="21"/>
                <w:szCs w:val="21"/>
              </w:rPr>
            </w:pPr>
            <w:r>
              <w:rPr>
                <w:rFonts w:ascii="宋体" w:eastAsia="宋体" w:hAnsi="宋体" w:cs="宋体" w:hint="eastAsia"/>
                <w:sz w:val="21"/>
                <w:szCs w:val="21"/>
              </w:rPr>
              <w:t>端子排、线槽、导线</w:t>
            </w:r>
          </w:p>
        </w:tc>
        <w:tc>
          <w:tcPr>
            <w:tcW w:w="776" w:type="dxa"/>
            <w:tcBorders>
              <w:right w:val="single" w:sz="10" w:space="0" w:color="000000"/>
            </w:tcBorders>
            <w:shd w:val="clear" w:color="auto" w:fill="auto"/>
            <w:vAlign w:val="center"/>
          </w:tcPr>
          <w:p w:rsidR="0046325E" w:rsidRDefault="00330BF0">
            <w:pPr>
              <w:pStyle w:val="TableText"/>
              <w:spacing w:before="132"/>
              <w:jc w:val="center"/>
              <w:rPr>
                <w:rFonts w:ascii="宋体" w:eastAsia="宋体" w:hAnsi="宋体" w:cs="宋体"/>
                <w:spacing w:val="6"/>
                <w:position w:val="1"/>
                <w:sz w:val="21"/>
                <w:szCs w:val="21"/>
              </w:rPr>
            </w:pPr>
            <w:r>
              <w:rPr>
                <w:rFonts w:ascii="宋体" w:eastAsia="宋体" w:hAnsi="宋体" w:cs="宋体" w:hint="eastAsia"/>
                <w:spacing w:val="6"/>
                <w:position w:val="1"/>
                <w:sz w:val="21"/>
                <w:szCs w:val="21"/>
              </w:rPr>
              <w:t>若干</w:t>
            </w:r>
          </w:p>
        </w:tc>
      </w:tr>
    </w:tbl>
    <w:p w:rsidR="0046325E" w:rsidRDefault="0046325E">
      <w:pPr>
        <w:pStyle w:val="a4"/>
        <w:spacing w:before="129" w:line="232" w:lineRule="auto"/>
        <w:ind w:left="451"/>
        <w:jc w:val="center"/>
        <w:rPr>
          <w:spacing w:val="7"/>
          <w:sz w:val="20"/>
          <w:szCs w:val="20"/>
        </w:rPr>
      </w:pPr>
    </w:p>
    <w:p w:rsidR="0046325E" w:rsidRPr="00BE2773" w:rsidRDefault="00330BF0">
      <w:pPr>
        <w:pStyle w:val="a4"/>
        <w:spacing w:before="129" w:line="232" w:lineRule="auto"/>
        <w:ind w:left="451"/>
        <w:jc w:val="center"/>
        <w:rPr>
          <w:rFonts w:ascii="宋体" w:hAnsi="宋体"/>
          <w:spacing w:val="7"/>
          <w:sz w:val="24"/>
          <w:szCs w:val="20"/>
        </w:rPr>
      </w:pPr>
      <w:r w:rsidRPr="00BE2773">
        <w:rPr>
          <w:rFonts w:ascii="宋体" w:hAnsi="宋体"/>
          <w:spacing w:val="7"/>
          <w:sz w:val="24"/>
          <w:szCs w:val="20"/>
        </w:rPr>
        <w:t>表 2 工具清单（参考）</w:t>
      </w:r>
    </w:p>
    <w:p w:rsidR="0046325E" w:rsidRDefault="0046325E">
      <w:pPr>
        <w:spacing w:line="88" w:lineRule="exact"/>
      </w:pPr>
    </w:p>
    <w:tbl>
      <w:tblPr>
        <w:tblStyle w:val="TableNormal"/>
        <w:tblW w:w="8328"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9"/>
        <w:gridCol w:w="2911"/>
        <w:gridCol w:w="2898"/>
        <w:gridCol w:w="978"/>
        <w:gridCol w:w="822"/>
      </w:tblGrid>
      <w:tr w:rsidR="0046325E">
        <w:trPr>
          <w:trHeight w:val="549"/>
        </w:trPr>
        <w:tc>
          <w:tcPr>
            <w:tcW w:w="719" w:type="dxa"/>
            <w:tcBorders>
              <w:top w:val="single" w:sz="10" w:space="0" w:color="000000"/>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序号</w:t>
            </w:r>
          </w:p>
        </w:tc>
        <w:tc>
          <w:tcPr>
            <w:tcW w:w="2911" w:type="dxa"/>
            <w:tcBorders>
              <w:top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名称</w:t>
            </w:r>
          </w:p>
        </w:tc>
        <w:tc>
          <w:tcPr>
            <w:tcW w:w="2898" w:type="dxa"/>
            <w:tcBorders>
              <w:top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型号</w:t>
            </w:r>
          </w:p>
        </w:tc>
        <w:tc>
          <w:tcPr>
            <w:tcW w:w="978" w:type="dxa"/>
            <w:tcBorders>
              <w:top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单位</w:t>
            </w:r>
          </w:p>
        </w:tc>
        <w:tc>
          <w:tcPr>
            <w:tcW w:w="822" w:type="dxa"/>
            <w:tcBorders>
              <w:top w:val="single" w:sz="10" w:space="0" w:color="000000"/>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数量</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一字螺丝刀</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套</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51"/>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2</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十字螺丝刀</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套</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3</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双色</w:t>
            </w:r>
            <w:proofErr w:type="gramStart"/>
            <w:r>
              <w:rPr>
                <w:rFonts w:ascii="宋体" w:eastAsia="宋体" w:hAnsi="宋体" w:cs="宋体" w:hint="eastAsia"/>
                <w:spacing w:val="2"/>
                <w:sz w:val="21"/>
                <w:szCs w:val="21"/>
              </w:rPr>
              <w:t>柄</w:t>
            </w:r>
            <w:proofErr w:type="gramEnd"/>
            <w:r>
              <w:rPr>
                <w:rFonts w:ascii="宋体" w:eastAsia="宋体" w:hAnsi="宋体" w:cs="宋体" w:hint="eastAsia"/>
                <w:spacing w:val="2"/>
                <w:sz w:val="21"/>
                <w:szCs w:val="21"/>
              </w:rPr>
              <w:t>一字精密螺丝刀</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S037104</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4</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双色</w:t>
            </w:r>
            <w:proofErr w:type="gramStart"/>
            <w:r>
              <w:rPr>
                <w:rFonts w:ascii="宋体" w:eastAsia="宋体" w:hAnsi="宋体" w:cs="宋体" w:hint="eastAsia"/>
                <w:spacing w:val="2"/>
                <w:sz w:val="21"/>
                <w:szCs w:val="21"/>
              </w:rPr>
              <w:t>柄</w:t>
            </w:r>
            <w:proofErr w:type="gramEnd"/>
            <w:r>
              <w:rPr>
                <w:rFonts w:ascii="宋体" w:eastAsia="宋体" w:hAnsi="宋体" w:cs="宋体" w:hint="eastAsia"/>
                <w:spacing w:val="2"/>
                <w:sz w:val="21"/>
                <w:szCs w:val="21"/>
              </w:rPr>
              <w:t>一字精密螺丝刀</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S037106</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5</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内六角扳手（组套）</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BS-C7</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套</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6</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压线钳</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HS-30J</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7</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迷你型自调式压线钳</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HSC8 6-4A</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8</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剥线钳</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HY-150</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9</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高档美式</w:t>
            </w:r>
            <w:proofErr w:type="gramStart"/>
            <w:r>
              <w:rPr>
                <w:rFonts w:ascii="宋体" w:eastAsia="宋体" w:hAnsi="宋体" w:cs="宋体" w:hint="eastAsia"/>
                <w:spacing w:val="2"/>
                <w:sz w:val="21"/>
                <w:szCs w:val="21"/>
              </w:rPr>
              <w:t>斜嘴钳</w:t>
            </w:r>
            <w:proofErr w:type="gramEnd"/>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S044008</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68"/>
        </w:trPr>
        <w:tc>
          <w:tcPr>
            <w:tcW w:w="719" w:type="dxa"/>
            <w:tcBorders>
              <w:lef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10</w:t>
            </w:r>
          </w:p>
        </w:tc>
        <w:tc>
          <w:tcPr>
            <w:tcW w:w="2911"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高档美式尖嘴钳</w:t>
            </w:r>
          </w:p>
        </w:tc>
        <w:tc>
          <w:tcPr>
            <w:tcW w:w="289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S044005</w:t>
            </w:r>
          </w:p>
        </w:tc>
        <w:tc>
          <w:tcPr>
            <w:tcW w:w="978" w:type="dxa"/>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把</w:t>
            </w:r>
          </w:p>
        </w:tc>
        <w:tc>
          <w:tcPr>
            <w:tcW w:w="822" w:type="dxa"/>
            <w:tcBorders>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r w:rsidR="0046325E">
        <w:trPr>
          <w:trHeight w:val="491"/>
        </w:trPr>
        <w:tc>
          <w:tcPr>
            <w:tcW w:w="719" w:type="dxa"/>
            <w:tcBorders>
              <w:left w:val="single" w:sz="10" w:space="0" w:color="000000"/>
              <w:bottom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11</w:t>
            </w:r>
          </w:p>
        </w:tc>
        <w:tc>
          <w:tcPr>
            <w:tcW w:w="2911" w:type="dxa"/>
            <w:tcBorders>
              <w:bottom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数字万用表</w:t>
            </w:r>
          </w:p>
        </w:tc>
        <w:tc>
          <w:tcPr>
            <w:tcW w:w="2898" w:type="dxa"/>
            <w:tcBorders>
              <w:bottom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MY60</w:t>
            </w:r>
          </w:p>
        </w:tc>
        <w:tc>
          <w:tcPr>
            <w:tcW w:w="978" w:type="dxa"/>
            <w:tcBorders>
              <w:bottom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只</w:t>
            </w:r>
          </w:p>
        </w:tc>
        <w:tc>
          <w:tcPr>
            <w:tcW w:w="822" w:type="dxa"/>
            <w:tcBorders>
              <w:bottom w:val="single" w:sz="10" w:space="0" w:color="000000"/>
              <w:right w:val="single" w:sz="10" w:space="0" w:color="000000"/>
            </w:tcBorders>
          </w:tcPr>
          <w:p w:rsidR="0046325E" w:rsidRDefault="00330BF0">
            <w:pPr>
              <w:pStyle w:val="TableText"/>
              <w:spacing w:before="149"/>
              <w:jc w:val="center"/>
              <w:rPr>
                <w:rFonts w:ascii="宋体" w:eastAsia="宋体" w:hAnsi="宋体" w:cs="宋体"/>
                <w:spacing w:val="2"/>
                <w:sz w:val="21"/>
                <w:szCs w:val="21"/>
              </w:rPr>
            </w:pPr>
            <w:r>
              <w:rPr>
                <w:rFonts w:ascii="宋体" w:eastAsia="宋体" w:hAnsi="宋体" w:cs="宋体" w:hint="eastAsia"/>
                <w:spacing w:val="2"/>
                <w:sz w:val="21"/>
                <w:szCs w:val="21"/>
              </w:rPr>
              <w:t>1</w:t>
            </w:r>
          </w:p>
        </w:tc>
      </w:tr>
    </w:tbl>
    <w:p w:rsidR="0046325E" w:rsidRDefault="0046325E"/>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hint="eastAsia"/>
          <w:b/>
          <w:sz w:val="28"/>
          <w:szCs w:val="28"/>
        </w:rPr>
        <w:t>2.</w:t>
      </w:r>
      <w:r w:rsidRPr="00FB428D">
        <w:rPr>
          <w:rFonts w:ascii="楷体" w:eastAsia="楷体" w:hAnsi="楷体"/>
          <w:b/>
          <w:sz w:val="28"/>
          <w:szCs w:val="28"/>
        </w:rPr>
        <w:t>软件平台</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（1）绘图软件：AutoCAD 2018 及以上版本</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（2）PLC 编程软件与触摸屏组态软件，根据</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lastRenderedPageBreak/>
        <w:t>（3）仿真软件</w:t>
      </w:r>
      <w:r w:rsidRPr="00FB428D">
        <w:rPr>
          <w:rFonts w:ascii="楷体" w:eastAsia="楷体" w:hAnsi="楷体"/>
          <w:sz w:val="28"/>
          <w:szCs w:val="28"/>
        </w:rPr>
        <w:t>：</w:t>
      </w:r>
      <w:r w:rsidRPr="00FB428D">
        <w:rPr>
          <w:rFonts w:ascii="楷体" w:eastAsia="楷体" w:hAnsi="楷体" w:hint="eastAsia"/>
          <w:sz w:val="28"/>
          <w:szCs w:val="28"/>
        </w:rPr>
        <w:t>SFB-Factory V3.18</w:t>
      </w:r>
      <w:r w:rsidRPr="00FB428D">
        <w:rPr>
          <w:rFonts w:ascii="楷体" w:eastAsia="楷体" w:hAnsi="楷体"/>
          <w:sz w:val="28"/>
          <w:szCs w:val="28"/>
        </w:rPr>
        <w:t xml:space="preserve"> 及以上版本</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w:t>
      </w:r>
      <w:r w:rsidRPr="00FB428D">
        <w:rPr>
          <w:rFonts w:ascii="楷体" w:eastAsia="楷体" w:hAnsi="楷体" w:hint="eastAsia"/>
          <w:sz w:val="28"/>
          <w:szCs w:val="28"/>
        </w:rPr>
        <w:t>4</w:t>
      </w:r>
      <w:r w:rsidRPr="00FB428D">
        <w:rPr>
          <w:rFonts w:ascii="楷体" w:eastAsia="楷体" w:hAnsi="楷体"/>
          <w:sz w:val="28"/>
          <w:szCs w:val="28"/>
        </w:rPr>
        <w:t>）</w:t>
      </w:r>
      <w:r w:rsidRPr="00FB428D">
        <w:rPr>
          <w:rFonts w:ascii="楷体" w:eastAsia="楷体" w:hAnsi="楷体" w:hint="eastAsia"/>
          <w:sz w:val="28"/>
          <w:szCs w:val="28"/>
        </w:rPr>
        <w:t>其它:选手自备</w:t>
      </w:r>
    </w:p>
    <w:p w:rsidR="0046325E" w:rsidRDefault="00330BF0">
      <w:pPr>
        <w:spacing w:line="360" w:lineRule="auto"/>
        <w:ind w:left="29"/>
        <w:rPr>
          <w:rFonts w:ascii="黑体" w:eastAsia="黑体" w:hAnsi="黑体" w:cs="黑体"/>
          <w:sz w:val="28"/>
          <w:szCs w:val="28"/>
        </w:rPr>
      </w:pPr>
      <w:r>
        <w:rPr>
          <w:rFonts w:ascii="微软雅黑" w:eastAsia="微软雅黑" w:hAnsi="微软雅黑" w:cs="微软雅黑"/>
          <w:bCs/>
          <w:sz w:val="28"/>
          <w:szCs w:val="28"/>
        </w:rPr>
        <w:t>四、竞赛流程</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1.竞赛报名</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竞赛通知发布后，各院校参赛者组建竞赛团队，在竞赛报名系统里选择赛项类别“电气与PLC控制技术应用竞赛”，填写竞赛报名的相关信息，在规定时间内提交，报名截止日期以通知为准。参赛选手须为本校在职师生和在校学生，团队人数3人(其中教师为组长)。报名截止日期以竞赛通知为准。</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2.审核与初赛</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（1）审核：竞赛办公室工作组对报名的参赛队伍，进行资格审核；通过审核的参赛队，在网站公布进入初赛名单。</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（2）初赛内容：采用提供的软件，完成</w:t>
      </w:r>
      <w:r w:rsidRPr="00FB428D">
        <w:rPr>
          <w:rFonts w:ascii="楷体" w:eastAsia="楷体" w:hAnsi="楷体" w:hint="eastAsia"/>
          <w:sz w:val="28"/>
          <w:szCs w:val="28"/>
        </w:rPr>
        <w:t>初赛</w:t>
      </w:r>
      <w:r w:rsidRPr="00FB428D">
        <w:rPr>
          <w:rFonts w:ascii="楷体" w:eastAsia="楷体" w:hAnsi="楷体"/>
          <w:sz w:val="28"/>
          <w:szCs w:val="28"/>
        </w:rPr>
        <w:t>任务要求，将最终呈现的结果演示录屏后</w:t>
      </w:r>
      <w:r w:rsidRPr="00FB428D">
        <w:rPr>
          <w:rFonts w:ascii="楷体" w:eastAsia="楷体" w:hAnsi="楷体" w:hint="eastAsia"/>
          <w:sz w:val="28"/>
          <w:szCs w:val="28"/>
        </w:rPr>
        <w:t>按指定方式提交</w:t>
      </w:r>
      <w:r w:rsidRPr="00FB428D">
        <w:rPr>
          <w:rFonts w:ascii="楷体" w:eastAsia="楷体" w:hAnsi="楷体"/>
          <w:sz w:val="28"/>
          <w:szCs w:val="28"/>
        </w:rPr>
        <w:t>。</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（3）初赛评审：对参赛队提交的成果视频进行评审；在网站上公布进入决赛名单。</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3.培训安排</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hint="eastAsia"/>
          <w:sz w:val="28"/>
          <w:szCs w:val="28"/>
        </w:rPr>
        <w:t xml:space="preserve">为了帮助参赛选手熟悉竞赛平台，除在竞赛网站发布相关学习资料，还将在赛前组织相关会议或培训，具体通知请关注竞赛网站。 </w:t>
      </w:r>
      <w:r w:rsidRPr="00FB428D">
        <w:rPr>
          <w:rFonts w:ascii="楷体" w:eastAsia="楷体" w:hAnsi="楷体"/>
          <w:sz w:val="28"/>
          <w:szCs w:val="28"/>
        </w:rPr>
        <w:t>。</w:t>
      </w:r>
    </w:p>
    <w:p w:rsidR="0046325E" w:rsidRPr="00FB428D" w:rsidRDefault="00330BF0" w:rsidP="00FB428D">
      <w:pPr>
        <w:snapToGrid w:val="0"/>
        <w:spacing w:line="360" w:lineRule="auto"/>
        <w:ind w:firstLineChars="200" w:firstLine="562"/>
        <w:rPr>
          <w:rFonts w:ascii="楷体" w:eastAsia="楷体" w:hAnsi="楷体"/>
          <w:b/>
          <w:sz w:val="28"/>
          <w:szCs w:val="28"/>
        </w:rPr>
      </w:pPr>
      <w:r w:rsidRPr="00FB428D">
        <w:rPr>
          <w:rFonts w:ascii="楷体" w:eastAsia="楷体" w:hAnsi="楷体"/>
          <w:b/>
          <w:sz w:val="28"/>
          <w:szCs w:val="28"/>
        </w:rPr>
        <w:t>4.决赛流程</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参赛队到指定地点参加决赛，时间与地点以网站通知为准。</w:t>
      </w:r>
      <w:r w:rsidRPr="00FB428D">
        <w:rPr>
          <w:rFonts w:ascii="楷体" w:eastAsia="楷体" w:hAnsi="楷体" w:hint="eastAsia"/>
          <w:sz w:val="28"/>
          <w:szCs w:val="28"/>
        </w:rPr>
        <w:t>电气与PLC控制技术应用竞赛</w:t>
      </w:r>
      <w:r w:rsidRPr="00FB428D">
        <w:rPr>
          <w:rFonts w:ascii="楷体" w:eastAsia="楷体" w:hAnsi="楷体"/>
          <w:sz w:val="28"/>
          <w:szCs w:val="28"/>
        </w:rPr>
        <w:t>决赛流程如图</w:t>
      </w:r>
      <w:r w:rsidRPr="00FB428D">
        <w:rPr>
          <w:rFonts w:ascii="楷体" w:eastAsia="楷体" w:hAnsi="楷体" w:hint="eastAsia"/>
          <w:sz w:val="28"/>
          <w:szCs w:val="28"/>
        </w:rPr>
        <w:t>2</w:t>
      </w:r>
      <w:r w:rsidRPr="00FB428D">
        <w:rPr>
          <w:rFonts w:ascii="楷体" w:eastAsia="楷体" w:hAnsi="楷体"/>
          <w:sz w:val="28"/>
          <w:szCs w:val="28"/>
        </w:rPr>
        <w:t xml:space="preserve"> 所示。</w:t>
      </w:r>
    </w:p>
    <w:p w:rsidR="00BE2773" w:rsidRDefault="00BE2773">
      <w:pPr>
        <w:pStyle w:val="a4"/>
        <w:spacing w:before="129" w:line="232" w:lineRule="auto"/>
        <w:ind w:left="451"/>
        <w:jc w:val="center"/>
        <w:rPr>
          <w:rFonts w:ascii="宋体" w:hAnsi="宋体"/>
          <w:spacing w:val="7"/>
          <w:sz w:val="24"/>
          <w:szCs w:val="20"/>
        </w:rPr>
      </w:pPr>
    </w:p>
    <w:p w:rsidR="00BE2773" w:rsidRDefault="00BE2773">
      <w:pPr>
        <w:pStyle w:val="a4"/>
        <w:spacing w:before="129" w:line="232" w:lineRule="auto"/>
        <w:ind w:left="451"/>
        <w:jc w:val="center"/>
        <w:rPr>
          <w:rFonts w:ascii="宋体" w:hAnsi="宋体"/>
          <w:spacing w:val="7"/>
          <w:sz w:val="24"/>
          <w:szCs w:val="20"/>
        </w:rPr>
      </w:pPr>
    </w:p>
    <w:p w:rsidR="00BE2773" w:rsidRDefault="00BE2773">
      <w:pPr>
        <w:pStyle w:val="a4"/>
        <w:spacing w:before="129" w:line="232" w:lineRule="auto"/>
        <w:ind w:left="451"/>
        <w:jc w:val="center"/>
        <w:rPr>
          <w:rFonts w:ascii="宋体" w:hAnsi="宋体"/>
          <w:spacing w:val="7"/>
          <w:sz w:val="24"/>
          <w:szCs w:val="20"/>
        </w:rPr>
      </w:pPr>
    </w:p>
    <w:p w:rsidR="00BE2773" w:rsidRDefault="00BE2773">
      <w:pPr>
        <w:pStyle w:val="a4"/>
        <w:spacing w:before="129" w:line="232" w:lineRule="auto"/>
        <w:ind w:left="451"/>
        <w:jc w:val="center"/>
        <w:rPr>
          <w:rFonts w:ascii="宋体" w:hAnsi="宋体"/>
          <w:spacing w:val="7"/>
          <w:sz w:val="24"/>
          <w:szCs w:val="20"/>
        </w:rPr>
      </w:pPr>
    </w:p>
    <w:p w:rsidR="0046325E" w:rsidRPr="00BE2773" w:rsidRDefault="00BE2773">
      <w:pPr>
        <w:pStyle w:val="a4"/>
        <w:spacing w:before="129" w:line="232" w:lineRule="auto"/>
        <w:ind w:left="451"/>
        <w:jc w:val="center"/>
        <w:rPr>
          <w:rFonts w:ascii="宋体" w:hAnsi="宋体"/>
          <w:spacing w:val="7"/>
          <w:sz w:val="24"/>
          <w:szCs w:val="20"/>
        </w:rPr>
      </w:pPr>
      <w:r w:rsidRPr="00BE2773">
        <w:rPr>
          <w:rFonts w:ascii="宋体" w:hAnsi="宋体"/>
          <w:noProof/>
          <w:spacing w:val="7"/>
          <w:sz w:val="24"/>
          <w:szCs w:val="20"/>
        </w:rPr>
        <w:lastRenderedPageBreak/>
        <w:drawing>
          <wp:anchor distT="0" distB="0" distL="0" distR="0" simplePos="0" relativeHeight="251659264" behindDoc="0" locked="0" layoutInCell="1" allowOverlap="1">
            <wp:simplePos x="0" y="0"/>
            <wp:positionH relativeFrom="column">
              <wp:posOffset>1517871</wp:posOffset>
            </wp:positionH>
            <wp:positionV relativeFrom="paragraph">
              <wp:posOffset>141385</wp:posOffset>
            </wp:positionV>
            <wp:extent cx="2293620" cy="4297045"/>
            <wp:effectExtent l="0" t="0" r="11430" b="825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3620" cy="4297045"/>
                    </a:xfrm>
                    <a:prstGeom prst="rect">
                      <a:avLst/>
                    </a:prstGeom>
                  </pic:spPr>
                </pic:pic>
              </a:graphicData>
            </a:graphic>
          </wp:anchor>
        </w:drawing>
      </w:r>
      <w:r w:rsidR="00330BF0" w:rsidRPr="00BE2773">
        <w:rPr>
          <w:rFonts w:ascii="宋体" w:hAnsi="宋体"/>
          <w:spacing w:val="7"/>
          <w:sz w:val="24"/>
          <w:szCs w:val="20"/>
        </w:rPr>
        <w:t xml:space="preserve">图 </w:t>
      </w:r>
      <w:r w:rsidR="00330BF0" w:rsidRPr="00BE2773">
        <w:rPr>
          <w:rFonts w:ascii="宋体" w:hAnsi="宋体" w:hint="eastAsia"/>
          <w:spacing w:val="7"/>
          <w:sz w:val="24"/>
          <w:szCs w:val="20"/>
        </w:rPr>
        <w:t>2</w:t>
      </w:r>
      <w:r w:rsidR="00330BF0" w:rsidRPr="00BE2773">
        <w:rPr>
          <w:rFonts w:ascii="宋体" w:hAnsi="宋体"/>
          <w:spacing w:val="7"/>
          <w:sz w:val="24"/>
          <w:szCs w:val="20"/>
        </w:rPr>
        <w:t xml:space="preserve"> </w:t>
      </w:r>
      <w:r w:rsidR="00330BF0" w:rsidRPr="00BE2773">
        <w:rPr>
          <w:rFonts w:ascii="宋体" w:hAnsi="宋体" w:hint="eastAsia"/>
          <w:spacing w:val="7"/>
          <w:sz w:val="24"/>
          <w:szCs w:val="20"/>
        </w:rPr>
        <w:t>电气与PLC控制技术应用竞赛</w:t>
      </w:r>
      <w:r w:rsidR="00330BF0" w:rsidRPr="00BE2773">
        <w:rPr>
          <w:rFonts w:ascii="宋体" w:hAnsi="宋体"/>
          <w:spacing w:val="7"/>
          <w:sz w:val="24"/>
          <w:szCs w:val="20"/>
        </w:rPr>
        <w:t>决赛流程</w:t>
      </w:r>
    </w:p>
    <w:p w:rsidR="0046325E" w:rsidRDefault="00330BF0">
      <w:pPr>
        <w:spacing w:line="360" w:lineRule="auto"/>
        <w:ind w:left="29"/>
        <w:rPr>
          <w:rFonts w:ascii="黑体" w:eastAsia="黑体" w:hAnsi="黑体" w:cs="黑体"/>
          <w:sz w:val="28"/>
          <w:szCs w:val="28"/>
        </w:rPr>
      </w:pPr>
      <w:r>
        <w:rPr>
          <w:rFonts w:ascii="微软雅黑" w:eastAsia="微软雅黑" w:hAnsi="微软雅黑" w:cs="微软雅黑"/>
          <w:bCs/>
          <w:sz w:val="28"/>
          <w:szCs w:val="28"/>
        </w:rPr>
        <w:t>五、评审标准</w:t>
      </w:r>
    </w:p>
    <w:p w:rsidR="0046325E" w:rsidRPr="00FB428D" w:rsidRDefault="00330BF0" w:rsidP="00FB428D">
      <w:pPr>
        <w:snapToGrid w:val="0"/>
        <w:spacing w:line="360" w:lineRule="auto"/>
        <w:ind w:firstLineChars="200" w:firstLine="560"/>
        <w:rPr>
          <w:rFonts w:ascii="楷体" w:eastAsia="楷体" w:hAnsi="楷体"/>
          <w:sz w:val="28"/>
          <w:szCs w:val="28"/>
        </w:rPr>
      </w:pPr>
      <w:r w:rsidRPr="00FB428D">
        <w:rPr>
          <w:rFonts w:ascii="楷体" w:eastAsia="楷体" w:hAnsi="楷体"/>
          <w:sz w:val="28"/>
          <w:szCs w:val="28"/>
        </w:rPr>
        <w:t>操作技能的成绩由现场操作过程的规范和最终完成工作任务的质量两部分组成。</w:t>
      </w:r>
      <w:r w:rsidRPr="00FB428D">
        <w:rPr>
          <w:rFonts w:ascii="楷体" w:eastAsia="楷体" w:hAnsi="楷体" w:hint="eastAsia"/>
          <w:sz w:val="28"/>
          <w:szCs w:val="28"/>
        </w:rPr>
        <w:t>电气与PLC控制技术应用竞赛</w:t>
      </w:r>
      <w:r w:rsidRPr="00FB428D">
        <w:rPr>
          <w:rFonts w:ascii="楷体" w:eastAsia="楷体" w:hAnsi="楷体"/>
          <w:sz w:val="28"/>
          <w:szCs w:val="28"/>
        </w:rPr>
        <w:t>主要包括控制系统电路设计；控制系统电路布局、连接工艺与调试；电气系统运行控制；职业素养与安全意识，具体评审标准如下：</w:t>
      </w:r>
    </w:p>
    <w:p w:rsidR="0046325E" w:rsidRPr="003C3CA0" w:rsidRDefault="00330BF0" w:rsidP="00FB428D">
      <w:pPr>
        <w:snapToGrid w:val="0"/>
        <w:spacing w:line="360" w:lineRule="auto"/>
        <w:jc w:val="center"/>
        <w:rPr>
          <w:rFonts w:ascii="宋体" w:eastAsia="宋体" w:hAnsi="宋体"/>
          <w:sz w:val="24"/>
          <w:szCs w:val="28"/>
        </w:rPr>
      </w:pPr>
      <w:r w:rsidRPr="003C3CA0">
        <w:rPr>
          <w:rFonts w:ascii="宋体" w:eastAsia="宋体" w:hAnsi="宋体" w:hint="eastAsia"/>
          <w:sz w:val="24"/>
          <w:szCs w:val="28"/>
        </w:rPr>
        <w:t>表 3 评分</w:t>
      </w:r>
      <w:bookmarkStart w:id="4" w:name="_GoBack"/>
      <w:bookmarkEnd w:id="4"/>
      <w:r w:rsidRPr="003C3CA0">
        <w:rPr>
          <w:rFonts w:ascii="宋体" w:eastAsia="宋体" w:hAnsi="宋体" w:hint="eastAsia"/>
          <w:sz w:val="24"/>
          <w:szCs w:val="28"/>
        </w:rPr>
        <w:t>标准</w:t>
      </w:r>
    </w:p>
    <w:p w:rsidR="0046325E" w:rsidRDefault="0046325E">
      <w:pPr>
        <w:spacing w:line="88" w:lineRule="exact"/>
      </w:pPr>
    </w:p>
    <w:p w:rsidR="0046325E" w:rsidRDefault="0046325E">
      <w:pPr>
        <w:spacing w:line="91" w:lineRule="auto"/>
        <w:rPr>
          <w:sz w:val="2"/>
        </w:rPr>
      </w:pPr>
    </w:p>
    <w:tbl>
      <w:tblPr>
        <w:tblStyle w:val="TableNormal"/>
        <w:tblW w:w="8739"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3"/>
        <w:gridCol w:w="1426"/>
        <w:gridCol w:w="5397"/>
        <w:gridCol w:w="653"/>
      </w:tblGrid>
      <w:tr w:rsidR="0046325E">
        <w:trPr>
          <w:trHeight w:val="390"/>
        </w:trPr>
        <w:tc>
          <w:tcPr>
            <w:tcW w:w="1263" w:type="dxa"/>
            <w:tcBorders>
              <w:top w:val="single" w:sz="10" w:space="0" w:color="000000"/>
              <w:left w:val="single" w:sz="10" w:space="0" w:color="000000"/>
            </w:tcBorders>
            <w:vAlign w:val="center"/>
          </w:tcPr>
          <w:p w:rsidR="0046325E" w:rsidRDefault="00330BF0">
            <w:pPr>
              <w:jc w:val="center"/>
              <w:rPr>
                <w:rFonts w:ascii="宋体" w:eastAsia="宋体" w:hAnsi="宋体" w:cs="宋体"/>
              </w:rPr>
            </w:pPr>
            <w:proofErr w:type="gramStart"/>
            <w:r>
              <w:rPr>
                <w:rFonts w:ascii="宋体" w:eastAsia="宋体" w:hAnsi="宋体" w:cs="宋体" w:hint="eastAsia"/>
              </w:rPr>
              <w:t>一级项目</w:t>
            </w:r>
            <w:proofErr w:type="gramEnd"/>
          </w:p>
        </w:tc>
        <w:tc>
          <w:tcPr>
            <w:tcW w:w="1426" w:type="dxa"/>
            <w:tcBorders>
              <w:top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二级评价项目</w:t>
            </w:r>
          </w:p>
        </w:tc>
        <w:tc>
          <w:tcPr>
            <w:tcW w:w="5397" w:type="dxa"/>
            <w:tcBorders>
              <w:top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三级评价项目</w:t>
            </w:r>
          </w:p>
        </w:tc>
        <w:tc>
          <w:tcPr>
            <w:tcW w:w="653" w:type="dxa"/>
            <w:tcBorders>
              <w:top w:val="single" w:sz="10" w:space="0" w:color="000000"/>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配分</w:t>
            </w:r>
          </w:p>
        </w:tc>
      </w:tr>
      <w:tr w:rsidR="0046325E">
        <w:trPr>
          <w:trHeight w:val="1553"/>
        </w:trPr>
        <w:tc>
          <w:tcPr>
            <w:tcW w:w="1263" w:type="dxa"/>
            <w:vMerge w:val="restart"/>
            <w:tcBorders>
              <w:left w:val="single" w:sz="10" w:space="0" w:color="000000"/>
              <w:bottom w:val="nil"/>
            </w:tcBorders>
            <w:vAlign w:val="center"/>
          </w:tcPr>
          <w:p w:rsidR="0046325E" w:rsidRDefault="00330BF0">
            <w:pPr>
              <w:jc w:val="center"/>
              <w:rPr>
                <w:rFonts w:ascii="宋体" w:eastAsia="宋体" w:hAnsi="宋体" w:cs="宋体"/>
              </w:rPr>
            </w:pPr>
            <w:r>
              <w:rPr>
                <w:rFonts w:ascii="宋体" w:eastAsia="宋体" w:hAnsi="宋体" w:cs="宋体" w:hint="eastAsia"/>
                <w:spacing w:val="-2"/>
              </w:rPr>
              <w:t>电机电气系统</w:t>
            </w:r>
            <w:r>
              <w:rPr>
                <w:rFonts w:ascii="宋体" w:eastAsia="宋体" w:hAnsi="宋体" w:cs="宋体" w:hint="eastAsia"/>
              </w:rPr>
              <w:t>安装与调试（30分）</w:t>
            </w:r>
          </w:p>
        </w:tc>
        <w:tc>
          <w:tcPr>
            <w:tcW w:w="1426" w:type="dxa"/>
            <w:vAlign w:val="center"/>
          </w:tcPr>
          <w:p w:rsidR="0046325E" w:rsidRDefault="00330BF0">
            <w:pPr>
              <w:rPr>
                <w:rFonts w:ascii="宋体" w:eastAsia="宋体" w:hAnsi="宋体" w:cs="宋体"/>
              </w:rPr>
            </w:pPr>
            <w:r>
              <w:rPr>
                <w:rFonts w:ascii="宋体" w:eastAsia="宋体" w:hAnsi="宋体" w:cs="宋体" w:hint="eastAsia"/>
              </w:rPr>
              <w:t>原理图设计</w:t>
            </w:r>
          </w:p>
        </w:tc>
        <w:tc>
          <w:tcPr>
            <w:tcW w:w="5397" w:type="dxa"/>
            <w:vAlign w:val="center"/>
          </w:tcPr>
          <w:p w:rsidR="0046325E" w:rsidRDefault="00330BF0">
            <w:pPr>
              <w:rPr>
                <w:rFonts w:ascii="宋体" w:eastAsia="宋体" w:hAnsi="宋体" w:cs="宋体"/>
              </w:rPr>
            </w:pPr>
            <w:r>
              <w:rPr>
                <w:rFonts w:ascii="宋体" w:eastAsia="宋体" w:hAnsi="宋体" w:cs="宋体" w:hint="eastAsia"/>
              </w:rPr>
              <w:t>未用电脑绘制电气原理图，该项全部扣除</w:t>
            </w:r>
          </w:p>
          <w:p w:rsidR="0046325E" w:rsidRDefault="00330BF0">
            <w:pPr>
              <w:rPr>
                <w:rFonts w:ascii="宋体" w:eastAsia="宋体" w:hAnsi="宋体" w:cs="宋体"/>
              </w:rPr>
            </w:pPr>
            <w:r>
              <w:rPr>
                <w:rFonts w:ascii="宋体" w:eastAsia="宋体" w:hAnsi="宋体" w:cs="宋体" w:hint="eastAsia"/>
              </w:rPr>
              <w:t>①电路设计正确（3 分）</w:t>
            </w:r>
          </w:p>
          <w:p w:rsidR="0046325E" w:rsidRDefault="00330BF0">
            <w:pPr>
              <w:rPr>
                <w:rFonts w:ascii="宋体" w:eastAsia="宋体" w:hAnsi="宋体" w:cs="宋体"/>
              </w:rPr>
            </w:pPr>
            <w:r>
              <w:rPr>
                <w:rFonts w:ascii="宋体" w:eastAsia="宋体" w:hAnsi="宋体" w:cs="宋体" w:hint="eastAsia"/>
              </w:rPr>
              <w:t>②器件选用正确（2分）</w:t>
            </w:r>
          </w:p>
          <w:p w:rsidR="0046325E" w:rsidRDefault="00330BF0">
            <w:pPr>
              <w:rPr>
                <w:rFonts w:ascii="宋体" w:eastAsia="宋体" w:hAnsi="宋体" w:cs="宋体"/>
              </w:rPr>
            </w:pPr>
            <w:r>
              <w:rPr>
                <w:rFonts w:ascii="宋体" w:eastAsia="宋体" w:hAnsi="宋体" w:cs="宋体" w:hint="eastAsia"/>
              </w:rPr>
              <w:t>③图纸标号、大小比例正确（1分）</w:t>
            </w:r>
          </w:p>
          <w:p w:rsidR="0046325E" w:rsidRDefault="00330BF0">
            <w:pPr>
              <w:rPr>
                <w:rFonts w:ascii="宋体" w:eastAsia="宋体" w:hAnsi="宋体" w:cs="宋体"/>
              </w:rPr>
            </w:pPr>
            <w:r>
              <w:rPr>
                <w:rFonts w:ascii="宋体" w:eastAsia="宋体" w:hAnsi="宋体" w:cs="宋体" w:hint="eastAsia"/>
              </w:rPr>
              <w:t>④电气符号、线路标注、导线颜色、导线线径正确（1分）</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7</w:t>
            </w:r>
          </w:p>
        </w:tc>
      </w:tr>
      <w:tr w:rsidR="0046325E">
        <w:trPr>
          <w:trHeight w:val="1023"/>
        </w:trPr>
        <w:tc>
          <w:tcPr>
            <w:tcW w:w="1263" w:type="dxa"/>
            <w:vMerge/>
            <w:tcBorders>
              <w:left w:val="single" w:sz="10" w:space="0" w:color="000000"/>
            </w:tcBorders>
            <w:vAlign w:val="center"/>
          </w:tcPr>
          <w:p w:rsidR="0046325E" w:rsidRDefault="0046325E">
            <w:pPr>
              <w:jc w:val="cente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元器件选型与安装</w:t>
            </w:r>
          </w:p>
        </w:tc>
        <w:tc>
          <w:tcPr>
            <w:tcW w:w="5397" w:type="dxa"/>
            <w:vAlign w:val="center"/>
          </w:tcPr>
          <w:p w:rsidR="0046325E" w:rsidRDefault="00330BF0">
            <w:pPr>
              <w:rPr>
                <w:rFonts w:ascii="宋体" w:eastAsia="宋体" w:hAnsi="宋体" w:cs="宋体"/>
              </w:rPr>
            </w:pPr>
            <w:r>
              <w:rPr>
                <w:rFonts w:ascii="宋体" w:eastAsia="宋体" w:hAnsi="宋体" w:cs="宋体" w:hint="eastAsia"/>
              </w:rPr>
              <w:t>①根据任务书原理图，器件选用正确（3分）</w:t>
            </w:r>
          </w:p>
          <w:p w:rsidR="0046325E" w:rsidRDefault="00330BF0">
            <w:pPr>
              <w:rPr>
                <w:rFonts w:ascii="宋体" w:eastAsia="宋体" w:hAnsi="宋体" w:cs="宋体"/>
              </w:rPr>
            </w:pPr>
            <w:r>
              <w:rPr>
                <w:rFonts w:ascii="宋体" w:eastAsia="宋体" w:hAnsi="宋体" w:cs="宋体" w:hint="eastAsia"/>
              </w:rPr>
              <w:t>②元器件检查质量、安装位置合理（1分）</w:t>
            </w:r>
          </w:p>
          <w:p w:rsidR="0046325E" w:rsidRDefault="00330BF0">
            <w:pPr>
              <w:rPr>
                <w:rFonts w:ascii="宋体" w:eastAsia="宋体" w:hAnsi="宋体" w:cs="宋体"/>
              </w:rPr>
            </w:pPr>
            <w:r>
              <w:rPr>
                <w:rFonts w:ascii="宋体" w:eastAsia="宋体" w:hAnsi="宋体" w:cs="宋体" w:hint="eastAsia"/>
              </w:rPr>
              <w:t>③元器件安装紧固不松动，无毁坏（1分）</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5</w:t>
            </w:r>
          </w:p>
        </w:tc>
      </w:tr>
      <w:tr w:rsidR="0046325E">
        <w:trPr>
          <w:trHeight w:val="3269"/>
        </w:trPr>
        <w:tc>
          <w:tcPr>
            <w:tcW w:w="1263" w:type="dxa"/>
            <w:vMerge/>
            <w:tcBorders>
              <w:top w:val="nil"/>
              <w:left w:val="single" w:sz="10" w:space="0" w:color="000000"/>
              <w:bottom w:val="nil"/>
            </w:tcBorders>
            <w:vAlign w:val="center"/>
          </w:tcPr>
          <w:p w:rsidR="0046325E" w:rsidRDefault="0046325E">
            <w:pPr>
              <w:jc w:val="cente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电路连接与工艺</w:t>
            </w:r>
          </w:p>
        </w:tc>
        <w:tc>
          <w:tcPr>
            <w:tcW w:w="5397" w:type="dxa"/>
            <w:vAlign w:val="center"/>
          </w:tcPr>
          <w:p w:rsidR="0046325E" w:rsidRDefault="00330BF0">
            <w:pPr>
              <w:rPr>
                <w:rFonts w:ascii="宋体" w:eastAsia="宋体" w:hAnsi="宋体" w:cs="宋体"/>
              </w:rPr>
            </w:pPr>
            <w:r>
              <w:rPr>
                <w:rFonts w:ascii="宋体" w:eastAsia="宋体" w:hAnsi="宋体" w:cs="宋体" w:hint="eastAsia"/>
              </w:rPr>
              <w:t>①导线头制作符合工艺要求，铜线芯不缺股、无毛刺、</w:t>
            </w:r>
            <w:proofErr w:type="gramStart"/>
            <w:r>
              <w:rPr>
                <w:rFonts w:ascii="宋体" w:eastAsia="宋体" w:hAnsi="宋体" w:cs="宋体" w:hint="eastAsia"/>
              </w:rPr>
              <w:t>压接无虚接</w:t>
            </w:r>
            <w:proofErr w:type="gramEnd"/>
            <w:r>
              <w:rPr>
                <w:rFonts w:ascii="宋体" w:eastAsia="宋体" w:hAnsi="宋体" w:cs="宋体" w:hint="eastAsia"/>
              </w:rPr>
              <w:t>松动、不露铜，同一接线端子压接导线头不超过 2个（3分）</w:t>
            </w:r>
          </w:p>
          <w:p w:rsidR="0046325E" w:rsidRDefault="00330BF0">
            <w:pPr>
              <w:rPr>
                <w:rFonts w:ascii="宋体" w:eastAsia="宋体" w:hAnsi="宋体" w:cs="宋体"/>
              </w:rPr>
            </w:pPr>
            <w:r>
              <w:rPr>
                <w:rFonts w:ascii="宋体" w:eastAsia="宋体" w:hAnsi="宋体" w:cs="宋体" w:hint="eastAsia"/>
              </w:rPr>
              <w:t>②所有导线两端套上写有编号的号码管，编号与原理图一致（2分）</w:t>
            </w:r>
          </w:p>
          <w:p w:rsidR="0046325E" w:rsidRDefault="00330BF0">
            <w:pPr>
              <w:rPr>
                <w:rFonts w:ascii="宋体" w:eastAsia="宋体" w:hAnsi="宋体" w:cs="宋体"/>
              </w:rPr>
            </w:pPr>
            <w:r>
              <w:rPr>
                <w:rFonts w:ascii="宋体" w:eastAsia="宋体" w:hAnsi="宋体" w:cs="宋体" w:hint="eastAsia"/>
              </w:rPr>
              <w:t>③所有连接线垂直进线槽，盖上线槽盖；外露较长导线需要包缠绕管（柜门连接线、步进电机线、伺服接地等）； 门板内部线路应用扎带绑扎，绑扎完后，应将多余扎带部分剪掉（3分）</w:t>
            </w:r>
          </w:p>
          <w:p w:rsidR="0046325E" w:rsidRDefault="00330BF0">
            <w:pPr>
              <w:rPr>
                <w:rFonts w:ascii="宋体" w:eastAsia="宋体" w:hAnsi="宋体" w:cs="宋体"/>
              </w:rPr>
            </w:pPr>
            <w:r>
              <w:rPr>
                <w:rFonts w:ascii="宋体" w:eastAsia="宋体" w:hAnsi="宋体" w:cs="宋体" w:hint="eastAsia"/>
              </w:rPr>
              <w:t>④整体美观度，导线走向整齐合理，线槽内导线</w:t>
            </w:r>
            <w:proofErr w:type="gramStart"/>
            <w:r>
              <w:rPr>
                <w:rFonts w:ascii="宋体" w:eastAsia="宋体" w:hAnsi="宋体" w:cs="宋体" w:hint="eastAsia"/>
              </w:rPr>
              <w:t>不</w:t>
            </w:r>
            <w:proofErr w:type="gramEnd"/>
            <w:r>
              <w:rPr>
                <w:rFonts w:ascii="宋体" w:eastAsia="宋体" w:hAnsi="宋体" w:cs="宋体" w:hint="eastAsia"/>
              </w:rPr>
              <w:t>局部 过疏过密（2分）</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10</w:t>
            </w:r>
          </w:p>
        </w:tc>
      </w:tr>
      <w:tr w:rsidR="0046325E">
        <w:trPr>
          <w:trHeight w:val="1513"/>
        </w:trPr>
        <w:tc>
          <w:tcPr>
            <w:tcW w:w="1263" w:type="dxa"/>
            <w:vMerge/>
            <w:tcBorders>
              <w:top w:val="nil"/>
              <w:left w:val="single" w:sz="10" w:space="0" w:color="000000"/>
            </w:tcBorders>
            <w:vAlign w:val="center"/>
          </w:tcPr>
          <w:p w:rsidR="0046325E" w:rsidRDefault="0046325E">
            <w:pPr>
              <w:jc w:val="cente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机床虚实结合调试</w:t>
            </w:r>
          </w:p>
        </w:tc>
        <w:tc>
          <w:tcPr>
            <w:tcW w:w="5397" w:type="dxa"/>
            <w:vAlign w:val="center"/>
          </w:tcPr>
          <w:p w:rsidR="0046325E" w:rsidRDefault="00330BF0">
            <w:pPr>
              <w:rPr>
                <w:rFonts w:ascii="宋体" w:eastAsia="宋体" w:hAnsi="宋体" w:cs="宋体"/>
              </w:rPr>
            </w:pPr>
            <w:r>
              <w:rPr>
                <w:rFonts w:ascii="宋体" w:eastAsia="宋体" w:hAnsi="宋体" w:cs="宋体" w:hint="eastAsia"/>
              </w:rPr>
              <w:t>②根据任务书原理图，电控系统与虚实结合转化模块正确连接（2分）</w:t>
            </w:r>
          </w:p>
          <w:p w:rsidR="0046325E" w:rsidRDefault="00330BF0">
            <w:pPr>
              <w:rPr>
                <w:rFonts w:ascii="宋体" w:eastAsia="宋体" w:hAnsi="宋体" w:cs="宋体"/>
              </w:rPr>
            </w:pPr>
            <w:r>
              <w:rPr>
                <w:rFonts w:ascii="宋体" w:eastAsia="宋体" w:hAnsi="宋体" w:cs="宋体" w:hint="eastAsia"/>
              </w:rPr>
              <w:t>③上</w:t>
            </w:r>
            <w:proofErr w:type="gramStart"/>
            <w:r>
              <w:rPr>
                <w:rFonts w:ascii="宋体" w:eastAsia="宋体" w:hAnsi="宋体" w:cs="宋体" w:hint="eastAsia"/>
              </w:rPr>
              <w:t>电操作</w:t>
            </w:r>
            <w:proofErr w:type="gramEnd"/>
            <w:r>
              <w:rPr>
                <w:rFonts w:ascii="宋体" w:eastAsia="宋体" w:hAnsi="宋体" w:cs="宋体" w:hint="eastAsia"/>
              </w:rPr>
              <w:t>符合安全操作规范，上电前安全检查（1分）</w:t>
            </w:r>
          </w:p>
          <w:p w:rsidR="0046325E" w:rsidRDefault="00330BF0">
            <w:pPr>
              <w:rPr>
                <w:rFonts w:ascii="宋体" w:eastAsia="宋体" w:hAnsi="宋体" w:cs="宋体"/>
              </w:rPr>
            </w:pPr>
            <w:r>
              <w:rPr>
                <w:rFonts w:ascii="宋体" w:eastAsia="宋体" w:hAnsi="宋体" w:cs="宋体" w:hint="eastAsia"/>
              </w:rPr>
              <w:t>④根据任务书要求，测试虚拟机床的控制功能（5分）</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8</w:t>
            </w:r>
          </w:p>
        </w:tc>
      </w:tr>
      <w:tr w:rsidR="0046325E">
        <w:trPr>
          <w:trHeight w:val="867"/>
        </w:trPr>
        <w:tc>
          <w:tcPr>
            <w:tcW w:w="1263" w:type="dxa"/>
            <w:vMerge w:val="restart"/>
            <w:tcBorders>
              <w:left w:val="single" w:sz="2" w:space="0" w:color="000000"/>
              <w:bottom w:val="single" w:sz="2" w:space="0" w:color="000000"/>
            </w:tcBorders>
            <w:vAlign w:val="center"/>
          </w:tcPr>
          <w:p w:rsidR="0046325E" w:rsidRDefault="00330BF0">
            <w:pPr>
              <w:jc w:val="center"/>
              <w:rPr>
                <w:rFonts w:ascii="宋体" w:eastAsia="宋体" w:hAnsi="宋体" w:cs="宋体"/>
                <w:spacing w:val="-1"/>
              </w:rPr>
            </w:pPr>
            <w:r>
              <w:rPr>
                <w:rFonts w:ascii="宋体" w:eastAsia="宋体" w:hAnsi="宋体" w:cs="宋体" w:hint="eastAsia"/>
                <w:spacing w:val="-4"/>
              </w:rPr>
              <w:t>PLC</w:t>
            </w:r>
            <w:r>
              <w:rPr>
                <w:rFonts w:ascii="宋体" w:eastAsia="宋体" w:hAnsi="宋体" w:cs="宋体" w:hint="eastAsia"/>
                <w:spacing w:val="-1"/>
              </w:rPr>
              <w:t>电气</w:t>
            </w:r>
            <w:r>
              <w:rPr>
                <w:rFonts w:ascii="宋体" w:eastAsia="宋体" w:hAnsi="宋体" w:cs="宋体" w:hint="eastAsia"/>
                <w:spacing w:val="-2"/>
              </w:rPr>
              <w:t>系统</w:t>
            </w:r>
            <w:r>
              <w:rPr>
                <w:rFonts w:ascii="宋体" w:eastAsia="宋体" w:hAnsi="宋体" w:cs="宋体" w:hint="eastAsia"/>
                <w:spacing w:val="-1"/>
              </w:rPr>
              <w:t>安装与调试</w:t>
            </w:r>
          </w:p>
          <w:p w:rsidR="0046325E" w:rsidRDefault="00330BF0">
            <w:pPr>
              <w:jc w:val="center"/>
              <w:rPr>
                <w:rFonts w:ascii="宋体" w:eastAsia="宋体" w:hAnsi="宋体" w:cs="宋体"/>
              </w:rPr>
            </w:pPr>
            <w:r>
              <w:rPr>
                <w:rFonts w:ascii="宋体" w:eastAsia="宋体" w:hAnsi="宋体" w:cs="宋体" w:hint="eastAsia"/>
              </w:rPr>
              <w:t>（30分）</w:t>
            </w:r>
          </w:p>
        </w:tc>
        <w:tc>
          <w:tcPr>
            <w:tcW w:w="1426" w:type="dxa"/>
            <w:vAlign w:val="center"/>
          </w:tcPr>
          <w:p w:rsidR="0046325E" w:rsidRDefault="00330BF0">
            <w:pPr>
              <w:rPr>
                <w:rFonts w:ascii="宋体" w:eastAsia="宋体" w:hAnsi="宋体" w:cs="宋体"/>
              </w:rPr>
            </w:pPr>
            <w:r>
              <w:rPr>
                <w:rFonts w:ascii="宋体" w:eastAsia="宋体" w:hAnsi="宋体" w:cs="宋体" w:hint="eastAsia"/>
              </w:rPr>
              <w:t>系统调试运行</w:t>
            </w:r>
          </w:p>
        </w:tc>
        <w:tc>
          <w:tcPr>
            <w:tcW w:w="5397" w:type="dxa"/>
            <w:vAlign w:val="center"/>
          </w:tcPr>
          <w:p w:rsidR="0046325E" w:rsidRDefault="00330BF0">
            <w:pPr>
              <w:rPr>
                <w:rFonts w:ascii="宋体" w:eastAsia="宋体" w:hAnsi="宋体" w:cs="宋体"/>
              </w:rPr>
            </w:pPr>
            <w:r>
              <w:rPr>
                <w:rFonts w:ascii="宋体" w:eastAsia="宋体" w:hAnsi="宋体" w:cs="宋体" w:hint="eastAsia"/>
              </w:rPr>
              <w:t>根据任务书要求，熟练使用 PLC 软件编程与调试，正确实现任务</w:t>
            </w:r>
            <w:proofErr w:type="gramStart"/>
            <w:r>
              <w:rPr>
                <w:rFonts w:ascii="宋体" w:eastAsia="宋体" w:hAnsi="宋体" w:cs="宋体" w:hint="eastAsia"/>
              </w:rPr>
              <w:t>既定要求</w:t>
            </w:r>
            <w:proofErr w:type="gramEnd"/>
            <w:r>
              <w:rPr>
                <w:rFonts w:ascii="宋体" w:eastAsia="宋体" w:hAnsi="宋体" w:cs="宋体" w:hint="eastAsia"/>
              </w:rPr>
              <w:t>的运行功能、指示灯状态显示等</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20</w:t>
            </w:r>
          </w:p>
        </w:tc>
      </w:tr>
      <w:tr w:rsidR="0046325E">
        <w:trPr>
          <w:trHeight w:val="980"/>
        </w:trPr>
        <w:tc>
          <w:tcPr>
            <w:tcW w:w="1263" w:type="dxa"/>
            <w:vMerge/>
            <w:tcBorders>
              <w:top w:val="single" w:sz="2" w:space="0" w:color="000000"/>
              <w:left w:val="single" w:sz="2" w:space="0" w:color="000000"/>
              <w:bottom w:val="single" w:sz="2" w:space="0" w:color="000000"/>
            </w:tcBorders>
            <w:vAlign w:val="center"/>
          </w:tcPr>
          <w:p w:rsidR="0046325E" w:rsidRDefault="0046325E">
            <w:pPr>
              <w:jc w:val="cente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上位机组态</w:t>
            </w:r>
          </w:p>
          <w:p w:rsidR="0046325E" w:rsidRDefault="00330BF0">
            <w:pPr>
              <w:rPr>
                <w:rFonts w:ascii="宋体" w:eastAsia="宋体" w:hAnsi="宋体" w:cs="宋体"/>
              </w:rPr>
            </w:pPr>
            <w:r>
              <w:rPr>
                <w:rFonts w:ascii="宋体" w:eastAsia="宋体" w:hAnsi="宋体" w:cs="宋体" w:hint="eastAsia"/>
              </w:rPr>
              <w:t>设计</w:t>
            </w:r>
          </w:p>
        </w:tc>
        <w:tc>
          <w:tcPr>
            <w:tcW w:w="5397" w:type="dxa"/>
            <w:vAlign w:val="center"/>
          </w:tcPr>
          <w:p w:rsidR="0046325E" w:rsidRDefault="00330BF0">
            <w:pPr>
              <w:rPr>
                <w:rFonts w:ascii="宋体" w:eastAsia="宋体" w:hAnsi="宋体" w:cs="宋体"/>
              </w:rPr>
            </w:pPr>
            <w:r>
              <w:rPr>
                <w:rFonts w:ascii="宋体" w:eastAsia="宋体" w:hAnsi="宋体" w:cs="宋体" w:hint="eastAsia"/>
              </w:rPr>
              <w:t>根据任务书要求，设计上位机组态界面，界面设计美观、 布局合理、符合规范、功能完善，能实现系统的运行上位机监控</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10</w:t>
            </w:r>
          </w:p>
        </w:tc>
      </w:tr>
      <w:tr w:rsidR="0046325E">
        <w:trPr>
          <w:trHeight w:val="813"/>
        </w:trPr>
        <w:tc>
          <w:tcPr>
            <w:tcW w:w="1263" w:type="dxa"/>
            <w:vMerge w:val="restart"/>
            <w:tcBorders>
              <w:top w:val="single" w:sz="2" w:space="0" w:color="000000"/>
              <w:left w:val="single" w:sz="2" w:space="0" w:color="000000"/>
            </w:tcBorders>
            <w:vAlign w:val="center"/>
          </w:tcPr>
          <w:p w:rsidR="0046325E" w:rsidRDefault="00330BF0">
            <w:pPr>
              <w:jc w:val="center"/>
              <w:rPr>
                <w:rFonts w:ascii="宋体" w:eastAsia="宋体" w:hAnsi="宋体" w:cs="宋体"/>
                <w:spacing w:val="-2"/>
              </w:rPr>
            </w:pPr>
            <w:r>
              <w:rPr>
                <w:rFonts w:ascii="宋体" w:eastAsia="宋体" w:hAnsi="宋体" w:cs="宋体" w:hint="eastAsia"/>
                <w:spacing w:val="-2"/>
              </w:rPr>
              <w:t>数字孪生搭建与验证</w:t>
            </w:r>
          </w:p>
          <w:p w:rsidR="0046325E" w:rsidRDefault="00330BF0">
            <w:pPr>
              <w:jc w:val="center"/>
              <w:rPr>
                <w:rFonts w:ascii="宋体" w:eastAsia="宋体" w:hAnsi="宋体" w:cs="宋体"/>
              </w:rPr>
            </w:pPr>
            <w:r>
              <w:rPr>
                <w:rFonts w:ascii="宋体" w:eastAsia="宋体" w:hAnsi="宋体" w:cs="宋体" w:hint="eastAsia"/>
              </w:rPr>
              <w:t>（30分）</w:t>
            </w:r>
          </w:p>
        </w:tc>
        <w:tc>
          <w:tcPr>
            <w:tcW w:w="1426" w:type="dxa"/>
            <w:vAlign w:val="center"/>
          </w:tcPr>
          <w:p w:rsidR="0046325E" w:rsidRDefault="00330BF0">
            <w:pPr>
              <w:rPr>
                <w:rFonts w:ascii="宋体" w:eastAsia="宋体" w:hAnsi="宋体" w:cs="宋体"/>
              </w:rPr>
            </w:pPr>
            <w:r>
              <w:rPr>
                <w:rFonts w:ascii="宋体" w:eastAsia="宋体" w:hAnsi="宋体" w:cs="宋体" w:hint="eastAsia"/>
              </w:rPr>
              <w:t>仿真场景搭建</w:t>
            </w:r>
          </w:p>
        </w:tc>
        <w:tc>
          <w:tcPr>
            <w:tcW w:w="5397" w:type="dxa"/>
            <w:vAlign w:val="center"/>
          </w:tcPr>
          <w:p w:rsidR="0046325E" w:rsidRDefault="00330BF0">
            <w:pPr>
              <w:rPr>
                <w:rFonts w:ascii="宋体" w:eastAsia="宋体" w:hAnsi="宋体" w:cs="宋体"/>
              </w:rPr>
            </w:pPr>
            <w:r>
              <w:rPr>
                <w:rFonts w:ascii="宋体" w:eastAsia="宋体" w:hAnsi="宋体" w:cs="宋体" w:hint="eastAsia"/>
              </w:rPr>
              <w:t>①按硬件设备搭建与之匹配的仿真场景（10分）</w:t>
            </w:r>
          </w:p>
          <w:p w:rsidR="0046325E" w:rsidRDefault="00330BF0">
            <w:pPr>
              <w:rPr>
                <w:rFonts w:ascii="宋体" w:eastAsia="宋体" w:hAnsi="宋体" w:cs="宋体"/>
              </w:rPr>
            </w:pPr>
            <w:r>
              <w:rPr>
                <w:rFonts w:ascii="宋体" w:eastAsia="宋体" w:hAnsi="宋体" w:cs="宋体" w:hint="eastAsia"/>
              </w:rPr>
              <w:t>②在仿真软件正确设置虚实结合的通讯连接（5分）</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15</w:t>
            </w:r>
          </w:p>
        </w:tc>
      </w:tr>
      <w:tr w:rsidR="0046325E">
        <w:trPr>
          <w:trHeight w:val="813"/>
        </w:trPr>
        <w:tc>
          <w:tcPr>
            <w:tcW w:w="1263" w:type="dxa"/>
            <w:vMerge/>
            <w:tcBorders>
              <w:left w:val="single" w:sz="2" w:space="0" w:color="000000"/>
            </w:tcBorders>
            <w:vAlign w:val="center"/>
          </w:tcPr>
          <w:p w:rsidR="0046325E" w:rsidRDefault="0046325E">
            <w:pP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虚实同步调试</w:t>
            </w:r>
          </w:p>
        </w:tc>
        <w:tc>
          <w:tcPr>
            <w:tcW w:w="5397" w:type="dxa"/>
            <w:vAlign w:val="center"/>
          </w:tcPr>
          <w:p w:rsidR="0046325E" w:rsidRDefault="00330BF0">
            <w:pPr>
              <w:rPr>
                <w:rFonts w:ascii="宋体" w:eastAsia="宋体" w:hAnsi="宋体" w:cs="宋体"/>
              </w:rPr>
            </w:pPr>
            <w:r>
              <w:rPr>
                <w:rFonts w:ascii="宋体" w:eastAsia="宋体" w:hAnsi="宋体" w:cs="宋体" w:hint="eastAsia"/>
                <w:spacing w:val="-4"/>
              </w:rPr>
              <w:t>PLC</w:t>
            </w:r>
            <w:r>
              <w:rPr>
                <w:rFonts w:ascii="宋体" w:eastAsia="宋体" w:hAnsi="宋体" w:cs="宋体" w:hint="eastAsia"/>
                <w:spacing w:val="-1"/>
              </w:rPr>
              <w:t>电气</w:t>
            </w:r>
            <w:r>
              <w:rPr>
                <w:rFonts w:ascii="宋体" w:eastAsia="宋体" w:hAnsi="宋体" w:cs="宋体" w:hint="eastAsia"/>
                <w:spacing w:val="-2"/>
              </w:rPr>
              <w:t>系统驱动仿真场景与硬件设备，二者同步运行</w:t>
            </w:r>
          </w:p>
        </w:tc>
        <w:tc>
          <w:tcPr>
            <w:tcW w:w="653"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15</w:t>
            </w:r>
          </w:p>
        </w:tc>
      </w:tr>
    </w:tbl>
    <w:p w:rsidR="0046325E" w:rsidRDefault="0046325E">
      <w:pPr>
        <w:spacing w:line="91" w:lineRule="auto"/>
        <w:rPr>
          <w:rFonts w:ascii="宋体" w:eastAsia="宋体" w:hAnsi="宋体" w:cs="宋体"/>
        </w:rPr>
      </w:pPr>
    </w:p>
    <w:tbl>
      <w:tblPr>
        <w:tblStyle w:val="TableNormal"/>
        <w:tblW w:w="8739"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3"/>
        <w:gridCol w:w="1426"/>
        <w:gridCol w:w="5258"/>
        <w:gridCol w:w="792"/>
      </w:tblGrid>
      <w:tr w:rsidR="0046325E">
        <w:trPr>
          <w:trHeight w:val="90"/>
        </w:trPr>
        <w:tc>
          <w:tcPr>
            <w:tcW w:w="1263" w:type="dxa"/>
            <w:vMerge w:val="restart"/>
            <w:tcBorders>
              <w:top w:val="single" w:sz="10" w:space="0" w:color="000000"/>
              <w:left w:val="single" w:sz="10" w:space="0" w:color="000000"/>
              <w:bottom w:val="nil"/>
            </w:tcBorders>
            <w:vAlign w:val="center"/>
          </w:tcPr>
          <w:p w:rsidR="0046325E" w:rsidRDefault="00330BF0">
            <w:pPr>
              <w:jc w:val="center"/>
              <w:rPr>
                <w:rFonts w:ascii="宋体" w:eastAsia="宋体" w:hAnsi="宋体" w:cs="宋体"/>
              </w:rPr>
            </w:pPr>
            <w:r>
              <w:rPr>
                <w:rFonts w:ascii="宋体" w:eastAsia="宋体" w:hAnsi="宋体" w:cs="宋体" w:hint="eastAsia"/>
              </w:rPr>
              <w:t>职业素养与安全意识</w:t>
            </w:r>
          </w:p>
          <w:p w:rsidR="0046325E" w:rsidRDefault="00330BF0">
            <w:pPr>
              <w:jc w:val="center"/>
              <w:rPr>
                <w:rFonts w:ascii="宋体" w:eastAsia="宋体" w:hAnsi="宋体" w:cs="宋体"/>
              </w:rPr>
            </w:pPr>
            <w:r>
              <w:rPr>
                <w:rFonts w:ascii="宋体" w:eastAsia="宋体" w:hAnsi="宋体" w:cs="宋体" w:hint="eastAsia"/>
              </w:rPr>
              <w:t>（10 分）</w:t>
            </w:r>
          </w:p>
        </w:tc>
        <w:tc>
          <w:tcPr>
            <w:tcW w:w="1426" w:type="dxa"/>
            <w:tcBorders>
              <w:top w:val="single" w:sz="10" w:space="0" w:color="000000"/>
            </w:tcBorders>
            <w:vAlign w:val="center"/>
          </w:tcPr>
          <w:p w:rsidR="0046325E" w:rsidRDefault="00330BF0">
            <w:pPr>
              <w:rPr>
                <w:rFonts w:ascii="宋体" w:eastAsia="宋体" w:hAnsi="宋体" w:cs="宋体"/>
              </w:rPr>
            </w:pPr>
            <w:r>
              <w:rPr>
                <w:rFonts w:ascii="宋体" w:eastAsia="宋体" w:hAnsi="宋体" w:cs="宋体" w:hint="eastAsia"/>
              </w:rPr>
              <w:t>安全意识</w:t>
            </w:r>
          </w:p>
        </w:tc>
        <w:tc>
          <w:tcPr>
            <w:tcW w:w="5258" w:type="dxa"/>
            <w:tcBorders>
              <w:top w:val="single" w:sz="10" w:space="0" w:color="000000"/>
            </w:tcBorders>
            <w:vAlign w:val="center"/>
          </w:tcPr>
          <w:p w:rsidR="0046325E" w:rsidRDefault="00330BF0">
            <w:pPr>
              <w:rPr>
                <w:rFonts w:ascii="宋体" w:eastAsia="宋体" w:hAnsi="宋体" w:cs="宋体"/>
              </w:rPr>
            </w:pPr>
            <w:r>
              <w:rPr>
                <w:rFonts w:ascii="宋体" w:eastAsia="宋体" w:hAnsi="宋体" w:cs="宋体" w:hint="eastAsia"/>
              </w:rPr>
              <w:t>现场操作安全保护符合安全操作规程，如上</w:t>
            </w:r>
            <w:proofErr w:type="gramStart"/>
            <w:r>
              <w:rPr>
                <w:rFonts w:ascii="宋体" w:eastAsia="宋体" w:hAnsi="宋体" w:cs="宋体" w:hint="eastAsia"/>
              </w:rPr>
              <w:t>电运行</w:t>
            </w:r>
            <w:proofErr w:type="gramEnd"/>
            <w:r>
              <w:rPr>
                <w:rFonts w:ascii="宋体" w:eastAsia="宋体" w:hAnsi="宋体" w:cs="宋体" w:hint="eastAsia"/>
              </w:rPr>
              <w:t>等；工作服、安全帽及绝缘鞋等穿戴符合职业岗位要求</w:t>
            </w:r>
          </w:p>
        </w:tc>
        <w:tc>
          <w:tcPr>
            <w:tcW w:w="792" w:type="dxa"/>
            <w:tcBorders>
              <w:top w:val="single" w:sz="10" w:space="0" w:color="000000"/>
              <w:right w:val="single" w:sz="10" w:space="0" w:color="000000"/>
            </w:tcBorders>
            <w:vAlign w:val="center"/>
          </w:tcPr>
          <w:p w:rsidR="0046325E" w:rsidRDefault="0046325E">
            <w:pPr>
              <w:jc w:val="center"/>
              <w:rPr>
                <w:rFonts w:ascii="宋体" w:eastAsia="宋体" w:hAnsi="宋体" w:cs="宋体"/>
              </w:rPr>
            </w:pPr>
          </w:p>
          <w:p w:rsidR="0046325E" w:rsidRDefault="00330BF0">
            <w:pPr>
              <w:jc w:val="center"/>
              <w:rPr>
                <w:rFonts w:ascii="宋体" w:eastAsia="宋体" w:hAnsi="宋体" w:cs="宋体"/>
              </w:rPr>
            </w:pPr>
            <w:r>
              <w:rPr>
                <w:rFonts w:ascii="宋体" w:eastAsia="宋体" w:hAnsi="宋体" w:cs="宋体" w:hint="eastAsia"/>
              </w:rPr>
              <w:t>3</w:t>
            </w:r>
          </w:p>
        </w:tc>
      </w:tr>
      <w:tr w:rsidR="0046325E">
        <w:trPr>
          <w:trHeight w:val="505"/>
        </w:trPr>
        <w:tc>
          <w:tcPr>
            <w:tcW w:w="1263" w:type="dxa"/>
            <w:vMerge/>
            <w:tcBorders>
              <w:top w:val="nil"/>
              <w:left w:val="single" w:sz="10" w:space="0" w:color="000000"/>
              <w:bottom w:val="nil"/>
            </w:tcBorders>
            <w:vAlign w:val="center"/>
          </w:tcPr>
          <w:p w:rsidR="0046325E" w:rsidRDefault="0046325E">
            <w:pP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操作规范</w:t>
            </w:r>
          </w:p>
        </w:tc>
        <w:tc>
          <w:tcPr>
            <w:tcW w:w="5258" w:type="dxa"/>
            <w:vAlign w:val="center"/>
          </w:tcPr>
          <w:p w:rsidR="0046325E" w:rsidRDefault="00330BF0">
            <w:pPr>
              <w:rPr>
                <w:rFonts w:ascii="宋体" w:eastAsia="宋体" w:hAnsi="宋体" w:cs="宋体"/>
              </w:rPr>
            </w:pPr>
            <w:r>
              <w:rPr>
                <w:rFonts w:ascii="宋体" w:eastAsia="宋体" w:hAnsi="宋体" w:cs="宋体" w:hint="eastAsia"/>
              </w:rPr>
              <w:t>工具规范使用，比赛过程中和赛后摆放整齐；耗材放置有序，无踩踏；无带电操作；工位清理干净</w:t>
            </w:r>
          </w:p>
        </w:tc>
        <w:tc>
          <w:tcPr>
            <w:tcW w:w="792" w:type="dxa"/>
            <w:tcBorders>
              <w:right w:val="single" w:sz="10" w:space="0" w:color="000000"/>
            </w:tcBorders>
            <w:vAlign w:val="center"/>
          </w:tcPr>
          <w:p w:rsidR="0046325E" w:rsidRDefault="0046325E">
            <w:pPr>
              <w:jc w:val="center"/>
              <w:rPr>
                <w:rFonts w:ascii="宋体" w:eastAsia="宋体" w:hAnsi="宋体" w:cs="宋体"/>
              </w:rPr>
            </w:pPr>
          </w:p>
          <w:p w:rsidR="0046325E" w:rsidRDefault="00330BF0">
            <w:pPr>
              <w:jc w:val="center"/>
              <w:rPr>
                <w:rFonts w:ascii="宋体" w:eastAsia="宋体" w:hAnsi="宋体" w:cs="宋体"/>
              </w:rPr>
            </w:pPr>
            <w:r>
              <w:rPr>
                <w:rFonts w:ascii="宋体" w:eastAsia="宋体" w:hAnsi="宋体" w:cs="宋体" w:hint="eastAsia"/>
              </w:rPr>
              <w:t>3</w:t>
            </w:r>
          </w:p>
        </w:tc>
      </w:tr>
      <w:tr w:rsidR="0046325E">
        <w:trPr>
          <w:trHeight w:val="713"/>
        </w:trPr>
        <w:tc>
          <w:tcPr>
            <w:tcW w:w="1263" w:type="dxa"/>
            <w:vMerge/>
            <w:tcBorders>
              <w:top w:val="nil"/>
              <w:left w:val="single" w:sz="10" w:space="0" w:color="000000"/>
              <w:bottom w:val="nil"/>
            </w:tcBorders>
            <w:vAlign w:val="center"/>
          </w:tcPr>
          <w:p w:rsidR="0046325E" w:rsidRDefault="0046325E">
            <w:pP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纪律意识</w:t>
            </w:r>
          </w:p>
        </w:tc>
        <w:tc>
          <w:tcPr>
            <w:tcW w:w="5258" w:type="dxa"/>
            <w:vAlign w:val="center"/>
          </w:tcPr>
          <w:p w:rsidR="0046325E" w:rsidRDefault="00330BF0">
            <w:pPr>
              <w:rPr>
                <w:rFonts w:ascii="宋体" w:eastAsia="宋体" w:hAnsi="宋体" w:cs="宋体"/>
              </w:rPr>
            </w:pPr>
            <w:r>
              <w:rPr>
                <w:rFonts w:ascii="宋体" w:eastAsia="宋体" w:hAnsi="宋体" w:cs="宋体" w:hint="eastAsia"/>
              </w:rPr>
              <w:t>爱惜赛场的设备和器材，保持工位的整洁； 团队有分工 有合作，按要求开始操作和停止比赛；遵守竞赛纪律，尊重裁判员、工作人员等</w:t>
            </w:r>
          </w:p>
        </w:tc>
        <w:tc>
          <w:tcPr>
            <w:tcW w:w="792" w:type="dxa"/>
            <w:tcBorders>
              <w:right w:val="single" w:sz="10" w:space="0" w:color="000000"/>
            </w:tcBorders>
            <w:vAlign w:val="center"/>
          </w:tcPr>
          <w:p w:rsidR="0046325E" w:rsidRDefault="0046325E">
            <w:pPr>
              <w:jc w:val="center"/>
              <w:rPr>
                <w:rFonts w:ascii="宋体" w:eastAsia="宋体" w:hAnsi="宋体" w:cs="宋体"/>
              </w:rPr>
            </w:pPr>
          </w:p>
          <w:p w:rsidR="0046325E" w:rsidRDefault="00330BF0">
            <w:pPr>
              <w:jc w:val="center"/>
              <w:rPr>
                <w:rFonts w:ascii="宋体" w:eastAsia="宋体" w:hAnsi="宋体" w:cs="宋体"/>
              </w:rPr>
            </w:pPr>
            <w:r>
              <w:rPr>
                <w:rFonts w:ascii="宋体" w:eastAsia="宋体" w:hAnsi="宋体" w:cs="宋体" w:hint="eastAsia"/>
              </w:rPr>
              <w:t>2</w:t>
            </w:r>
          </w:p>
        </w:tc>
      </w:tr>
      <w:tr w:rsidR="0046325E">
        <w:trPr>
          <w:trHeight w:val="659"/>
        </w:trPr>
        <w:tc>
          <w:tcPr>
            <w:tcW w:w="1263" w:type="dxa"/>
            <w:vMerge/>
            <w:tcBorders>
              <w:top w:val="nil"/>
              <w:left w:val="single" w:sz="10" w:space="0" w:color="000000"/>
            </w:tcBorders>
            <w:vAlign w:val="center"/>
          </w:tcPr>
          <w:p w:rsidR="0046325E" w:rsidRDefault="0046325E">
            <w:pPr>
              <w:rPr>
                <w:rFonts w:ascii="宋体" w:eastAsia="宋体" w:hAnsi="宋体" w:cs="宋体"/>
              </w:rPr>
            </w:pPr>
          </w:p>
        </w:tc>
        <w:tc>
          <w:tcPr>
            <w:tcW w:w="1426" w:type="dxa"/>
            <w:vAlign w:val="center"/>
          </w:tcPr>
          <w:p w:rsidR="0046325E" w:rsidRDefault="00330BF0">
            <w:pPr>
              <w:rPr>
                <w:rFonts w:ascii="宋体" w:eastAsia="宋体" w:hAnsi="宋体" w:cs="宋体"/>
              </w:rPr>
            </w:pPr>
            <w:r>
              <w:rPr>
                <w:rFonts w:ascii="宋体" w:eastAsia="宋体" w:hAnsi="宋体" w:cs="宋体" w:hint="eastAsia"/>
              </w:rPr>
              <w:t>节能降耗绿</w:t>
            </w:r>
          </w:p>
          <w:p w:rsidR="0046325E" w:rsidRDefault="00330BF0">
            <w:pPr>
              <w:rPr>
                <w:rFonts w:ascii="宋体" w:eastAsia="宋体" w:hAnsi="宋体" w:cs="宋体"/>
              </w:rPr>
            </w:pPr>
            <w:r>
              <w:rPr>
                <w:rFonts w:ascii="宋体" w:eastAsia="宋体" w:hAnsi="宋体" w:cs="宋体" w:hint="eastAsia"/>
              </w:rPr>
              <w:t>色安全生产</w:t>
            </w:r>
          </w:p>
        </w:tc>
        <w:tc>
          <w:tcPr>
            <w:tcW w:w="5258" w:type="dxa"/>
            <w:vAlign w:val="center"/>
          </w:tcPr>
          <w:p w:rsidR="0046325E" w:rsidRDefault="00330BF0">
            <w:pPr>
              <w:rPr>
                <w:rFonts w:ascii="宋体" w:eastAsia="宋体" w:hAnsi="宋体" w:cs="宋体"/>
              </w:rPr>
            </w:pPr>
            <w:r>
              <w:rPr>
                <w:rFonts w:ascii="宋体" w:eastAsia="宋体" w:hAnsi="宋体" w:cs="宋体" w:hint="eastAsia"/>
              </w:rPr>
              <w:t>节约使用耗材，不浪费导线和接线端子等（主要</w:t>
            </w:r>
            <w:proofErr w:type="gramStart"/>
            <w:r>
              <w:rPr>
                <w:rFonts w:ascii="宋体" w:eastAsia="宋体" w:hAnsi="宋体" w:cs="宋体" w:hint="eastAsia"/>
              </w:rPr>
              <w:t>考量</w:t>
            </w:r>
            <w:proofErr w:type="gramEnd"/>
            <w:r>
              <w:rPr>
                <w:rFonts w:ascii="宋体" w:eastAsia="宋体" w:hAnsi="宋体" w:cs="宋体" w:hint="eastAsia"/>
              </w:rPr>
              <w:t xml:space="preserve">完 </w:t>
            </w:r>
            <w:proofErr w:type="gramStart"/>
            <w:r>
              <w:rPr>
                <w:rFonts w:ascii="宋体" w:eastAsia="宋体" w:hAnsi="宋体" w:cs="宋体" w:hint="eastAsia"/>
              </w:rPr>
              <w:t>成相关</w:t>
            </w:r>
            <w:proofErr w:type="gramEnd"/>
            <w:r>
              <w:rPr>
                <w:rFonts w:ascii="宋体" w:eastAsia="宋体" w:hAnsi="宋体" w:cs="宋体" w:hint="eastAsia"/>
              </w:rPr>
              <w:t>任务的用线量）</w:t>
            </w:r>
          </w:p>
        </w:tc>
        <w:tc>
          <w:tcPr>
            <w:tcW w:w="792" w:type="dxa"/>
            <w:tcBorders>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2</w:t>
            </w:r>
          </w:p>
        </w:tc>
      </w:tr>
      <w:tr w:rsidR="0046325E">
        <w:trPr>
          <w:trHeight w:val="570"/>
        </w:trPr>
        <w:tc>
          <w:tcPr>
            <w:tcW w:w="7947" w:type="dxa"/>
            <w:gridSpan w:val="3"/>
            <w:tcBorders>
              <w:left w:val="single" w:sz="10" w:space="0" w:color="000000"/>
              <w:bottom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合计</w:t>
            </w:r>
          </w:p>
        </w:tc>
        <w:tc>
          <w:tcPr>
            <w:tcW w:w="792" w:type="dxa"/>
            <w:tcBorders>
              <w:bottom w:val="single" w:sz="10" w:space="0" w:color="000000"/>
              <w:right w:val="single" w:sz="10" w:space="0" w:color="000000"/>
            </w:tcBorders>
            <w:vAlign w:val="center"/>
          </w:tcPr>
          <w:p w:rsidR="0046325E" w:rsidRDefault="00330BF0">
            <w:pPr>
              <w:jc w:val="center"/>
              <w:rPr>
                <w:rFonts w:ascii="宋体" w:eastAsia="宋体" w:hAnsi="宋体" w:cs="宋体"/>
              </w:rPr>
            </w:pPr>
            <w:r>
              <w:rPr>
                <w:rFonts w:ascii="宋体" w:eastAsia="宋体" w:hAnsi="宋体" w:cs="宋体" w:hint="eastAsia"/>
              </w:rPr>
              <w:t>100</w:t>
            </w:r>
          </w:p>
        </w:tc>
      </w:tr>
    </w:tbl>
    <w:p w:rsidR="0046325E" w:rsidRDefault="0046325E"/>
    <w:p w:rsidR="0046325E" w:rsidRDefault="0046325E">
      <w:pPr>
        <w:adjustRightInd w:val="0"/>
        <w:snapToGrid w:val="0"/>
        <w:spacing w:line="600" w:lineRule="exact"/>
        <w:ind w:firstLineChars="200" w:firstLine="480"/>
        <w:rPr>
          <w:rFonts w:ascii="宋体" w:eastAsia="宋体" w:hAnsi="宋体" w:cs="仿宋_GB2312"/>
          <w:sz w:val="24"/>
          <w:szCs w:val="28"/>
        </w:rPr>
      </w:pPr>
    </w:p>
    <w:sectPr w:rsidR="0046325E">
      <w:footerReference w:type="default" r:id="rId16"/>
      <w:pgSz w:w="11910" w:h="16840"/>
      <w:pgMar w:top="1440" w:right="1800" w:bottom="1440" w:left="1800" w:header="720" w:footer="97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244" w:rsidRDefault="00ED0244">
      <w:r>
        <w:separator/>
      </w:r>
    </w:p>
  </w:endnote>
  <w:endnote w:type="continuationSeparator" w:id="0">
    <w:p w:rsidR="00ED0244" w:rsidRDefault="00ED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09" w:rsidRDefault="00884509">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84509" w:rsidRDefault="00884509">
                          <w:pPr>
                            <w:pStyle w:val="a6"/>
                          </w:pPr>
                          <w:r>
                            <w:fldChar w:fldCharType="begin"/>
                          </w:r>
                          <w:r>
                            <w:instrText xml:space="preserve"> PAGE  \* MERGEFORMAT </w:instrText>
                          </w:r>
                          <w:r>
                            <w:fldChar w:fldCharType="separate"/>
                          </w:r>
                          <w:r w:rsidR="003E5E9D">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884509" w:rsidRDefault="00884509">
                    <w:pPr>
                      <w:pStyle w:val="a6"/>
                    </w:pPr>
                    <w:r>
                      <w:fldChar w:fldCharType="begin"/>
                    </w:r>
                    <w:r>
                      <w:instrText xml:space="preserve"> PAGE  \* MERGEFORMAT </w:instrText>
                    </w:r>
                    <w:r>
                      <w:fldChar w:fldCharType="separate"/>
                    </w:r>
                    <w:r w:rsidR="003E5E9D">
                      <w:rPr>
                        <w:noProof/>
                      </w:rPr>
                      <w:t>21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244" w:rsidRDefault="00ED0244">
      <w:r>
        <w:separator/>
      </w:r>
    </w:p>
  </w:footnote>
  <w:footnote w:type="continuationSeparator" w:id="0">
    <w:p w:rsidR="00ED0244" w:rsidRDefault="00ED0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032B0B"/>
    <w:multiLevelType w:val="multilevel"/>
    <w:tmpl w:val="72032B0B"/>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NlYWNiZDk1MGRiM2Y3Y2FlMTVjNmExZjVmYWM1YzQifQ=="/>
    <w:docVar w:name="KSO_WPS_MARK_KEY" w:val="72a87cd1-bf4b-40fd-8542-8be279790cb6"/>
  </w:docVars>
  <w:rsids>
    <w:rsidRoot w:val="00462134"/>
    <w:rsid w:val="00005B7A"/>
    <w:rsid w:val="00016510"/>
    <w:rsid w:val="000254E0"/>
    <w:rsid w:val="00034303"/>
    <w:rsid w:val="00034D77"/>
    <w:rsid w:val="000375AF"/>
    <w:rsid w:val="0004340A"/>
    <w:rsid w:val="000509F4"/>
    <w:rsid w:val="000550C5"/>
    <w:rsid w:val="0006268E"/>
    <w:rsid w:val="00064008"/>
    <w:rsid w:val="000708E7"/>
    <w:rsid w:val="000B0D55"/>
    <w:rsid w:val="000C1182"/>
    <w:rsid w:val="000C778B"/>
    <w:rsid w:val="000E2B29"/>
    <w:rsid w:val="000E3648"/>
    <w:rsid w:val="000F1ECC"/>
    <w:rsid w:val="00110989"/>
    <w:rsid w:val="0014106A"/>
    <w:rsid w:val="0014615B"/>
    <w:rsid w:val="0014732E"/>
    <w:rsid w:val="00152026"/>
    <w:rsid w:val="0015390C"/>
    <w:rsid w:val="0015544A"/>
    <w:rsid w:val="00156140"/>
    <w:rsid w:val="001760B0"/>
    <w:rsid w:val="001850FE"/>
    <w:rsid w:val="00193DAF"/>
    <w:rsid w:val="00195438"/>
    <w:rsid w:val="001A189F"/>
    <w:rsid w:val="001A7E06"/>
    <w:rsid w:val="001B2B2B"/>
    <w:rsid w:val="001D71F0"/>
    <w:rsid w:val="001E0A8E"/>
    <w:rsid w:val="00210682"/>
    <w:rsid w:val="00214425"/>
    <w:rsid w:val="0026549A"/>
    <w:rsid w:val="00272657"/>
    <w:rsid w:val="0028103C"/>
    <w:rsid w:val="00283AF7"/>
    <w:rsid w:val="00286F8B"/>
    <w:rsid w:val="00292F54"/>
    <w:rsid w:val="002A5A91"/>
    <w:rsid w:val="002D31F2"/>
    <w:rsid w:val="002E2921"/>
    <w:rsid w:val="0031595F"/>
    <w:rsid w:val="00330BF0"/>
    <w:rsid w:val="003658A5"/>
    <w:rsid w:val="003A24E5"/>
    <w:rsid w:val="003A78EE"/>
    <w:rsid w:val="003C3CA0"/>
    <w:rsid w:val="003D5681"/>
    <w:rsid w:val="003E07C9"/>
    <w:rsid w:val="003E2AD4"/>
    <w:rsid w:val="003E302C"/>
    <w:rsid w:val="003E5E9D"/>
    <w:rsid w:val="00403173"/>
    <w:rsid w:val="004062A9"/>
    <w:rsid w:val="004142BC"/>
    <w:rsid w:val="00415D0B"/>
    <w:rsid w:val="0043362F"/>
    <w:rsid w:val="00443B9C"/>
    <w:rsid w:val="004568AF"/>
    <w:rsid w:val="00462134"/>
    <w:rsid w:val="0046325E"/>
    <w:rsid w:val="004673A0"/>
    <w:rsid w:val="00474850"/>
    <w:rsid w:val="00480699"/>
    <w:rsid w:val="00481CB5"/>
    <w:rsid w:val="00490102"/>
    <w:rsid w:val="004D40B0"/>
    <w:rsid w:val="004E66D3"/>
    <w:rsid w:val="004F1D66"/>
    <w:rsid w:val="00504019"/>
    <w:rsid w:val="0050547A"/>
    <w:rsid w:val="00513DF0"/>
    <w:rsid w:val="00516FF2"/>
    <w:rsid w:val="00525268"/>
    <w:rsid w:val="00530888"/>
    <w:rsid w:val="005451AF"/>
    <w:rsid w:val="00560277"/>
    <w:rsid w:val="00573B0D"/>
    <w:rsid w:val="005813BD"/>
    <w:rsid w:val="00586E38"/>
    <w:rsid w:val="00590130"/>
    <w:rsid w:val="005C3A8B"/>
    <w:rsid w:val="005D52D9"/>
    <w:rsid w:val="005E26F9"/>
    <w:rsid w:val="005E53EC"/>
    <w:rsid w:val="00600210"/>
    <w:rsid w:val="00605CA4"/>
    <w:rsid w:val="00616F62"/>
    <w:rsid w:val="00627C0D"/>
    <w:rsid w:val="00642CB8"/>
    <w:rsid w:val="00647460"/>
    <w:rsid w:val="006550B3"/>
    <w:rsid w:val="00666F8D"/>
    <w:rsid w:val="00682110"/>
    <w:rsid w:val="00694019"/>
    <w:rsid w:val="006F141F"/>
    <w:rsid w:val="006F6EF2"/>
    <w:rsid w:val="006F71F3"/>
    <w:rsid w:val="00700F5D"/>
    <w:rsid w:val="007068BC"/>
    <w:rsid w:val="00707105"/>
    <w:rsid w:val="0071357A"/>
    <w:rsid w:val="00743160"/>
    <w:rsid w:val="0078539E"/>
    <w:rsid w:val="007936FC"/>
    <w:rsid w:val="007A21FD"/>
    <w:rsid w:val="007B06AB"/>
    <w:rsid w:val="007B282F"/>
    <w:rsid w:val="007B4A73"/>
    <w:rsid w:val="007D16B9"/>
    <w:rsid w:val="007D78CF"/>
    <w:rsid w:val="00804101"/>
    <w:rsid w:val="00820AC9"/>
    <w:rsid w:val="00823FF5"/>
    <w:rsid w:val="008369E6"/>
    <w:rsid w:val="00857E65"/>
    <w:rsid w:val="008657A5"/>
    <w:rsid w:val="00866774"/>
    <w:rsid w:val="008770A6"/>
    <w:rsid w:val="00880246"/>
    <w:rsid w:val="00884509"/>
    <w:rsid w:val="008B00D1"/>
    <w:rsid w:val="008D7E7E"/>
    <w:rsid w:val="008E136C"/>
    <w:rsid w:val="009006B0"/>
    <w:rsid w:val="00904E05"/>
    <w:rsid w:val="00915E4E"/>
    <w:rsid w:val="009261D9"/>
    <w:rsid w:val="009404F8"/>
    <w:rsid w:val="00962F4E"/>
    <w:rsid w:val="009641F7"/>
    <w:rsid w:val="00971301"/>
    <w:rsid w:val="00972822"/>
    <w:rsid w:val="00977CFB"/>
    <w:rsid w:val="00977D76"/>
    <w:rsid w:val="00980B14"/>
    <w:rsid w:val="00992FE9"/>
    <w:rsid w:val="009A3BF9"/>
    <w:rsid w:val="009A480A"/>
    <w:rsid w:val="009C64E6"/>
    <w:rsid w:val="009D6E82"/>
    <w:rsid w:val="009E41CF"/>
    <w:rsid w:val="009F5A6F"/>
    <w:rsid w:val="00A2694A"/>
    <w:rsid w:val="00A35F34"/>
    <w:rsid w:val="00A6709D"/>
    <w:rsid w:val="00A83CFC"/>
    <w:rsid w:val="00A874EB"/>
    <w:rsid w:val="00A931D5"/>
    <w:rsid w:val="00A94B94"/>
    <w:rsid w:val="00AA3F52"/>
    <w:rsid w:val="00AC0D0A"/>
    <w:rsid w:val="00AD11EA"/>
    <w:rsid w:val="00AD6283"/>
    <w:rsid w:val="00AE760D"/>
    <w:rsid w:val="00AF005A"/>
    <w:rsid w:val="00AF0B34"/>
    <w:rsid w:val="00AF73C4"/>
    <w:rsid w:val="00B03C7D"/>
    <w:rsid w:val="00B04FD2"/>
    <w:rsid w:val="00B076CC"/>
    <w:rsid w:val="00B11509"/>
    <w:rsid w:val="00B236FC"/>
    <w:rsid w:val="00B23F5D"/>
    <w:rsid w:val="00B304FA"/>
    <w:rsid w:val="00B62A93"/>
    <w:rsid w:val="00B677A6"/>
    <w:rsid w:val="00B83BC8"/>
    <w:rsid w:val="00B906BC"/>
    <w:rsid w:val="00B91EB5"/>
    <w:rsid w:val="00B936EA"/>
    <w:rsid w:val="00B9651A"/>
    <w:rsid w:val="00BC0CC0"/>
    <w:rsid w:val="00BC3E63"/>
    <w:rsid w:val="00BE2773"/>
    <w:rsid w:val="00C120B5"/>
    <w:rsid w:val="00C35ED9"/>
    <w:rsid w:val="00C407A5"/>
    <w:rsid w:val="00C44ABE"/>
    <w:rsid w:val="00C55E1F"/>
    <w:rsid w:val="00C710BD"/>
    <w:rsid w:val="00C86B61"/>
    <w:rsid w:val="00C96AA0"/>
    <w:rsid w:val="00CB1336"/>
    <w:rsid w:val="00CD4B4A"/>
    <w:rsid w:val="00CD76CA"/>
    <w:rsid w:val="00CE7046"/>
    <w:rsid w:val="00D01892"/>
    <w:rsid w:val="00D12589"/>
    <w:rsid w:val="00D4742B"/>
    <w:rsid w:val="00D728B9"/>
    <w:rsid w:val="00D77720"/>
    <w:rsid w:val="00D82842"/>
    <w:rsid w:val="00D8429C"/>
    <w:rsid w:val="00DB4D60"/>
    <w:rsid w:val="00DC63C4"/>
    <w:rsid w:val="00DD7D66"/>
    <w:rsid w:val="00E15E07"/>
    <w:rsid w:val="00E43FB6"/>
    <w:rsid w:val="00E47730"/>
    <w:rsid w:val="00E54197"/>
    <w:rsid w:val="00E60D66"/>
    <w:rsid w:val="00E62118"/>
    <w:rsid w:val="00E6658C"/>
    <w:rsid w:val="00E92822"/>
    <w:rsid w:val="00E93A54"/>
    <w:rsid w:val="00EA2056"/>
    <w:rsid w:val="00EB4973"/>
    <w:rsid w:val="00ED0244"/>
    <w:rsid w:val="00ED30A2"/>
    <w:rsid w:val="00EE1C4D"/>
    <w:rsid w:val="00F016A3"/>
    <w:rsid w:val="00F07B08"/>
    <w:rsid w:val="00F1563E"/>
    <w:rsid w:val="00F41502"/>
    <w:rsid w:val="00F5739B"/>
    <w:rsid w:val="00F77A74"/>
    <w:rsid w:val="00FA363D"/>
    <w:rsid w:val="00FA7B75"/>
    <w:rsid w:val="00FB428D"/>
    <w:rsid w:val="00FC6D81"/>
    <w:rsid w:val="00FC74A4"/>
    <w:rsid w:val="00FE1A11"/>
    <w:rsid w:val="00FE466C"/>
    <w:rsid w:val="00FF7EDB"/>
    <w:rsid w:val="0C961E9E"/>
    <w:rsid w:val="150C68CB"/>
    <w:rsid w:val="1CE7377A"/>
    <w:rsid w:val="20915ED7"/>
    <w:rsid w:val="24EC58E8"/>
    <w:rsid w:val="33983C74"/>
    <w:rsid w:val="3C0B49BD"/>
    <w:rsid w:val="3CC11AF4"/>
    <w:rsid w:val="46FB07FF"/>
    <w:rsid w:val="491F5F7D"/>
    <w:rsid w:val="4D540636"/>
    <w:rsid w:val="56436980"/>
    <w:rsid w:val="598B2C51"/>
    <w:rsid w:val="5B066775"/>
    <w:rsid w:val="5E5309F0"/>
    <w:rsid w:val="6F6513B0"/>
    <w:rsid w:val="716F41DD"/>
    <w:rsid w:val="7E342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5A136AF-C977-41CF-B4CB-1F94574A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1"/>
    <w:qFormat/>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1"/>
    <w:qFormat/>
    <w:pPr>
      <w:spacing w:after="120"/>
    </w:pPr>
    <w:rPr>
      <w:rFonts w:ascii="Calibri" w:eastAsia="宋体" w:hAnsi="Calibri" w:cs="Times New Roman"/>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批注文字 Char"/>
    <w:basedOn w:val="a0"/>
    <w:link w:val="a3"/>
    <w:uiPriority w:val="99"/>
    <w:semiHidden/>
    <w:qFormat/>
  </w:style>
  <w:style w:type="table" w:customStyle="1" w:styleId="1">
    <w:name w:val="网格型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正文 小四 + Arial"/>
    <w:basedOn w:val="a"/>
    <w:qFormat/>
    <w:pPr>
      <w:spacing w:line="360" w:lineRule="auto"/>
      <w:ind w:firstLineChars="200" w:firstLine="480"/>
    </w:pPr>
    <w:rPr>
      <w:rFonts w:ascii="Times New Roman" w:eastAsia="宋体" w:hAnsi="Times New Roman" w:cs="宋体"/>
      <w:sz w:val="24"/>
      <w:szCs w:val="24"/>
    </w:rPr>
  </w:style>
  <w:style w:type="character" w:customStyle="1" w:styleId="2Char">
    <w:name w:val="标题 2 Char"/>
    <w:basedOn w:val="a0"/>
    <w:link w:val="2"/>
    <w:uiPriority w:val="1"/>
    <w:rPr>
      <w:rFonts w:ascii="Arial" w:eastAsia="黑体" w:hAnsi="Arial" w:cs="Times New Roman"/>
      <w:b/>
      <w:kern w:val="2"/>
      <w:sz w:val="32"/>
      <w:szCs w:val="24"/>
    </w:rPr>
  </w:style>
  <w:style w:type="character" w:customStyle="1" w:styleId="Char0">
    <w:name w:val="正文文本 Char"/>
    <w:basedOn w:val="a0"/>
    <w:link w:val="a4"/>
    <w:uiPriority w:val="1"/>
    <w:rPr>
      <w:rFonts w:ascii="Calibri" w:eastAsia="宋体" w:hAnsi="Calibri" w:cs="Times New Roman"/>
      <w:kern w:val="2"/>
      <w:sz w:val="21"/>
      <w:szCs w:val="24"/>
    </w:rPr>
  </w:style>
  <w:style w:type="paragraph" w:customStyle="1" w:styleId="aa">
    <w:name w:val="样式"/>
    <w:basedOn w:val="a"/>
    <w:next w:val="a9"/>
    <w:uiPriority w:val="1"/>
    <w:qFormat/>
    <w:pPr>
      <w:jc w:val="left"/>
    </w:pPr>
    <w:rPr>
      <w:rFonts w:ascii="Calibri" w:eastAsia="宋体" w:hAnsi="Calibri" w:cs="Times New Roman"/>
      <w:kern w:val="0"/>
      <w:sz w:val="22"/>
      <w:lang w:eastAsia="en-US"/>
    </w:rPr>
  </w:style>
  <w:style w:type="character" w:customStyle="1" w:styleId="Char1">
    <w:name w:val="批注框文本 Char"/>
    <w:basedOn w:val="a0"/>
    <w:link w:val="a5"/>
    <w:uiPriority w:val="99"/>
    <w:semiHidden/>
    <w:qFormat/>
    <w:rPr>
      <w:kern w:val="2"/>
      <w:sz w:val="18"/>
      <w:szCs w:val="18"/>
    </w:rPr>
  </w:style>
  <w:style w:type="character" w:customStyle="1" w:styleId="lb">
    <w:name w:val="lb"/>
    <w:basedOn w:val="a0"/>
  </w:style>
  <w:style w:type="paragraph" w:customStyle="1" w:styleId="TableText">
    <w:name w:val="Table Text"/>
    <w:basedOn w:val="a"/>
    <w:semiHidden/>
    <w:qFormat/>
    <w:rPr>
      <w:rFonts w:ascii="楷体" w:eastAsia="楷体" w:hAnsi="楷体" w:cs="楷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__111.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6A1BEA-2714-4325-8A7D-1300AD65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21</Pages>
  <Words>1704</Words>
  <Characters>9717</Characters>
  <Application>Microsoft Office Word</Application>
  <DocSecurity>0</DocSecurity>
  <Lines>80</Lines>
  <Paragraphs>22</Paragraphs>
  <ScaleCrop>false</ScaleCrop>
  <Company/>
  <LinksUpToDate>false</LinksUpToDate>
  <CharactersWithSpaces>11399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殷埝生</dc:creator>
  <cp:lastModifiedBy>q</cp:lastModifiedBy>
  <cp:revision>10</cp:revision>
  <cp:lastPrinted>2025-06-17T05:16:00Z</cp:lastPrinted>
  <dcterms:created xsi:type="dcterms:W3CDTF">2025-06-10T08:09:00Z</dcterms:created>
  <dcterms:modified xsi:type="dcterms:W3CDTF">2025-06-17T05:34:00Z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0F48637CDA7B4FDAA987A3C3C4E16DB4_12</vt:lpwstr>
  </property>
  <property fmtid="{D5CDD505-2E9C-101B-9397-08002B2CF9AE}" pid="4" name="KSOTemplateDocerSaveRecord">
    <vt:lpwstr>eyJoZGlkIjoiZGM3Yjc2ZTQzMzA5NGQ4OGUxZmMyYzJlOTFiMmQ0ZGQiLCJ1c2VySWQiOiIxNjY2OTIyNTAxIn0=</vt:lpwstr>
  </property>
</Properties>
</file>