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2BB1">
      <w:pPr>
        <w:jc w:val="center"/>
        <w:rPr>
          <w:rFonts w:hint="eastAsia" w:ascii="黑体" w:hAnsi="黑体" w:eastAsia="黑体"/>
          <w:bCs/>
          <w:sz w:val="36"/>
          <w:szCs w:val="20"/>
        </w:rPr>
      </w:pPr>
      <w:r>
        <w:rPr>
          <w:rFonts w:hint="eastAsia" w:ascii="黑体" w:hAnsi="黑体" w:eastAsia="黑体"/>
          <w:bCs/>
          <w:sz w:val="28"/>
          <w:szCs w:val="16"/>
        </w:rPr>
        <w:t>中国电工技术学会标准立项</w:t>
      </w:r>
      <w:r>
        <w:rPr>
          <w:rFonts w:ascii="黑体" w:hAnsi="黑体" w:eastAsia="黑体"/>
          <w:bCs/>
          <w:sz w:val="28"/>
          <w:szCs w:val="16"/>
        </w:rPr>
        <w:t>专家</w:t>
      </w:r>
      <w:r>
        <w:rPr>
          <w:rFonts w:hint="eastAsia" w:ascii="黑体" w:hAnsi="黑体" w:eastAsia="黑体"/>
          <w:bCs/>
          <w:sz w:val="28"/>
          <w:szCs w:val="16"/>
        </w:rPr>
        <w:t>审</w:t>
      </w:r>
      <w:r>
        <w:rPr>
          <w:rFonts w:hint="eastAsia" w:ascii="黑体" w:hAnsi="黑体" w:eastAsia="黑体"/>
          <w:bCs/>
          <w:sz w:val="28"/>
          <w:szCs w:val="16"/>
          <w:lang w:val="en-US" w:eastAsia="zh-CN"/>
        </w:rPr>
        <w:t>批</w:t>
      </w:r>
      <w:bookmarkStart w:id="0" w:name="_GoBack"/>
      <w:bookmarkEnd w:id="0"/>
      <w:r>
        <w:rPr>
          <w:rFonts w:ascii="黑体" w:hAnsi="黑体" w:eastAsia="黑体"/>
          <w:bCs/>
          <w:sz w:val="28"/>
          <w:szCs w:val="16"/>
        </w:rPr>
        <w:t>意见处理</w:t>
      </w:r>
      <w:r>
        <w:rPr>
          <w:rFonts w:hint="eastAsia" w:ascii="黑体" w:hAnsi="黑体" w:eastAsia="黑体"/>
          <w:bCs/>
          <w:sz w:val="28"/>
          <w:szCs w:val="16"/>
        </w:rPr>
        <w:t>情况</w:t>
      </w:r>
      <w:r>
        <w:rPr>
          <w:rFonts w:ascii="黑体" w:hAnsi="黑体" w:eastAsia="黑体"/>
          <w:bCs/>
          <w:sz w:val="28"/>
          <w:szCs w:val="16"/>
        </w:rPr>
        <w:t>汇总</w:t>
      </w:r>
      <w:r>
        <w:rPr>
          <w:rFonts w:hint="eastAsia" w:ascii="黑体" w:hAnsi="黑体" w:eastAsia="黑体"/>
          <w:bCs/>
          <w:sz w:val="28"/>
          <w:szCs w:val="16"/>
        </w:rPr>
        <w:t>表</w:t>
      </w:r>
    </w:p>
    <w:p w14:paraId="111DED23">
      <w:pPr>
        <w:jc w:val="left"/>
        <w:rPr>
          <w:rFonts w:hint="eastAsia" w:ascii="仿宋" w:hAnsi="仿宋" w:eastAsia="仿宋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87"/>
        <w:gridCol w:w="274"/>
        <w:gridCol w:w="2841"/>
        <w:gridCol w:w="4115"/>
      </w:tblGrid>
      <w:tr w14:paraId="7349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2"/>
            <w:vAlign w:val="center"/>
          </w:tcPr>
          <w:p w14:paraId="1B49AAC9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标准项目提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案名称</w:t>
            </w:r>
          </w:p>
        </w:tc>
        <w:tc>
          <w:tcPr>
            <w:tcW w:w="7230" w:type="dxa"/>
            <w:gridSpan w:val="3"/>
            <w:vAlign w:val="center"/>
          </w:tcPr>
          <w:p w14:paraId="6095F0F1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（若</w:t>
            </w:r>
            <w:r>
              <w:rPr>
                <w:rFonts w:ascii="仿宋" w:hAnsi="仿宋" w:eastAsia="仿宋"/>
                <w:b/>
                <w:color w:val="FF0000"/>
                <w:szCs w:val="21"/>
              </w:rPr>
              <w:t>标准提案名称</w:t>
            </w: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根据立项</w:t>
            </w:r>
            <w:r>
              <w:rPr>
                <w:rFonts w:ascii="仿宋" w:hAnsi="仿宋" w:eastAsia="仿宋"/>
                <w:b/>
                <w:color w:val="FF0000"/>
                <w:szCs w:val="21"/>
              </w:rPr>
              <w:t>专家</w:t>
            </w: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审阅</w:t>
            </w:r>
            <w:r>
              <w:rPr>
                <w:rFonts w:ascii="仿宋" w:hAnsi="仿宋" w:eastAsia="仿宋"/>
                <w:b/>
                <w:color w:val="FF0000"/>
                <w:szCs w:val="21"/>
              </w:rPr>
              <w:t>意见有所修改，</w:t>
            </w: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请填写</w:t>
            </w:r>
            <w:r>
              <w:rPr>
                <w:rFonts w:ascii="仿宋" w:hAnsi="仿宋" w:eastAsia="仿宋"/>
                <w:b/>
                <w:color w:val="FF0000"/>
                <w:szCs w:val="21"/>
              </w:rPr>
              <w:t>修改后的名称</w:t>
            </w:r>
            <w:r>
              <w:rPr>
                <w:rFonts w:hint="eastAsia" w:ascii="仿宋" w:hAnsi="仿宋" w:eastAsia="仿宋"/>
                <w:b/>
                <w:color w:val="FF0000"/>
                <w:szCs w:val="21"/>
              </w:rPr>
              <w:t>）</w:t>
            </w:r>
          </w:p>
        </w:tc>
      </w:tr>
      <w:tr w14:paraId="5889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2"/>
            <w:vAlign w:val="center"/>
          </w:tcPr>
          <w:p w14:paraId="7B304828"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立项申请单位</w:t>
            </w:r>
          </w:p>
        </w:tc>
        <w:tc>
          <w:tcPr>
            <w:tcW w:w="7230" w:type="dxa"/>
            <w:gridSpan w:val="3"/>
            <w:vAlign w:val="center"/>
          </w:tcPr>
          <w:p w14:paraId="064D24CA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3294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2"/>
            <w:vAlign w:val="center"/>
          </w:tcPr>
          <w:p w14:paraId="7788EFA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归口标工组</w:t>
            </w:r>
          </w:p>
        </w:tc>
        <w:tc>
          <w:tcPr>
            <w:tcW w:w="7230" w:type="dxa"/>
            <w:gridSpan w:val="3"/>
            <w:vAlign w:val="center"/>
          </w:tcPr>
          <w:p w14:paraId="1AD32DE3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5343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93" w:type="dxa"/>
            <w:gridSpan w:val="5"/>
            <w:shd w:val="clear" w:color="auto" w:fill="D8D8D8" w:themeFill="background1" w:themeFillShade="D9"/>
            <w:vAlign w:val="center"/>
          </w:tcPr>
          <w:p w14:paraId="221D25E4">
            <w:pPr>
              <w:jc w:val="center"/>
              <w:rPr>
                <w:rFonts w:hint="eastAsia"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专家审阅意见处理情况汇总表</w:t>
            </w:r>
          </w:p>
        </w:tc>
      </w:tr>
      <w:tr w14:paraId="0641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39532617">
            <w:pPr>
              <w:jc w:val="center"/>
              <w:rPr>
                <w:rFonts w:hint="eastAsia" w:ascii="仿宋" w:hAnsi="仿宋" w:eastAsia="仿宋"/>
                <w:b/>
                <w:szCs w:val="16"/>
              </w:rPr>
            </w:pPr>
            <w:r>
              <w:rPr>
                <w:rFonts w:hint="eastAsia" w:ascii="仿宋" w:hAnsi="仿宋" w:eastAsia="仿宋"/>
                <w:b/>
                <w:szCs w:val="16"/>
              </w:rPr>
              <w:t>序号</w:t>
            </w:r>
          </w:p>
        </w:tc>
        <w:tc>
          <w:tcPr>
            <w:tcW w:w="1861" w:type="dxa"/>
            <w:gridSpan w:val="2"/>
            <w:vAlign w:val="center"/>
          </w:tcPr>
          <w:p w14:paraId="45E9048A">
            <w:pPr>
              <w:jc w:val="center"/>
              <w:rPr>
                <w:rFonts w:hint="eastAsia" w:ascii="仿宋" w:hAnsi="仿宋" w:eastAsia="仿宋"/>
                <w:b/>
                <w:szCs w:val="16"/>
              </w:rPr>
            </w:pPr>
            <w:r>
              <w:rPr>
                <w:rFonts w:hint="eastAsia" w:ascii="仿宋" w:hAnsi="仿宋" w:eastAsia="仿宋"/>
                <w:b/>
                <w:szCs w:val="16"/>
              </w:rPr>
              <w:t>专家意见</w:t>
            </w:r>
          </w:p>
        </w:tc>
        <w:tc>
          <w:tcPr>
            <w:tcW w:w="2841" w:type="dxa"/>
          </w:tcPr>
          <w:p w14:paraId="4D1CB21E">
            <w:pPr>
              <w:jc w:val="center"/>
              <w:rPr>
                <w:rFonts w:hint="eastAsia" w:ascii="仿宋" w:hAnsi="仿宋" w:eastAsia="仿宋"/>
                <w:b/>
                <w:szCs w:val="16"/>
              </w:rPr>
            </w:pPr>
            <w:r>
              <w:rPr>
                <w:rFonts w:hint="eastAsia" w:ascii="仿宋" w:hAnsi="仿宋" w:eastAsia="仿宋"/>
                <w:b/>
                <w:szCs w:val="16"/>
              </w:rPr>
              <w:t>意见采纳</w:t>
            </w:r>
            <w:r>
              <w:rPr>
                <w:rFonts w:ascii="仿宋" w:hAnsi="仿宋" w:eastAsia="仿宋"/>
                <w:b/>
                <w:szCs w:val="16"/>
              </w:rPr>
              <w:t>情况</w:t>
            </w:r>
          </w:p>
          <w:p w14:paraId="17600737">
            <w:pPr>
              <w:jc w:val="center"/>
              <w:rPr>
                <w:rFonts w:hint="eastAsia" w:ascii="仿宋" w:hAnsi="仿宋" w:eastAsia="仿宋"/>
                <w:b/>
                <w:szCs w:val="16"/>
              </w:rPr>
            </w:pPr>
            <w:r>
              <w:rPr>
                <w:rFonts w:ascii="仿宋" w:hAnsi="仿宋" w:eastAsia="仿宋"/>
                <w:b/>
                <w:szCs w:val="16"/>
              </w:rPr>
              <w:t>（</w:t>
            </w:r>
            <w:r>
              <w:rPr>
                <w:rFonts w:hint="eastAsia" w:ascii="仿宋" w:hAnsi="仿宋" w:eastAsia="仿宋"/>
                <w:b/>
                <w:szCs w:val="16"/>
              </w:rPr>
              <w:t>采纳</w:t>
            </w:r>
            <w:r>
              <w:rPr>
                <w:rFonts w:ascii="仿宋" w:hAnsi="仿宋" w:eastAsia="仿宋"/>
                <w:b/>
                <w:szCs w:val="16"/>
              </w:rPr>
              <w:t>或不采纳）</w:t>
            </w:r>
          </w:p>
        </w:tc>
        <w:tc>
          <w:tcPr>
            <w:tcW w:w="4115" w:type="dxa"/>
            <w:vAlign w:val="center"/>
          </w:tcPr>
          <w:p w14:paraId="5A017DBB">
            <w:pPr>
              <w:jc w:val="center"/>
              <w:rPr>
                <w:rFonts w:hint="eastAsia" w:ascii="仿宋" w:hAnsi="仿宋" w:eastAsia="仿宋"/>
                <w:b/>
                <w:szCs w:val="16"/>
              </w:rPr>
            </w:pPr>
            <w:r>
              <w:rPr>
                <w:rFonts w:hint="eastAsia" w:ascii="仿宋" w:hAnsi="仿宋" w:eastAsia="仿宋"/>
                <w:b/>
                <w:szCs w:val="16"/>
              </w:rPr>
              <w:t>采纳处理情况或</w:t>
            </w:r>
            <w:r>
              <w:rPr>
                <w:rFonts w:ascii="仿宋" w:hAnsi="仿宋" w:eastAsia="仿宋"/>
                <w:b/>
                <w:szCs w:val="16"/>
              </w:rPr>
              <w:t>不采纳原因</w:t>
            </w:r>
          </w:p>
        </w:tc>
      </w:tr>
      <w:tr w14:paraId="77C4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2BE0B2C0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1</w:t>
            </w:r>
          </w:p>
        </w:tc>
        <w:tc>
          <w:tcPr>
            <w:tcW w:w="1861" w:type="dxa"/>
            <w:gridSpan w:val="2"/>
            <w:vAlign w:val="center"/>
          </w:tcPr>
          <w:p w14:paraId="66364551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16901A22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4B0E1EE6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  <w:tr w14:paraId="5905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3E31C7FE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2</w:t>
            </w:r>
          </w:p>
        </w:tc>
        <w:tc>
          <w:tcPr>
            <w:tcW w:w="1861" w:type="dxa"/>
            <w:gridSpan w:val="2"/>
            <w:vAlign w:val="center"/>
          </w:tcPr>
          <w:p w14:paraId="16D23005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1477E710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1888F401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  <w:tr w14:paraId="340F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44689F61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3</w:t>
            </w:r>
          </w:p>
        </w:tc>
        <w:tc>
          <w:tcPr>
            <w:tcW w:w="1861" w:type="dxa"/>
            <w:gridSpan w:val="2"/>
            <w:vAlign w:val="center"/>
          </w:tcPr>
          <w:p w14:paraId="7CB72147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1E9D352F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1884A738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  <w:tr w14:paraId="291B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5AEE4CC1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4</w:t>
            </w:r>
          </w:p>
        </w:tc>
        <w:tc>
          <w:tcPr>
            <w:tcW w:w="1861" w:type="dxa"/>
            <w:gridSpan w:val="2"/>
            <w:vAlign w:val="center"/>
          </w:tcPr>
          <w:p w14:paraId="03036D32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090AFC9B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3580CBEA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  <w:tr w14:paraId="1D2E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2497DAC9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5</w:t>
            </w:r>
          </w:p>
        </w:tc>
        <w:tc>
          <w:tcPr>
            <w:tcW w:w="1861" w:type="dxa"/>
            <w:gridSpan w:val="2"/>
            <w:vAlign w:val="center"/>
          </w:tcPr>
          <w:p w14:paraId="70B11C8B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085F2B2F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55A1044B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  <w:tr w14:paraId="6664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2085FB0B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6</w:t>
            </w:r>
          </w:p>
        </w:tc>
        <w:tc>
          <w:tcPr>
            <w:tcW w:w="1861" w:type="dxa"/>
            <w:gridSpan w:val="2"/>
            <w:vAlign w:val="center"/>
          </w:tcPr>
          <w:p w14:paraId="4EFC8AB8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49C8DE18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496297C0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  <w:tr w14:paraId="50AA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3666D40C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7</w:t>
            </w:r>
          </w:p>
        </w:tc>
        <w:tc>
          <w:tcPr>
            <w:tcW w:w="1861" w:type="dxa"/>
            <w:gridSpan w:val="2"/>
            <w:vAlign w:val="center"/>
          </w:tcPr>
          <w:p w14:paraId="21E1A58E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3C92E3E8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68990037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  <w:tr w14:paraId="169E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6" w:type="dxa"/>
            <w:vAlign w:val="center"/>
          </w:tcPr>
          <w:p w14:paraId="2C1AFA07">
            <w:pPr>
              <w:jc w:val="center"/>
              <w:rPr>
                <w:rFonts w:hint="eastAsia" w:ascii="仿宋" w:hAnsi="仿宋" w:eastAsia="仿宋"/>
                <w:bCs/>
                <w:szCs w:val="16"/>
              </w:rPr>
            </w:pPr>
            <w:r>
              <w:rPr>
                <w:rFonts w:hint="eastAsia" w:ascii="仿宋" w:hAnsi="仿宋" w:eastAsia="仿宋"/>
                <w:bCs/>
                <w:szCs w:val="16"/>
              </w:rPr>
              <w:t>8</w:t>
            </w:r>
          </w:p>
        </w:tc>
        <w:tc>
          <w:tcPr>
            <w:tcW w:w="1861" w:type="dxa"/>
            <w:gridSpan w:val="2"/>
            <w:vAlign w:val="center"/>
          </w:tcPr>
          <w:p w14:paraId="21F69E75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2841" w:type="dxa"/>
          </w:tcPr>
          <w:p w14:paraId="6BD9AB21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  <w:tc>
          <w:tcPr>
            <w:tcW w:w="4115" w:type="dxa"/>
            <w:vAlign w:val="center"/>
          </w:tcPr>
          <w:p w14:paraId="0D29C606">
            <w:pPr>
              <w:rPr>
                <w:rFonts w:hint="eastAsia" w:ascii="仿宋" w:hAnsi="仿宋" w:eastAsia="仿宋"/>
                <w:bCs/>
                <w:szCs w:val="16"/>
              </w:rPr>
            </w:pPr>
          </w:p>
        </w:tc>
      </w:tr>
    </w:tbl>
    <w:p w14:paraId="5BACFF5B"/>
    <w:sectPr>
      <w:pgSz w:w="11906" w:h="16838"/>
      <w:pgMar w:top="1440" w:right="1080" w:bottom="1440" w:left="1080" w:header="851" w:footer="992" w:gutter="0"/>
      <w:paperSrc w:first="258" w:other="25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B4108"/>
    <w:multiLevelType w:val="multilevel"/>
    <w:tmpl w:val="533B410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C6"/>
    <w:rsid w:val="0006259C"/>
    <w:rsid w:val="00081FB3"/>
    <w:rsid w:val="000A0A55"/>
    <w:rsid w:val="001811B7"/>
    <w:rsid w:val="001B0AD9"/>
    <w:rsid w:val="001E1294"/>
    <w:rsid w:val="00210C57"/>
    <w:rsid w:val="00212469"/>
    <w:rsid w:val="002177F4"/>
    <w:rsid w:val="002C6DDA"/>
    <w:rsid w:val="00307121"/>
    <w:rsid w:val="00355F8A"/>
    <w:rsid w:val="00425AC7"/>
    <w:rsid w:val="0046629A"/>
    <w:rsid w:val="004A25CA"/>
    <w:rsid w:val="005D784C"/>
    <w:rsid w:val="005F092F"/>
    <w:rsid w:val="006718E3"/>
    <w:rsid w:val="006D3F76"/>
    <w:rsid w:val="00765886"/>
    <w:rsid w:val="007849C5"/>
    <w:rsid w:val="00786E6E"/>
    <w:rsid w:val="007948D2"/>
    <w:rsid w:val="007D7E44"/>
    <w:rsid w:val="008E0EC3"/>
    <w:rsid w:val="009361CA"/>
    <w:rsid w:val="0095418B"/>
    <w:rsid w:val="0098290C"/>
    <w:rsid w:val="0099313E"/>
    <w:rsid w:val="009E2AC6"/>
    <w:rsid w:val="00B26F46"/>
    <w:rsid w:val="00B47C29"/>
    <w:rsid w:val="00B754B7"/>
    <w:rsid w:val="00BA1D25"/>
    <w:rsid w:val="00BD0D06"/>
    <w:rsid w:val="00BD4483"/>
    <w:rsid w:val="00CD0547"/>
    <w:rsid w:val="00D131AA"/>
    <w:rsid w:val="00D3006B"/>
    <w:rsid w:val="00DC21BE"/>
    <w:rsid w:val="00DD5C99"/>
    <w:rsid w:val="00E10833"/>
    <w:rsid w:val="00E9397B"/>
    <w:rsid w:val="00F97094"/>
    <w:rsid w:val="00FD2A70"/>
    <w:rsid w:val="729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line="0" w:lineRule="atLeast"/>
      <w:ind w:left="431" w:hanging="431"/>
      <w:outlineLvl w:val="0"/>
    </w:pPr>
    <w:rPr>
      <w:b/>
      <w:bCs/>
      <w:kern w:val="4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标题 字符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标题 1 字符"/>
    <w:basedOn w:val="16"/>
    <w:link w:val="2"/>
    <w:qFormat/>
    <w:uiPriority w:val="9"/>
    <w:rPr>
      <w:b/>
      <w:bCs/>
      <w:kern w:val="44"/>
      <w:sz w:val="28"/>
      <w:szCs w:val="28"/>
    </w:rPr>
  </w:style>
  <w:style w:type="character" w:customStyle="1" w:styleId="21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6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b/>
      <w:bCs/>
      <w:sz w:val="28"/>
      <w:szCs w:val="28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字符"/>
    <w:basedOn w:val="16"/>
    <w:link w:val="8"/>
    <w:semiHidden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fontstyle01"/>
    <w:basedOn w:val="16"/>
    <w:qFormat/>
    <w:uiPriority w:val="0"/>
    <w:rPr>
      <w:rFonts w:hint="eastAsia" w:ascii="仿宋" w:hAnsi="仿宋" w:eastAsia="仿宋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130</Characters>
  <Lines>1</Lines>
  <Paragraphs>1</Paragraphs>
  <TotalTime>79</TotalTime>
  <ScaleCrop>false</ScaleCrop>
  <LinksUpToDate>false</LinksUpToDate>
  <CharactersWithSpaces>130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2022-01-19T06:45:00Z</dcterms:created>
  <dc:creator>Administrator</dc:creator>
  <cp:lastModifiedBy>玲</cp:lastModifiedBy>
  <dcterms:modified xsi:type="dcterms:W3CDTF">2025-02-19T06:10:18Z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2052-12.1.0.19770</vt:lpwstr>
  </property>
  <property fmtid="{D5CDD505-2E9C-101B-9397-08002B2CF9AE}" pid="4" name="ICV">
    <vt:lpwstr>5177138092994160BD82B039958FAE8A_12</vt:lpwstr>
  </property>
</Properties>
</file>