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744B7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44B78">
              <w:rPr>
                <w:rFonts w:ascii="仿宋" w:eastAsia="仿宋" w:hAnsi="仿宋" w:cs="Times New Roman" w:hint="eastAsia"/>
                <w:szCs w:val="21"/>
              </w:rPr>
              <w:t>面向电力行业的预训练模型的通用要求</w:t>
            </w: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 w:rsidR="00744B78">
        <w:rPr>
          <w:rFonts w:ascii="仿宋" w:eastAsia="仿宋" w:hAnsi="仿宋" w:cs="Times New Roman" w:hint="eastAsia"/>
          <w:szCs w:val="21"/>
        </w:rPr>
        <w:t xml:space="preserve"> </w:t>
      </w:r>
      <w:r w:rsidR="00744B78">
        <w:rPr>
          <w:rFonts w:ascii="仿宋" w:eastAsia="仿宋" w:hAnsi="仿宋" w:cs="Times New Roman"/>
          <w:szCs w:val="21"/>
        </w:rPr>
        <w:t xml:space="preserve">     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  <w:r w:rsidR="00744B78">
        <w:rPr>
          <w:rFonts w:ascii="仿宋" w:eastAsia="仿宋" w:hAnsi="仿宋" w:cs="Times New Roman"/>
          <w:szCs w:val="21"/>
        </w:rPr>
        <w:t xml:space="preserve">    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94" w:rsidRDefault="00403594">
      <w:r>
        <w:separator/>
      </w:r>
    </w:p>
  </w:endnote>
  <w:endnote w:type="continuationSeparator" w:id="0">
    <w:p w:rsidR="00403594" w:rsidRDefault="0040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744B78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94" w:rsidRDefault="00403594">
      <w:r>
        <w:separator/>
      </w:r>
    </w:p>
  </w:footnote>
  <w:footnote w:type="continuationSeparator" w:id="0">
    <w:p w:rsidR="00403594" w:rsidRDefault="0040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03594"/>
    <w:rsid w:val="00480BE1"/>
    <w:rsid w:val="004D5391"/>
    <w:rsid w:val="0057465A"/>
    <w:rsid w:val="005D5A8A"/>
    <w:rsid w:val="00671014"/>
    <w:rsid w:val="006A7E7C"/>
    <w:rsid w:val="006C7640"/>
    <w:rsid w:val="00744B78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A91A1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weileiyuan</cp:lastModifiedBy>
  <cp:revision>16</cp:revision>
  <dcterms:created xsi:type="dcterms:W3CDTF">2018-04-03T01:53:00Z</dcterms:created>
  <dcterms:modified xsi:type="dcterms:W3CDTF">2024-10-31T06:00:00Z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