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3D854AFB" w:rsidR="00C56735" w:rsidRPr="00671014" w:rsidRDefault="001E574B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E574B">
              <w:rPr>
                <w:rFonts w:ascii="仿宋" w:eastAsia="仿宋" w:hAnsi="仿宋" w:cs="Times New Roman" w:hint="eastAsia"/>
                <w:szCs w:val="21"/>
              </w:rPr>
              <w:t>电磁兼容场地确认</w:t>
            </w:r>
            <w:bookmarkStart w:id="0" w:name="_GoBack"/>
            <w:bookmarkEnd w:id="0"/>
            <w:r w:rsidRPr="001E574B">
              <w:rPr>
                <w:rFonts w:ascii="仿宋" w:eastAsia="仿宋" w:hAnsi="仿宋" w:cs="Times New Roman" w:hint="eastAsia"/>
                <w:szCs w:val="21"/>
              </w:rPr>
              <w:t xml:space="preserve"> 环境噪声电平测试规范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BCADD" w14:textId="77777777" w:rsidR="00EE09E6" w:rsidRDefault="00EE09E6" w:rsidP="00200927">
      <w:r>
        <w:separator/>
      </w:r>
    </w:p>
  </w:endnote>
  <w:endnote w:type="continuationSeparator" w:id="0">
    <w:p w14:paraId="3C3AE2A0" w14:textId="77777777" w:rsidR="00EE09E6" w:rsidRDefault="00EE09E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E9B37" w14:textId="77777777" w:rsidR="00EE09E6" w:rsidRDefault="00EE09E6" w:rsidP="00200927">
      <w:r>
        <w:separator/>
      </w:r>
    </w:p>
  </w:footnote>
  <w:footnote w:type="continuationSeparator" w:id="0">
    <w:p w14:paraId="33C3D383" w14:textId="77777777" w:rsidR="00EE09E6" w:rsidRDefault="00EE09E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Stiee</cp:lastModifiedBy>
  <cp:revision>20</cp:revision>
  <dcterms:created xsi:type="dcterms:W3CDTF">2018-04-03T01:53:00Z</dcterms:created>
  <dcterms:modified xsi:type="dcterms:W3CDTF">2024-07-30T05:06:00Z</dcterms:modified>
</cp:coreProperties>
</file>