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Cs w:val="21"/>
              </w:rPr>
              <w:t>电力人工智能自然语言处理模型评价规范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B3ED1D26"/>
    <w:rsid w:val="B7BD2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30</TotalTime>
  <ScaleCrop>false</ScaleCrop>
  <LinksUpToDate>false</LinksUpToDate>
  <CharactersWithSpaces>204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2018-04-03T17:53:00Z</dcterms:created>
  <dc:creator>sun小蠻</dc:creator>
  <cp:lastModifiedBy>Coderpig</cp:lastModifiedBy>
  <dcterms:modified xsi:type="dcterms:W3CDTF">2023-07-12T13:57:12Z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EF3A2B6D8B014C079CE40899FA7130AE</vt:lpwstr>
  </property>
</Properties>
</file>