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6C" w:rsidRDefault="00281C6C" w:rsidP="00281C6C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281C6C" w:rsidRDefault="00281C6C" w:rsidP="00281C6C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第七届电工学科青年学者学科前沿研讨会参会回执</w:t>
      </w:r>
    </w:p>
    <w:bookmarkEnd w:id="0"/>
    <w:p w:rsidR="00281C6C" w:rsidRDefault="00281C6C" w:rsidP="00281C6C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(20</w:t>
      </w:r>
      <w:r>
        <w:rPr>
          <w:rFonts w:ascii="仿宋_GB2312" w:eastAsia="仿宋_GB2312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年1月</w:t>
      </w:r>
      <w:r>
        <w:rPr>
          <w:rFonts w:ascii="仿宋_GB2312" w:eastAsia="仿宋_GB2312"/>
          <w:b/>
          <w:sz w:val="28"/>
          <w:szCs w:val="28"/>
        </w:rPr>
        <w:t>4</w:t>
      </w:r>
      <w:r>
        <w:rPr>
          <w:rFonts w:ascii="仿宋_GB2312" w:eastAsia="仿宋_GB2312" w:hint="eastAsia"/>
          <w:b/>
          <w:sz w:val="28"/>
          <w:szCs w:val="28"/>
        </w:rPr>
        <w:t>—</w:t>
      </w:r>
      <w:r>
        <w:rPr>
          <w:rFonts w:ascii="仿宋_GB2312" w:eastAsia="仿宋_GB2312"/>
          <w:b/>
          <w:sz w:val="28"/>
          <w:szCs w:val="28"/>
        </w:rPr>
        <w:t>5</w:t>
      </w:r>
      <w:r>
        <w:rPr>
          <w:rFonts w:ascii="仿宋_GB2312" w:eastAsia="仿宋_GB2312" w:hint="eastAsia"/>
          <w:b/>
          <w:sz w:val="28"/>
          <w:szCs w:val="28"/>
        </w:rPr>
        <w:t>日，</w:t>
      </w:r>
      <w:r>
        <w:rPr>
          <w:rFonts w:ascii="仿宋_GB2312" w:eastAsia="仿宋_GB2312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日报到） 安徽·合肥</w:t>
      </w:r>
    </w:p>
    <w:p w:rsidR="00281C6C" w:rsidRDefault="00281C6C" w:rsidP="00281C6C">
      <w:pPr>
        <w:spacing w:line="24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请于</w:t>
      </w:r>
      <w:r w:rsidRPr="001617B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20</w:t>
      </w:r>
      <w:r w:rsidRPr="001617BC">
        <w:rPr>
          <w:rFonts w:ascii="仿宋_GB2312" w:eastAsia="仿宋_GB2312" w:hAnsi="宋体" w:cs="宋体"/>
          <w:color w:val="FF0000"/>
          <w:kern w:val="0"/>
          <w:sz w:val="24"/>
          <w:szCs w:val="24"/>
        </w:rPr>
        <w:t>19</w:t>
      </w:r>
      <w:r w:rsidRPr="001617B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年12月</w:t>
      </w:r>
      <w:r w:rsidRPr="001617BC">
        <w:rPr>
          <w:rFonts w:ascii="仿宋_GB2312" w:eastAsia="仿宋_GB2312" w:hAnsi="宋体" w:cs="宋体"/>
          <w:color w:val="FF0000"/>
          <w:kern w:val="0"/>
          <w:sz w:val="24"/>
          <w:szCs w:val="24"/>
        </w:rPr>
        <w:t>1</w:t>
      </w:r>
      <w:r>
        <w:rPr>
          <w:rFonts w:ascii="仿宋_GB2312" w:eastAsia="仿宋_GB2312" w:hAnsi="宋体" w:cs="宋体"/>
          <w:color w:val="FF0000"/>
          <w:kern w:val="0"/>
          <w:sz w:val="24"/>
          <w:szCs w:val="24"/>
        </w:rPr>
        <w:t>8</w:t>
      </w:r>
      <w:r w:rsidRPr="001617B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前，将此回执发送至</w:t>
      </w:r>
      <w:r w:rsidRPr="003C0FB6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cesqnlt@163.com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，主题标明“青年研讨会</w:t>
      </w:r>
      <w:r>
        <w:rPr>
          <w:rFonts w:ascii="仿宋_GB2312" w:eastAsia="仿宋_GB2312" w:hAnsi="宋体" w:cs="宋体"/>
          <w:kern w:val="0"/>
          <w:sz w:val="24"/>
          <w:szCs w:val="24"/>
        </w:rPr>
        <w:t>+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姓名”。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231"/>
        <w:gridCol w:w="639"/>
        <w:gridCol w:w="1347"/>
        <w:gridCol w:w="454"/>
        <w:gridCol w:w="884"/>
        <w:gridCol w:w="639"/>
        <w:gridCol w:w="970"/>
        <w:gridCol w:w="94"/>
        <w:gridCol w:w="2568"/>
      </w:tblGrid>
      <w:tr w:rsidR="00281C6C" w:rsidTr="00813888">
        <w:trPr>
          <w:trHeight w:hRule="exact" w:val="557"/>
          <w:jc w:val="center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423"/>
          <w:jc w:val="center"/>
        </w:trPr>
        <w:tc>
          <w:tcPr>
            <w:tcW w:w="2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会议费发票</w:t>
            </w:r>
          </w:p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信息</w:t>
            </w:r>
          </w:p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□普票</w:t>
            </w:r>
          </w:p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□专票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573"/>
          <w:jc w:val="center"/>
        </w:trPr>
        <w:tc>
          <w:tcPr>
            <w:tcW w:w="21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21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21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21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ind w:firstLineChars="38" w:firstLine="92"/>
              <w:jc w:val="distribute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会议费    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会议注册费</w:t>
            </w:r>
          </w:p>
        </w:tc>
      </w:tr>
      <w:tr w:rsidR="00281C6C" w:rsidTr="00813888">
        <w:trPr>
          <w:trHeight w:hRule="exact" w:val="455"/>
          <w:jc w:val="center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ind w:firstLineChars="38" w:firstLine="92"/>
              <w:jc w:val="distribute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邮寄详细地址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</w:t>
            </w:r>
          </w:p>
        </w:tc>
      </w:tr>
      <w:tr w:rsidR="00281C6C" w:rsidTr="00813888">
        <w:trPr>
          <w:trHeight w:hRule="exact" w:val="644"/>
          <w:jc w:val="center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报告题目及报告人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281C6C" w:rsidRPr="003C0FB6" w:rsidTr="00813888">
        <w:trPr>
          <w:trHeight w:hRule="exact" w:val="1770"/>
          <w:jc w:val="center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拟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参加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的分会场</w:t>
            </w:r>
          </w:p>
          <w:p w:rsidR="00281C6C" w:rsidRDefault="00281C6C" w:rsidP="0081388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（仅勾选1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-2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个）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 w:rsidRPr="00BA3EC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电机及其系统分会场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</w:t>
            </w:r>
          </w:p>
          <w:p w:rsidR="00281C6C" w:rsidRPr="00C97EA6" w:rsidRDefault="00281C6C" w:rsidP="0081388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 w:rsidRPr="00BA3EC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电力电子学、电磁场与电路分会场</w:t>
            </w:r>
          </w:p>
          <w:p w:rsidR="00281C6C" w:rsidRDefault="00281C6C" w:rsidP="00813888">
            <w:pPr>
              <w:widowControl/>
              <w:wordWrap w:val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 w:rsidRPr="00BA3EC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电力系统与综合能源分会场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</w:t>
            </w:r>
          </w:p>
          <w:p w:rsidR="00281C6C" w:rsidRPr="00C97EA6" w:rsidRDefault="00281C6C" w:rsidP="00813888">
            <w:pPr>
              <w:widowControl/>
              <w:wordWrap w:val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 w:rsidRPr="00BA3EC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高电压与放电、生物医学电磁学分会场</w:t>
            </w:r>
          </w:p>
          <w:p w:rsidR="00281C6C" w:rsidRDefault="00281C6C" w:rsidP="00813888">
            <w:pPr>
              <w:widowControl/>
              <w:wordWrap w:val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□</w:t>
            </w:r>
            <w:r w:rsidRPr="00BA3EC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储能、超导与电工材料、电气交叉领域分会场</w:t>
            </w: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参 会 人 员</w:t>
            </w: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ind w:leftChars="-95" w:left="-199" w:rightChars="-108" w:right="-227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报到日期</w:t>
            </w: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41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81C6C" w:rsidTr="00813888">
        <w:trPr>
          <w:trHeight w:hRule="exact" w:val="556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房 间 预 订</w:t>
            </w:r>
          </w:p>
        </w:tc>
      </w:tr>
      <w:tr w:rsidR="00281C6C" w:rsidTr="00813888">
        <w:trPr>
          <w:trHeight w:hRule="exact" w:val="562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酒店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价格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房间数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入住人姓名</w:t>
            </w:r>
          </w:p>
        </w:tc>
      </w:tr>
      <w:tr w:rsidR="00281C6C" w:rsidTr="00813888">
        <w:trPr>
          <w:trHeight w:hRule="exact" w:val="462"/>
          <w:jc w:val="center"/>
        </w:trPr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世纪金源大饭店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460</w:t>
            </w:r>
            <w:r>
              <w:rPr>
                <w:rFonts w:eastAsia="仿宋_GB2312" w:hint="eastAsia"/>
                <w:b/>
                <w:sz w:val="24"/>
              </w:rPr>
              <w:t>元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间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天（套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间）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eastAsia="仿宋_GB2312" w:hint="eastAsia"/>
                <w:b/>
                <w:sz w:val="24"/>
              </w:rPr>
              <w:t>间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81C6C" w:rsidTr="00813888">
        <w:trPr>
          <w:trHeight w:hRule="exact" w:val="426"/>
          <w:jc w:val="center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350</w:t>
            </w:r>
            <w:r>
              <w:rPr>
                <w:rFonts w:eastAsia="仿宋_GB2312" w:hint="eastAsia"/>
                <w:b/>
                <w:sz w:val="24"/>
              </w:rPr>
              <w:t>元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间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天（单人间）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eastAsia="仿宋_GB2312" w:hint="eastAsia"/>
                <w:b/>
                <w:sz w:val="24"/>
              </w:rPr>
              <w:t>间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81C6C" w:rsidTr="00813888">
        <w:trPr>
          <w:trHeight w:hRule="exact" w:val="433"/>
          <w:jc w:val="center"/>
        </w:trPr>
        <w:tc>
          <w:tcPr>
            <w:tcW w:w="1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350</w:t>
            </w:r>
            <w:r>
              <w:rPr>
                <w:rFonts w:eastAsia="仿宋_GB2312" w:hint="eastAsia"/>
                <w:b/>
                <w:sz w:val="24"/>
              </w:rPr>
              <w:t>元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间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天（双人间）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eastAsia="仿宋_GB2312" w:hint="eastAsia"/>
                <w:b/>
                <w:sz w:val="24"/>
              </w:rPr>
              <w:t>间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81C6C" w:rsidTr="00813888">
        <w:trPr>
          <w:trHeight w:hRule="exact" w:val="425"/>
          <w:jc w:val="center"/>
        </w:trPr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wordWrap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安徽金陵大饭店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350</w:t>
            </w:r>
            <w:r>
              <w:rPr>
                <w:rFonts w:eastAsia="仿宋_GB2312" w:hint="eastAsia"/>
                <w:b/>
                <w:sz w:val="24"/>
              </w:rPr>
              <w:t>元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间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天（单人间）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eastAsia="仿宋_GB2312" w:hint="eastAsia"/>
                <w:b/>
                <w:sz w:val="24"/>
              </w:rPr>
              <w:t>间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81C6C" w:rsidTr="00813888">
        <w:trPr>
          <w:trHeight w:hRule="exact" w:val="430"/>
          <w:jc w:val="center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350</w:t>
            </w:r>
            <w:r>
              <w:rPr>
                <w:rFonts w:eastAsia="仿宋_GB2312" w:hint="eastAsia"/>
                <w:b/>
                <w:sz w:val="24"/>
              </w:rPr>
              <w:t>元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间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天（双人间）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eastAsia="仿宋_GB2312" w:hint="eastAsia"/>
                <w:b/>
                <w:sz w:val="24"/>
              </w:rPr>
              <w:t>间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6C" w:rsidRDefault="00281C6C" w:rsidP="00813888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81C6C" w:rsidTr="00281C6C">
        <w:trPr>
          <w:trHeight w:hRule="exact" w:val="786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C" w:rsidRDefault="00281C6C" w:rsidP="00813888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281C6C" w:rsidRDefault="00281C6C" w:rsidP="00813888">
            <w:pPr>
              <w:jc w:val="center"/>
            </w:pPr>
            <w:r>
              <w:rPr>
                <w:rFonts w:eastAsia="仿宋_GB2312" w:hint="eastAsia"/>
                <w:b/>
                <w:sz w:val="24"/>
              </w:rPr>
              <w:t>汇款底单及一般纳税人证明</w:t>
            </w:r>
          </w:p>
          <w:p w:rsidR="00281C6C" w:rsidRDefault="00281C6C" w:rsidP="00813888"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:rsidR="00281C6C" w:rsidRPr="00281C6C" w:rsidRDefault="00281C6C"/>
    <w:sectPr w:rsidR="00281C6C" w:rsidRPr="00281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6C"/>
    <w:rsid w:val="002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50CF"/>
  <w15:chartTrackingRefBased/>
  <w15:docId w15:val="{8C2C39E7-AD4F-4BC2-A910-C0A86F8E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6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YANDONG FU</dc:creator>
  <cp:keywords/>
  <dc:description/>
  <cp:lastModifiedBy>YANDONG FU</cp:lastModifiedBy>
  <cp:revision>1</cp:revision>
  <dcterms:created xsi:type="dcterms:W3CDTF">2019-11-21T06:04:00Z</dcterms:created>
  <dcterms:modified xsi:type="dcterms:W3CDTF">2019-11-21T06:05:00Z</dcterms:modified>
</cp:coreProperties>
</file>